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42567B0F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95"/>
      </w:tblGrid>
      <w:tr w:rsidR="00F6318B" w:rsidRPr="007E2864" w14:paraId="6C1844F6" w14:textId="77777777" w:rsidTr="00F711EB">
        <w:trPr>
          <w:trHeight w:val="2500"/>
        </w:trPr>
        <w:tc>
          <w:tcPr>
            <w:tcW w:w="4395" w:type="dxa"/>
            <w:shd w:val="clear" w:color="auto" w:fill="auto"/>
            <w:hideMark/>
          </w:tcPr>
          <w:p w14:paraId="22427F3E" w14:textId="3F7575B7" w:rsidR="00F6318B" w:rsidRPr="00B0502F" w:rsidRDefault="00E2725F" w:rsidP="00F711EB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F722D" w:rsidRPr="00F711EB">
              <w:rPr>
                <w:b/>
                <w:sz w:val="28"/>
                <w:szCs w:val="28"/>
                <w:highlight w:val="white"/>
                <w:lang w:eastAsia="uk-UA"/>
              </w:rPr>
              <w:t>громадськ</w:t>
            </w:r>
            <w:r w:rsidR="002F722D">
              <w:rPr>
                <w:b/>
                <w:sz w:val="28"/>
                <w:szCs w:val="28"/>
                <w:highlight w:val="white"/>
                <w:lang w:val="uk-UA" w:eastAsia="uk-UA"/>
              </w:rPr>
              <w:t>ій</w:t>
            </w:r>
            <w:proofErr w:type="spellEnd"/>
            <w:r w:rsidR="002F722D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о</w:t>
            </w:r>
            <w:proofErr w:type="spellStart"/>
            <w:r w:rsidR="002F722D" w:rsidRPr="00F711EB">
              <w:rPr>
                <w:b/>
                <w:sz w:val="28"/>
                <w:szCs w:val="28"/>
                <w:highlight w:val="white"/>
                <w:lang w:eastAsia="uk-UA"/>
              </w:rPr>
              <w:t>рганізаці</w:t>
            </w:r>
            <w:proofErr w:type="spellEnd"/>
            <w:r w:rsidR="002F722D">
              <w:rPr>
                <w:b/>
                <w:sz w:val="28"/>
                <w:szCs w:val="28"/>
                <w:highlight w:val="white"/>
                <w:lang w:val="uk-UA" w:eastAsia="uk-UA"/>
              </w:rPr>
              <w:t>ї</w:t>
            </w:r>
            <w:r w:rsidR="00C72FE2" w:rsidRPr="00F711EB">
              <w:rPr>
                <w:b/>
                <w:sz w:val="28"/>
                <w:szCs w:val="28"/>
                <w:highlight w:val="white"/>
                <w:lang w:eastAsia="uk-UA"/>
              </w:rPr>
              <w:t xml:space="preserve"> «ФУТБОЛЬНИЙ КЛУБ «ЗІРКА»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F711EB">
              <w:rPr>
                <w:b/>
                <w:sz w:val="28"/>
                <w:szCs w:val="28"/>
                <w:lang w:val="uk-UA"/>
              </w:rPr>
              <w:t>29 грудня 2007 року № 75-6-00380</w:t>
            </w:r>
            <w:r w:rsidR="00F10EF8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426051853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426051853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2905311D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</w:t>
      </w:r>
      <w:r w:rsidR="005C55AF">
        <w:rPr>
          <w:snapToGrid w:val="0"/>
          <w:sz w:val="28"/>
          <w:lang w:val="uk-UA"/>
        </w:rPr>
        <w:t>, статті 60</w:t>
      </w:r>
      <w:r>
        <w:rPr>
          <w:snapToGrid w:val="0"/>
          <w:sz w:val="28"/>
          <w:lang w:val="uk-UA"/>
        </w:rPr>
        <w:t xml:space="preserve"> Закону України «Про місцеве самоврядування в Україні» та враховуючи звернення </w:t>
      </w:r>
      <w:r w:rsidR="002F722D" w:rsidRPr="00F711EB">
        <w:rPr>
          <w:snapToGrid w:val="0"/>
          <w:sz w:val="28"/>
          <w:lang w:val="uk-UA"/>
        </w:rPr>
        <w:t>громадськ</w:t>
      </w:r>
      <w:r w:rsidR="002F722D">
        <w:rPr>
          <w:snapToGrid w:val="0"/>
          <w:sz w:val="28"/>
          <w:lang w:val="uk-UA"/>
        </w:rPr>
        <w:t>ої</w:t>
      </w:r>
      <w:r w:rsidR="002F722D" w:rsidRPr="00F711EB">
        <w:rPr>
          <w:snapToGrid w:val="0"/>
          <w:sz w:val="28"/>
          <w:lang w:val="uk-UA"/>
        </w:rPr>
        <w:t xml:space="preserve"> організаці</w:t>
      </w:r>
      <w:r w:rsidR="002F722D">
        <w:rPr>
          <w:snapToGrid w:val="0"/>
          <w:sz w:val="28"/>
          <w:lang w:val="uk-UA"/>
        </w:rPr>
        <w:t>ї</w:t>
      </w:r>
      <w:r w:rsidRPr="00F711EB">
        <w:rPr>
          <w:snapToGrid w:val="0"/>
          <w:sz w:val="28"/>
          <w:lang w:val="uk-UA"/>
        </w:rPr>
        <w:t xml:space="preserve"> «ФУТБОЛЬНИЙ КЛУБ «ЗІРКА»</w:t>
      </w:r>
      <w:r>
        <w:rPr>
          <w:snapToGrid w:val="0"/>
          <w:sz w:val="28"/>
          <w:lang w:val="uk-UA"/>
        </w:rPr>
        <w:t xml:space="preserve"> від </w:t>
      </w:r>
      <w:r w:rsidR="00F10EF8">
        <w:rPr>
          <w:snapToGrid w:val="0"/>
          <w:sz w:val="28"/>
          <w:lang w:val="uk-UA"/>
        </w:rPr>
        <w:t xml:space="preserve">21 листопада 2022 року </w:t>
      </w:r>
      <w:r w:rsidR="00F10EF8">
        <w:rPr>
          <w:snapToGrid w:val="0"/>
          <w:sz w:val="28"/>
          <w:lang w:val="uk-UA"/>
        </w:rPr>
        <w:br/>
        <w:t xml:space="preserve">№ </w:t>
      </w:r>
      <w:r w:rsidR="00F10EF8" w:rsidRPr="00F10EF8">
        <w:rPr>
          <w:snapToGrid w:val="0"/>
          <w:sz w:val="28"/>
          <w:lang w:val="uk-UA"/>
        </w:rPr>
        <w:t>742262050</w:t>
      </w:r>
      <w:r w:rsidR="002F722D">
        <w:rPr>
          <w:snapToGrid w:val="0"/>
          <w:sz w:val="28"/>
          <w:lang w:val="uk-UA"/>
        </w:rPr>
        <w:t>,</w:t>
      </w:r>
      <w:r w:rsidR="00F10EF8">
        <w:rPr>
          <w:snapToGrid w:val="0"/>
          <w:sz w:val="28"/>
          <w:lang w:val="uk-UA"/>
        </w:rPr>
        <w:t xml:space="preserve"> від </w:t>
      </w:r>
      <w:r w:rsidR="005C6107" w:rsidRPr="00F711EB">
        <w:rPr>
          <w:snapToGrid w:val="0"/>
          <w:sz w:val="28"/>
          <w:lang w:val="uk-UA"/>
        </w:rPr>
        <w:t>08 грудня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F711EB">
        <w:rPr>
          <w:snapToGrid w:val="0"/>
          <w:sz w:val="28"/>
          <w:lang w:val="uk-UA"/>
        </w:rPr>
        <w:t>426051853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6BCD8E87" w:rsidR="00C72FE2" w:rsidRDefault="00C72FE2" w:rsidP="00F711EB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на </w:t>
      </w:r>
      <w:r w:rsidR="00F711EB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</w:t>
      </w:r>
      <w:r w:rsidR="002F722D" w:rsidRPr="00F711EB">
        <w:rPr>
          <w:rFonts w:ascii="Times New Roman" w:hAnsi="Times New Roman"/>
          <w:sz w:val="28"/>
          <w:szCs w:val="28"/>
          <w:lang w:val="uk-UA"/>
        </w:rPr>
        <w:t xml:space="preserve">громадській організації </w:t>
      </w:r>
      <w:r w:rsidR="00F711EB" w:rsidRPr="00F711EB">
        <w:rPr>
          <w:rFonts w:ascii="Times New Roman" w:hAnsi="Times New Roman"/>
          <w:sz w:val="28"/>
          <w:szCs w:val="28"/>
          <w:lang w:val="uk-UA"/>
        </w:rPr>
        <w:t xml:space="preserve">«ФУТБОЛЬНИЙ КЛУБ «ЗІРКА» </w:t>
      </w:r>
      <w:r>
        <w:rPr>
          <w:rFonts w:ascii="Times New Roman" w:hAnsi="Times New Roman"/>
          <w:sz w:val="28"/>
          <w:szCs w:val="28"/>
          <w:lang w:val="uk-UA"/>
        </w:rPr>
        <w:t xml:space="preserve">договір оренди земельної ділянки </w:t>
      </w:r>
      <w:r w:rsidR="00F711EB" w:rsidRPr="00F711EB">
        <w:rPr>
          <w:rFonts w:ascii="Times New Roman" w:hAnsi="Times New Roman"/>
          <w:sz w:val="28"/>
          <w:szCs w:val="28"/>
          <w:lang w:val="uk-UA"/>
        </w:rPr>
        <w:t xml:space="preserve">від 29 грудня 2007 року </w:t>
      </w:r>
      <w:r w:rsidR="00F711EB">
        <w:rPr>
          <w:rFonts w:ascii="Times New Roman" w:hAnsi="Times New Roman"/>
          <w:sz w:val="28"/>
          <w:szCs w:val="28"/>
          <w:lang w:val="uk-UA"/>
        </w:rPr>
        <w:br/>
      </w:r>
      <w:r w:rsidR="00F711EB" w:rsidRPr="00F711EB">
        <w:rPr>
          <w:rFonts w:ascii="Times New Roman" w:hAnsi="Times New Roman"/>
          <w:sz w:val="28"/>
          <w:szCs w:val="28"/>
          <w:lang w:val="uk-UA"/>
        </w:rPr>
        <w:t>№ 75-6-</w:t>
      </w:r>
      <w:r w:rsidR="00F711EB" w:rsidRPr="00F10EF8">
        <w:rPr>
          <w:rFonts w:ascii="Times New Roman" w:hAnsi="Times New Roman"/>
          <w:snapToGrid w:val="0"/>
          <w:sz w:val="28"/>
          <w:szCs w:val="20"/>
          <w:lang w:val="uk-UA"/>
        </w:rPr>
        <w:t>00380 (з урахуванням угоди до договору оренди земельної ділянки</w:t>
      </w:r>
      <w:r w:rsidR="002F722D">
        <w:rPr>
          <w:rFonts w:ascii="Times New Roman" w:hAnsi="Times New Roman"/>
          <w:snapToGrid w:val="0"/>
          <w:sz w:val="28"/>
          <w:szCs w:val="20"/>
          <w:lang w:val="uk-UA"/>
        </w:rPr>
        <w:t xml:space="preserve"> </w:t>
      </w:r>
      <w:r w:rsidR="005C55AF">
        <w:rPr>
          <w:rFonts w:ascii="Times New Roman" w:hAnsi="Times New Roman"/>
          <w:snapToGrid w:val="0"/>
          <w:sz w:val="28"/>
          <w:szCs w:val="20"/>
          <w:lang w:val="uk-UA"/>
        </w:rPr>
        <w:t xml:space="preserve">            </w:t>
      </w:r>
      <w:r w:rsidR="00244C8D">
        <w:rPr>
          <w:rFonts w:ascii="Times New Roman" w:hAnsi="Times New Roman"/>
          <w:snapToGrid w:val="0"/>
          <w:sz w:val="28"/>
          <w:szCs w:val="20"/>
          <w:lang w:val="uk-UA"/>
        </w:rPr>
        <w:t xml:space="preserve">від </w:t>
      </w:r>
      <w:r w:rsidR="00244C8D" w:rsidRPr="002F722D">
        <w:rPr>
          <w:rFonts w:ascii="Times New Roman" w:hAnsi="Times New Roman"/>
          <w:snapToGrid w:val="0"/>
          <w:sz w:val="28"/>
          <w:szCs w:val="20"/>
          <w:lang w:val="uk-UA"/>
        </w:rPr>
        <w:t>13</w:t>
      </w:r>
      <w:r w:rsidR="00244C8D">
        <w:rPr>
          <w:rFonts w:ascii="Times New Roman" w:hAnsi="Times New Roman"/>
          <w:snapToGrid w:val="0"/>
          <w:sz w:val="28"/>
          <w:szCs w:val="20"/>
          <w:lang w:val="uk-UA"/>
        </w:rPr>
        <w:t xml:space="preserve"> жовтня </w:t>
      </w:r>
      <w:r w:rsidR="00244C8D" w:rsidRPr="002F722D">
        <w:rPr>
          <w:rFonts w:ascii="Times New Roman" w:hAnsi="Times New Roman"/>
          <w:snapToGrid w:val="0"/>
          <w:sz w:val="28"/>
          <w:szCs w:val="20"/>
          <w:lang w:val="uk-UA"/>
        </w:rPr>
        <w:t>2008</w:t>
      </w:r>
      <w:r w:rsidR="00244C8D">
        <w:rPr>
          <w:rFonts w:ascii="Times New Roman" w:hAnsi="Times New Roman"/>
          <w:snapToGrid w:val="0"/>
          <w:sz w:val="28"/>
          <w:szCs w:val="20"/>
          <w:lang w:val="uk-UA"/>
        </w:rPr>
        <w:t xml:space="preserve"> року </w:t>
      </w:r>
      <w:r w:rsidR="002F722D">
        <w:rPr>
          <w:rFonts w:ascii="Times New Roman" w:hAnsi="Times New Roman"/>
          <w:snapToGrid w:val="0"/>
          <w:sz w:val="28"/>
          <w:szCs w:val="20"/>
          <w:lang w:val="uk-UA"/>
        </w:rPr>
        <w:t xml:space="preserve">№ </w:t>
      </w:r>
      <w:r w:rsidR="002F722D" w:rsidRPr="002F722D">
        <w:rPr>
          <w:rFonts w:ascii="Times New Roman" w:hAnsi="Times New Roman"/>
          <w:snapToGrid w:val="0"/>
          <w:sz w:val="28"/>
          <w:szCs w:val="20"/>
          <w:lang w:val="uk-UA"/>
        </w:rPr>
        <w:t>75-6-00425</w:t>
      </w:r>
      <w:r w:rsidR="00F10EF8" w:rsidRPr="00F10EF8">
        <w:rPr>
          <w:rFonts w:ascii="Times New Roman" w:hAnsi="Times New Roman"/>
          <w:snapToGrid w:val="0"/>
          <w:sz w:val="28"/>
          <w:szCs w:val="20"/>
          <w:lang w:val="uk-UA"/>
        </w:rPr>
        <w:t>, визнаної укладеною рішення</w:t>
      </w:r>
      <w:r w:rsidR="002F722D">
        <w:rPr>
          <w:rFonts w:ascii="Times New Roman" w:hAnsi="Times New Roman"/>
          <w:snapToGrid w:val="0"/>
          <w:sz w:val="28"/>
          <w:szCs w:val="20"/>
          <w:lang w:val="uk-UA"/>
        </w:rPr>
        <w:t>м</w:t>
      </w:r>
      <w:r w:rsidR="00F10EF8" w:rsidRPr="00F10EF8">
        <w:rPr>
          <w:rFonts w:ascii="Times New Roman" w:hAnsi="Times New Roman"/>
          <w:snapToGrid w:val="0"/>
          <w:sz w:val="28"/>
          <w:szCs w:val="20"/>
          <w:lang w:val="uk-UA"/>
        </w:rPr>
        <w:t xml:space="preserve"> Господарського суду м</w:t>
      </w:r>
      <w:r w:rsidR="00F10EF8">
        <w:rPr>
          <w:rFonts w:ascii="Times New Roman" w:hAnsi="Times New Roman"/>
          <w:snapToGrid w:val="0"/>
          <w:sz w:val="28"/>
          <w:szCs w:val="20"/>
          <w:lang w:val="uk-UA"/>
        </w:rPr>
        <w:t>іста</w:t>
      </w:r>
      <w:r w:rsidR="00F10EF8" w:rsidRPr="00F10EF8">
        <w:rPr>
          <w:rFonts w:ascii="Times New Roman" w:hAnsi="Times New Roman"/>
          <w:snapToGrid w:val="0"/>
          <w:sz w:val="28"/>
          <w:szCs w:val="20"/>
          <w:lang w:val="uk-UA"/>
        </w:rPr>
        <w:t xml:space="preserve"> Києва від 14</w:t>
      </w:r>
      <w:r w:rsidR="002F722D">
        <w:rPr>
          <w:rFonts w:ascii="Times New Roman" w:hAnsi="Times New Roman"/>
          <w:snapToGrid w:val="0"/>
          <w:sz w:val="28"/>
          <w:szCs w:val="20"/>
          <w:lang w:val="uk-UA"/>
        </w:rPr>
        <w:t xml:space="preserve"> серпня </w:t>
      </w:r>
      <w:r w:rsidR="00F10EF8" w:rsidRPr="00F10EF8">
        <w:rPr>
          <w:rFonts w:ascii="Times New Roman" w:hAnsi="Times New Roman"/>
          <w:snapToGrid w:val="0"/>
          <w:sz w:val="28"/>
          <w:szCs w:val="20"/>
          <w:lang w:val="uk-UA"/>
        </w:rPr>
        <w:t>2008</w:t>
      </w:r>
      <w:r w:rsidR="002F722D">
        <w:rPr>
          <w:rFonts w:ascii="Times New Roman" w:hAnsi="Times New Roman"/>
          <w:snapToGrid w:val="0"/>
          <w:sz w:val="28"/>
          <w:szCs w:val="20"/>
          <w:lang w:val="uk-UA"/>
        </w:rPr>
        <w:t xml:space="preserve"> року</w:t>
      </w:r>
      <w:r w:rsidR="00F10EF8" w:rsidRPr="00F10EF8">
        <w:rPr>
          <w:rFonts w:ascii="Times New Roman" w:hAnsi="Times New Roman"/>
          <w:snapToGrid w:val="0"/>
          <w:sz w:val="28"/>
          <w:szCs w:val="20"/>
          <w:lang w:val="uk-UA"/>
        </w:rPr>
        <w:t xml:space="preserve"> у справі № 2/289</w:t>
      </w:r>
      <w:r w:rsidR="00F711EB" w:rsidRPr="00F10EF8">
        <w:rPr>
          <w:rFonts w:ascii="Times New Roman" w:hAnsi="Times New Roman"/>
          <w:snapToGrid w:val="0"/>
          <w:sz w:val="28"/>
          <w:szCs w:val="20"/>
          <w:lang w:val="uk-UA"/>
        </w:rPr>
        <w:t>) для будівництва, експлуатації та обслуговування спортивно-оздоровчого тренувального центру на вул. Тулузи, 9 у Святошинському районі м</w:t>
      </w:r>
      <w:r w:rsidR="00F10EF8">
        <w:rPr>
          <w:rFonts w:ascii="Times New Roman" w:hAnsi="Times New Roman"/>
          <w:snapToGrid w:val="0"/>
          <w:sz w:val="28"/>
          <w:szCs w:val="20"/>
          <w:lang w:val="uk-UA"/>
        </w:rPr>
        <w:t>іста</w:t>
      </w:r>
      <w:r w:rsidR="00F711EB" w:rsidRPr="00F10EF8">
        <w:rPr>
          <w:rFonts w:ascii="Times New Roman" w:hAnsi="Times New Roman"/>
          <w:snapToGrid w:val="0"/>
          <w:sz w:val="28"/>
          <w:szCs w:val="20"/>
          <w:lang w:val="uk-UA"/>
        </w:rPr>
        <w:t xml:space="preserve"> Києва </w:t>
      </w:r>
      <w:r w:rsidRPr="00F10EF8">
        <w:rPr>
          <w:rFonts w:ascii="Times New Roman" w:hAnsi="Times New Roman"/>
          <w:snapToGrid w:val="0"/>
          <w:sz w:val="28"/>
          <w:szCs w:val="20"/>
          <w:lang w:val="uk-UA"/>
        </w:rPr>
        <w:t>(кадастровий</w:t>
      </w:r>
      <w:r>
        <w:rPr>
          <w:rFonts w:ascii="Times New Roman" w:hAnsi="Times New Roman"/>
          <w:sz w:val="28"/>
          <w:szCs w:val="28"/>
          <w:lang w:val="uk-UA"/>
        </w:rPr>
        <w:t xml:space="preserve"> номер </w:t>
      </w:r>
      <w:r w:rsidRPr="00F711EB">
        <w:rPr>
          <w:rFonts w:ascii="Times New Roman" w:hAnsi="Times New Roman"/>
          <w:sz w:val="28"/>
          <w:szCs w:val="28"/>
          <w:lang w:val="uk-UA"/>
        </w:rPr>
        <w:t>8000000000:75:288:0018</w:t>
      </w:r>
      <w:r w:rsidR="002F722D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F711EB">
        <w:rPr>
          <w:rFonts w:ascii="Times New Roman" w:hAnsi="Times New Roman"/>
          <w:sz w:val="28"/>
          <w:szCs w:val="28"/>
          <w:lang w:val="uk-UA"/>
        </w:rPr>
        <w:t>1,0000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F711EB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704893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7048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F711EB" w:rsidRPr="00F711EB">
        <w:rPr>
          <w:rFonts w:ascii="Times New Roman" w:hAnsi="Times New Roman"/>
          <w:sz w:val="28"/>
          <w:szCs w:val="28"/>
          <w:lang w:val="uk-UA"/>
        </w:rPr>
        <w:t>07.02</w:t>
      </w:r>
      <w:r w:rsidR="00F10EF8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справа № </w:t>
      </w:r>
      <w:r w:rsidRPr="00704893">
        <w:rPr>
          <w:rFonts w:ascii="Times New Roman" w:hAnsi="Times New Roman"/>
          <w:sz w:val="28"/>
          <w:szCs w:val="28"/>
          <w:lang w:val="uk-UA"/>
        </w:rPr>
        <w:t>426051853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22B912C2" w14:textId="77777777" w:rsidR="00E600DA" w:rsidRDefault="00E600DA" w:rsidP="00E600DA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31116CC3" w14:textId="2282F80F" w:rsidR="00E600DA" w:rsidRDefault="00E600DA" w:rsidP="00E600DA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 Річна орендна плата, передбачена у</w:t>
      </w:r>
      <w:r w:rsidRPr="00B950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підпункті 4.2 договору оренди земельної ділянки </w:t>
      </w:r>
      <w:r w:rsidRPr="00E600DA">
        <w:rPr>
          <w:rFonts w:ascii="Times New Roman" w:hAnsi="Times New Roman"/>
          <w:sz w:val="28"/>
          <w:szCs w:val="28"/>
          <w:lang w:val="uk-UA"/>
        </w:rPr>
        <w:t>від 29 грудня 2007 року № 75-6-00380 (зі змінами)</w:t>
      </w:r>
      <w:r>
        <w:rPr>
          <w:rFonts w:ascii="Times New Roman" w:hAnsi="Times New Roman"/>
          <w:sz w:val="28"/>
          <w:szCs w:val="28"/>
          <w:lang w:val="uk-UA"/>
        </w:rPr>
        <w:t>, визначається на рівні мінімальних розмірів згідно з рішенням про бюджет міста Києва на відповідний рік.</w:t>
      </w:r>
    </w:p>
    <w:p w14:paraId="04865397" w14:textId="48D9CD77" w:rsidR="00E600DA" w:rsidRPr="00CC14F3" w:rsidRDefault="00E600DA" w:rsidP="00E600DA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Інші умови договору оренди земельної ділянки </w:t>
      </w:r>
      <w:r w:rsidRPr="00E600DA">
        <w:rPr>
          <w:rFonts w:ascii="Times New Roman" w:hAnsi="Times New Roman"/>
          <w:sz w:val="28"/>
          <w:szCs w:val="28"/>
          <w:lang w:val="uk-UA"/>
        </w:rPr>
        <w:t>від 29 грудня 2007 року № 75-6-00380 (зі змінами)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14F3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76B9E28B" w14:textId="7242A03E" w:rsidR="00C72FE2" w:rsidRDefault="00F711EB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11EB">
        <w:rPr>
          <w:rFonts w:ascii="Times New Roman" w:hAnsi="Times New Roman"/>
          <w:sz w:val="28"/>
          <w:szCs w:val="28"/>
          <w:lang w:val="uk-UA"/>
        </w:rPr>
        <w:lastRenderedPageBreak/>
        <w:t>Г</w:t>
      </w:r>
      <w:r w:rsidR="005C55AF" w:rsidRPr="00F711EB">
        <w:rPr>
          <w:rFonts w:ascii="Times New Roman" w:hAnsi="Times New Roman"/>
          <w:sz w:val="28"/>
          <w:szCs w:val="28"/>
          <w:lang w:val="uk-UA"/>
        </w:rPr>
        <w:t xml:space="preserve">ромадській організації </w:t>
      </w:r>
      <w:r w:rsidRPr="00F711EB">
        <w:rPr>
          <w:rFonts w:ascii="Times New Roman" w:hAnsi="Times New Roman"/>
          <w:sz w:val="28"/>
          <w:szCs w:val="28"/>
          <w:lang w:val="uk-UA"/>
        </w:rPr>
        <w:t xml:space="preserve">«ФУТБОЛЬНИЙ КЛУБ «ЗІРКА»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722D">
        <w:rPr>
          <w:rFonts w:ascii="Times New Roman" w:hAnsi="Times New Roman"/>
          <w:sz w:val="28"/>
          <w:szCs w:val="28"/>
          <w:lang w:val="uk-UA"/>
        </w:rPr>
        <w:t xml:space="preserve">з дати оприлюднення цього рішення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проєкту договору про укладення договору оренди земельної ділянки </w:t>
      </w:r>
      <w:r w:rsidR="0068294F" w:rsidRPr="00F711EB">
        <w:rPr>
          <w:rFonts w:ascii="Times New Roman" w:hAnsi="Times New Roman"/>
          <w:sz w:val="28"/>
          <w:szCs w:val="28"/>
          <w:lang w:val="uk-UA"/>
        </w:rPr>
        <w:t>від 29 грудня 2007 року</w:t>
      </w:r>
      <w:r w:rsidR="002F72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94F" w:rsidRPr="00F711EB">
        <w:rPr>
          <w:rFonts w:ascii="Times New Roman" w:hAnsi="Times New Roman"/>
          <w:sz w:val="28"/>
          <w:szCs w:val="28"/>
          <w:lang w:val="uk-UA"/>
        </w:rPr>
        <w:t>№ 75-6-00380</w:t>
      </w:r>
      <w:r w:rsidR="0068294F">
        <w:rPr>
          <w:rFonts w:ascii="Times New Roman" w:hAnsi="Times New Roman"/>
          <w:sz w:val="28"/>
          <w:szCs w:val="28"/>
          <w:lang w:val="uk-UA"/>
        </w:rPr>
        <w:t xml:space="preserve"> (з</w:t>
      </w:r>
      <w:r w:rsidR="00F10EF8">
        <w:rPr>
          <w:rFonts w:ascii="Times New Roman" w:hAnsi="Times New Roman"/>
          <w:sz w:val="28"/>
          <w:szCs w:val="28"/>
          <w:lang w:val="uk-UA"/>
        </w:rPr>
        <w:t>і змінами</w:t>
      </w:r>
      <w:r w:rsidR="0068294F">
        <w:rPr>
          <w:rFonts w:ascii="Times New Roman" w:hAnsi="Times New Roman"/>
          <w:sz w:val="28"/>
          <w:szCs w:val="28"/>
          <w:lang w:val="uk-UA"/>
        </w:rPr>
        <w:t>)</w:t>
      </w:r>
      <w:r w:rsidR="0068294F"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B07C0B" w14:textId="77777777" w:rsidR="00F711EB" w:rsidRDefault="00065C2E" w:rsidP="00F711EB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>
        <w:rPr>
          <w:sz w:val="28"/>
          <w:szCs w:val="28"/>
          <w:lang w:val="uk-UA"/>
        </w:rPr>
        <w:br w:type="page"/>
      </w:r>
      <w:r w:rsidR="00F711EB"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9938099" w14:textId="77777777" w:rsidR="00F711EB" w:rsidRPr="00547501" w:rsidRDefault="00F711EB" w:rsidP="00F711EB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5"/>
      </w:tblGrid>
      <w:tr w:rsidR="00F711EB" w14:paraId="01027481" w14:textId="77777777" w:rsidTr="0068294F">
        <w:tc>
          <w:tcPr>
            <w:tcW w:w="6096" w:type="dxa"/>
          </w:tcPr>
          <w:p w14:paraId="1AB935D1" w14:textId="77777777" w:rsidR="00F711EB" w:rsidRDefault="00F711EB" w:rsidP="007904FC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E524A4C" w14:textId="77777777" w:rsidR="00F711EB" w:rsidRDefault="00F711EB" w:rsidP="007904FC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45F9285D" w14:textId="77777777" w:rsidR="00F711EB" w:rsidRDefault="00F711EB" w:rsidP="007904FC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028E6110" w14:textId="77777777" w:rsidR="00F711EB" w:rsidRDefault="00F711EB" w:rsidP="007904FC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B2E5E28" w14:textId="77777777" w:rsidR="00F711EB" w:rsidRDefault="00F711EB" w:rsidP="007904FC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CDEF8FB" w14:textId="77777777" w:rsidR="00F711EB" w:rsidRDefault="00F711EB" w:rsidP="007904F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F711EB" w14:paraId="1DFE766F" w14:textId="77777777" w:rsidTr="0068294F">
        <w:trPr>
          <w:trHeight w:val="1257"/>
        </w:trPr>
        <w:tc>
          <w:tcPr>
            <w:tcW w:w="6096" w:type="dxa"/>
          </w:tcPr>
          <w:p w14:paraId="563C18A2" w14:textId="77777777" w:rsidR="00F711EB" w:rsidRDefault="00F711EB" w:rsidP="007904F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89D94A" w14:textId="77777777" w:rsidR="00F711EB" w:rsidRPr="00CB7BE4" w:rsidRDefault="00F711EB" w:rsidP="007904F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561DA66" w14:textId="77777777" w:rsidR="00F711EB" w:rsidRPr="00CB7BE4" w:rsidRDefault="00F711EB" w:rsidP="007904F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604782F" w14:textId="77777777" w:rsidR="00F711EB" w:rsidRDefault="00F711EB" w:rsidP="007904FC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4838A1A" w14:textId="77777777" w:rsidR="00F711EB" w:rsidRPr="00E80871" w:rsidRDefault="00F711EB" w:rsidP="007904FC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555D7EB" w14:textId="77777777" w:rsidR="00F711EB" w:rsidRPr="00E80871" w:rsidRDefault="00F711EB" w:rsidP="007904FC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9492F5C" w14:textId="77777777" w:rsidR="00F711EB" w:rsidRPr="00E80871" w:rsidRDefault="00F711EB" w:rsidP="007904FC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7AA9FDB" w14:textId="77777777" w:rsidR="00F711EB" w:rsidRDefault="00F711EB" w:rsidP="007904F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77C380AD" w14:textId="77777777" w:rsidR="00F711EB" w:rsidRDefault="00F711EB" w:rsidP="007904F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222C712C" w14:textId="77777777" w:rsidR="00F711EB" w:rsidRDefault="00F711EB" w:rsidP="007904F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F711EB" w14:paraId="526662DA" w14:textId="77777777" w:rsidTr="0068294F">
        <w:trPr>
          <w:trHeight w:val="1589"/>
        </w:trPr>
        <w:tc>
          <w:tcPr>
            <w:tcW w:w="6096" w:type="dxa"/>
          </w:tcPr>
          <w:p w14:paraId="461244CF" w14:textId="77777777" w:rsidR="00F711EB" w:rsidRDefault="00F711EB" w:rsidP="007904FC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5E693CA" w14:textId="77777777" w:rsidR="00F711EB" w:rsidRDefault="00F711EB" w:rsidP="007904F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39C07703" w14:textId="77777777" w:rsidR="00F711EB" w:rsidRPr="00CB7BE4" w:rsidRDefault="00F711EB" w:rsidP="007904F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7A284A2" w14:textId="77777777" w:rsidR="00F711EB" w:rsidRPr="00CB7BE4" w:rsidRDefault="00F711EB" w:rsidP="007904F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0C70CD3" w14:textId="77777777" w:rsidR="00F711EB" w:rsidRDefault="00F711EB" w:rsidP="007904F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43C98E" w14:textId="77777777" w:rsidR="00F711EB" w:rsidRDefault="00F711EB" w:rsidP="007904FC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6980A54" w14:textId="77777777" w:rsidR="00F711EB" w:rsidRDefault="00F711EB" w:rsidP="007904FC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1D105C5" w14:textId="77777777" w:rsidR="00F711EB" w:rsidRDefault="00F711EB" w:rsidP="007904FC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AD71475" w14:textId="77777777" w:rsidR="00F711EB" w:rsidRDefault="00F711EB" w:rsidP="007904FC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838A7B2" w14:textId="77777777" w:rsidR="00F711EB" w:rsidRPr="0064784D" w:rsidRDefault="00F711EB" w:rsidP="007904FC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0862450" w14:textId="77777777" w:rsidR="00F711EB" w:rsidRDefault="00F711EB" w:rsidP="007904FC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652C0A4B" w14:textId="77777777" w:rsidR="00F711EB" w:rsidRDefault="00F711EB" w:rsidP="007904FC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6593DB8D" w14:textId="77777777" w:rsidR="00F711EB" w:rsidRDefault="00F711EB" w:rsidP="007904FC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745A972C" w14:textId="77777777" w:rsidR="00F711EB" w:rsidRPr="0064784D" w:rsidRDefault="00F711EB" w:rsidP="007904FC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F711EB" w14:paraId="16CA0E39" w14:textId="77777777" w:rsidTr="0068294F">
        <w:trPr>
          <w:trHeight w:val="1705"/>
        </w:trPr>
        <w:tc>
          <w:tcPr>
            <w:tcW w:w="6096" w:type="dxa"/>
          </w:tcPr>
          <w:p w14:paraId="3CEB2661" w14:textId="77777777" w:rsidR="00F711EB" w:rsidRDefault="00F711EB" w:rsidP="007904F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42C2145" w14:textId="77777777" w:rsidR="00F711EB" w:rsidRPr="00CB7BE4" w:rsidRDefault="00F711EB" w:rsidP="007904F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4C05193A" w14:textId="77777777" w:rsidR="00F711EB" w:rsidRPr="00CB7BE4" w:rsidRDefault="00F711EB" w:rsidP="007904F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AA592A5" w14:textId="77777777" w:rsidR="00F711EB" w:rsidRPr="00CB7BE4" w:rsidRDefault="00F711EB" w:rsidP="007904F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CF7B635" w14:textId="77777777" w:rsidR="00F711EB" w:rsidRDefault="00F711EB" w:rsidP="007904F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615E93F" w14:textId="77777777" w:rsidR="00F711EB" w:rsidRDefault="00F711EB" w:rsidP="007904FC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1A1CF23" w14:textId="77777777" w:rsidR="00F711EB" w:rsidRDefault="00F711EB" w:rsidP="007904FC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7941C81" w14:textId="77777777" w:rsidR="00F711EB" w:rsidRDefault="00F711EB" w:rsidP="007904FC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8162979" w14:textId="77777777" w:rsidR="00F711EB" w:rsidRDefault="00F711EB" w:rsidP="007904FC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541F207" w14:textId="77777777" w:rsidR="00F711EB" w:rsidRDefault="00F711EB" w:rsidP="007904FC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2DEEE60A" w14:textId="77777777" w:rsidR="00F711EB" w:rsidRDefault="00F711EB" w:rsidP="007904FC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0FBCBE6" w14:textId="77777777" w:rsidR="00F711EB" w:rsidRPr="00E80871" w:rsidRDefault="00F711EB" w:rsidP="007904FC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F711EB" w14:paraId="02F4B341" w14:textId="77777777" w:rsidTr="0068294F">
        <w:trPr>
          <w:trHeight w:val="1705"/>
        </w:trPr>
        <w:tc>
          <w:tcPr>
            <w:tcW w:w="6096" w:type="dxa"/>
          </w:tcPr>
          <w:p w14:paraId="6090681D" w14:textId="77777777" w:rsidR="00F711EB" w:rsidRDefault="00F711EB" w:rsidP="007904FC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F6FE59" w14:textId="77777777" w:rsidR="00F711EB" w:rsidRPr="00014B4A" w:rsidRDefault="00F711EB" w:rsidP="007904FC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04885FB2" w14:textId="77777777" w:rsidR="00F711EB" w:rsidRPr="00014B4A" w:rsidRDefault="00F711EB" w:rsidP="007904FC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7ECBEE73" w14:textId="77777777" w:rsidR="00F711EB" w:rsidRPr="00014B4A" w:rsidRDefault="00F711EB" w:rsidP="007904FC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7087BA38" w14:textId="77777777" w:rsidR="00F711EB" w:rsidRPr="00014B4A" w:rsidRDefault="00F711EB" w:rsidP="007904FC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FFEDB5" w14:textId="77777777" w:rsidR="00F711EB" w:rsidRDefault="00F711EB" w:rsidP="007904F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24EF9DD" w14:textId="77777777" w:rsidR="00F711EB" w:rsidRPr="007D47C8" w:rsidRDefault="00F711EB" w:rsidP="007904FC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D48D91" w14:textId="77777777" w:rsidR="00F711EB" w:rsidRPr="007D47C8" w:rsidRDefault="00F711EB" w:rsidP="007904FC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747DE4D" w14:textId="77777777" w:rsidR="00F711EB" w:rsidRPr="007D47C8" w:rsidRDefault="00F711EB" w:rsidP="007904FC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B27F5A9" w14:textId="77777777" w:rsidR="00F711EB" w:rsidRPr="007D47C8" w:rsidRDefault="00F711EB" w:rsidP="007904FC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17080507" w14:textId="77777777" w:rsidR="00F711EB" w:rsidRDefault="00F711EB" w:rsidP="007904FC">
            <w:pPr>
              <w:ind w:left="-105"/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29B58C9A" w14:textId="77777777" w:rsidR="00F711EB" w:rsidRPr="007D47C8" w:rsidRDefault="00F711EB" w:rsidP="007904FC">
            <w:pPr>
              <w:ind w:left="-105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4DFA61F" w14:textId="77777777" w:rsidR="00F711EB" w:rsidRDefault="00F711EB" w:rsidP="007904FC">
            <w:pPr>
              <w:ind w:left="-105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014B4A">
              <w:rPr>
                <w:rStyle w:val="af0"/>
                <w:b w:val="0"/>
                <w:sz w:val="28"/>
                <w:szCs w:val="28"/>
              </w:rPr>
              <w:t>Олексій</w:t>
            </w:r>
            <w:proofErr w:type="spellEnd"/>
            <w:r w:rsidRPr="00014B4A">
              <w:rPr>
                <w:rStyle w:val="af0"/>
                <w:b w:val="0"/>
                <w:sz w:val="28"/>
                <w:szCs w:val="28"/>
              </w:rPr>
              <w:t xml:space="preserve"> КОЛЯДЕНКО</w:t>
            </w:r>
          </w:p>
        </w:tc>
      </w:tr>
      <w:tr w:rsidR="00F711EB" w14:paraId="3F7AFBDC" w14:textId="77777777" w:rsidTr="0068294F">
        <w:tc>
          <w:tcPr>
            <w:tcW w:w="6096" w:type="dxa"/>
          </w:tcPr>
          <w:p w14:paraId="008D7CBD" w14:textId="77777777" w:rsidR="00F711EB" w:rsidRPr="0036363A" w:rsidRDefault="00F711EB" w:rsidP="007904FC">
            <w:pPr>
              <w:spacing w:line="256" w:lineRule="auto"/>
              <w:outlineLvl w:val="0"/>
              <w:rPr>
                <w:sz w:val="28"/>
                <w:szCs w:val="28"/>
                <w:highlight w:val="yellow"/>
                <w:lang w:val="uk-UA" w:eastAsia="en-US"/>
              </w:rPr>
            </w:pPr>
          </w:p>
          <w:p w14:paraId="4EF71403" w14:textId="77777777" w:rsidR="00F711EB" w:rsidRPr="008A73FF" w:rsidRDefault="00F711EB" w:rsidP="007904F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Заступник директора Департаменту – </w:t>
            </w:r>
          </w:p>
          <w:p w14:paraId="77C78E26" w14:textId="77777777" w:rsidR="00F711EB" w:rsidRPr="008A73FF" w:rsidRDefault="00F711EB" w:rsidP="007904F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начальник управління землеустрою та ринку </w:t>
            </w:r>
          </w:p>
          <w:p w14:paraId="3DA53773" w14:textId="77777777" w:rsidR="00F711EB" w:rsidRPr="008A73FF" w:rsidRDefault="00F711EB" w:rsidP="007904F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земель Департаменту земельних ресурсів</w:t>
            </w:r>
          </w:p>
          <w:p w14:paraId="064D0322" w14:textId="77777777" w:rsidR="00F711EB" w:rsidRPr="008A73FF" w:rsidRDefault="00F711EB" w:rsidP="007904F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37DE659" w14:textId="77777777" w:rsidR="00F711EB" w:rsidRPr="0036363A" w:rsidRDefault="00F711EB" w:rsidP="007904FC">
            <w:pPr>
              <w:ind w:left="-105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1FFACA9D" w14:textId="77777777" w:rsidR="00F711EB" w:rsidRPr="0036363A" w:rsidRDefault="00F711EB" w:rsidP="007904FC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733B9A2F" w14:textId="77777777" w:rsidR="00F711EB" w:rsidRPr="0036363A" w:rsidRDefault="00F711EB" w:rsidP="007904FC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50970345" w14:textId="77777777" w:rsidR="00F711EB" w:rsidRPr="0036363A" w:rsidRDefault="00F711EB" w:rsidP="007904FC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4C655431" w14:textId="77777777" w:rsidR="00F711EB" w:rsidRPr="0036363A" w:rsidRDefault="00F711EB" w:rsidP="007904FC">
            <w:pPr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65BCBBE" w14:textId="77777777" w:rsidR="00F711EB" w:rsidRDefault="00F711EB" w:rsidP="007904FC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AA42019" w14:textId="77777777" w:rsidR="00F711EB" w:rsidRDefault="00F711EB" w:rsidP="007904FC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35704463" w14:textId="77777777" w:rsidR="00F711EB" w:rsidRDefault="00F711EB" w:rsidP="007904FC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2EFC539F" w14:textId="77777777" w:rsidR="00F711EB" w:rsidRDefault="00F711EB" w:rsidP="007904FC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2120C372" w14:textId="77777777" w:rsidR="00F711EB" w:rsidRDefault="00F711EB" w:rsidP="007904FC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0F6A73D" w14:textId="77777777" w:rsidR="00F711EB" w:rsidRDefault="00F711EB" w:rsidP="007904FC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117A72D4" w14:textId="77777777" w:rsidR="00F711EB" w:rsidRDefault="00F711EB" w:rsidP="007904FC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2193F42E" w14:textId="77777777" w:rsidR="00F711EB" w:rsidRDefault="00F711EB" w:rsidP="007904FC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440B3A6D" w14:textId="77777777" w:rsidR="00F711EB" w:rsidRPr="0036363A" w:rsidRDefault="00F711EB" w:rsidP="007904FC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7DCD4225" w14:textId="77777777" w:rsidR="00F711EB" w:rsidRPr="0036363A" w:rsidRDefault="00F711EB" w:rsidP="007904FC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466F862B" w14:textId="77777777" w:rsidR="00F711EB" w:rsidRPr="0036363A" w:rsidRDefault="00F711EB" w:rsidP="007904FC">
            <w:pPr>
              <w:jc w:val="right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F711EB" w14:paraId="16F952A4" w14:textId="77777777" w:rsidTr="0068294F">
        <w:tc>
          <w:tcPr>
            <w:tcW w:w="6096" w:type="dxa"/>
          </w:tcPr>
          <w:p w14:paraId="6C1CF166" w14:textId="77777777" w:rsidR="00F711EB" w:rsidRDefault="00F711EB" w:rsidP="007904FC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D65C506" w14:textId="77777777" w:rsidR="00F711EB" w:rsidRDefault="00F711EB" w:rsidP="007904FC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а відділу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 орендних відносин</w:t>
            </w:r>
          </w:p>
          <w:p w14:paraId="34445178" w14:textId="77777777" w:rsidR="00F711EB" w:rsidRDefault="00F711EB" w:rsidP="007904FC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управління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землеустрою та ринку земель</w:t>
            </w:r>
          </w:p>
          <w:p w14:paraId="3BF63DB6" w14:textId="77777777" w:rsidR="00F711EB" w:rsidRDefault="00F711EB" w:rsidP="007904FC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0AA5624" w14:textId="77777777" w:rsidR="00F711EB" w:rsidRDefault="00F711EB" w:rsidP="007904FC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виконавчог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о органу Київської міської ради</w:t>
            </w:r>
          </w:p>
          <w:p w14:paraId="51B799EA" w14:textId="77777777" w:rsidR="00F711EB" w:rsidRDefault="00F711EB" w:rsidP="007904FC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B988326" w14:textId="77777777" w:rsidR="00F711EB" w:rsidRPr="008420F7" w:rsidRDefault="00F711EB" w:rsidP="007904FC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4EBF3D0" w14:textId="77777777" w:rsidR="00F711EB" w:rsidRPr="008420F7" w:rsidRDefault="00F711EB" w:rsidP="007904FC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AF55672" w14:textId="77777777" w:rsidR="00F711EB" w:rsidRPr="008420F7" w:rsidRDefault="00F711EB" w:rsidP="007904FC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1020BD6" w14:textId="77777777" w:rsidR="00F711EB" w:rsidRPr="008420F7" w:rsidRDefault="00F711EB" w:rsidP="007904FC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68CE1F7" w14:textId="77777777" w:rsidR="00F711EB" w:rsidRPr="008420F7" w:rsidRDefault="00F711EB" w:rsidP="007904FC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5C596AC" w14:textId="77777777" w:rsidR="00F711EB" w:rsidRPr="008420F7" w:rsidRDefault="00F711EB" w:rsidP="007904FC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38322B70" w14:textId="77777777" w:rsidR="00F711EB" w:rsidRPr="008420F7" w:rsidRDefault="00F711EB" w:rsidP="007904FC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7B93157" w14:textId="77777777" w:rsidR="00F711EB" w:rsidRPr="008420F7" w:rsidRDefault="00F711EB" w:rsidP="007904FC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6A6C5A7" w14:textId="77777777" w:rsidR="00F711EB" w:rsidRPr="00562252" w:rsidRDefault="00F711EB" w:rsidP="007904F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Олександр ЗЕМЛЯК</w:t>
            </w:r>
          </w:p>
        </w:tc>
      </w:tr>
    </w:tbl>
    <w:p w14:paraId="75E40F2D" w14:textId="77777777" w:rsidR="00F711EB" w:rsidRPr="00547501" w:rsidRDefault="00F711EB" w:rsidP="00F711EB">
      <w:pPr>
        <w:rPr>
          <w:snapToGrid w:val="0"/>
          <w:color w:val="000000"/>
          <w:sz w:val="26"/>
          <w:szCs w:val="26"/>
          <w:lang w:val="uk-UA"/>
        </w:rPr>
      </w:pPr>
    </w:p>
    <w:p w14:paraId="49273AFE" w14:textId="77777777" w:rsidR="00F711EB" w:rsidRDefault="00F711EB" w:rsidP="00F711EB">
      <w:pPr>
        <w:rPr>
          <w:snapToGrid w:val="0"/>
          <w:sz w:val="26"/>
          <w:szCs w:val="26"/>
          <w:lang w:val="uk-UA"/>
        </w:rPr>
      </w:pPr>
    </w:p>
    <w:p w14:paraId="010EEFAE" w14:textId="77777777" w:rsidR="00F711EB" w:rsidRDefault="00F711EB" w:rsidP="00F711EB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350D8BAD" w14:textId="77777777" w:rsidR="00F711EB" w:rsidRPr="00547501" w:rsidRDefault="00F711EB" w:rsidP="00F711EB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63B43ECB" w14:textId="77777777" w:rsidR="00F711EB" w:rsidRPr="00547501" w:rsidRDefault="00F711EB" w:rsidP="00F711EB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9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"/>
        <w:gridCol w:w="5812"/>
        <w:gridCol w:w="176"/>
        <w:gridCol w:w="3935"/>
      </w:tblGrid>
      <w:tr w:rsidR="00F711EB" w:rsidRPr="00547501" w14:paraId="00087AAE" w14:textId="77777777" w:rsidTr="0068294F">
        <w:trPr>
          <w:trHeight w:val="952"/>
        </w:trPr>
        <w:tc>
          <w:tcPr>
            <w:tcW w:w="5846" w:type="dxa"/>
            <w:gridSpan w:val="2"/>
            <w:vAlign w:val="bottom"/>
          </w:tcPr>
          <w:p w14:paraId="14D9DA03" w14:textId="77777777" w:rsidR="00F711EB" w:rsidRPr="00547501" w:rsidRDefault="00F711EB" w:rsidP="007904FC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048D623C" w14:textId="77777777" w:rsidR="00F711EB" w:rsidRDefault="00F711EB" w:rsidP="007904F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3EFE53AA" w14:textId="77777777" w:rsidR="00F711EB" w:rsidRDefault="00F711EB" w:rsidP="007904F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DDC7F9E" w14:textId="77777777" w:rsidR="00F711EB" w:rsidRPr="00547501" w:rsidRDefault="00F711EB" w:rsidP="007904FC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4111" w:type="dxa"/>
            <w:gridSpan w:val="2"/>
            <w:vAlign w:val="bottom"/>
            <w:hideMark/>
          </w:tcPr>
          <w:p w14:paraId="4F18A897" w14:textId="77777777" w:rsidR="00F711EB" w:rsidRPr="00E80871" w:rsidRDefault="00F711EB" w:rsidP="007904FC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F711EB" w:rsidRPr="00547501" w14:paraId="3BE72001" w14:textId="77777777" w:rsidTr="0068294F">
        <w:trPr>
          <w:trHeight w:val="952"/>
        </w:trPr>
        <w:tc>
          <w:tcPr>
            <w:tcW w:w="5846" w:type="dxa"/>
            <w:gridSpan w:val="2"/>
            <w:vAlign w:val="bottom"/>
          </w:tcPr>
          <w:p w14:paraId="6057262C" w14:textId="77777777" w:rsidR="00F711EB" w:rsidRPr="00E80871" w:rsidRDefault="00F711EB" w:rsidP="007904F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A605256" w14:textId="77777777" w:rsidR="00F711EB" w:rsidRPr="00E80871" w:rsidRDefault="00F711EB" w:rsidP="007904F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2C436105" w14:textId="77777777" w:rsidR="00F711EB" w:rsidRPr="00E80871" w:rsidRDefault="00F711EB" w:rsidP="007904F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FEDC400" w14:textId="77777777" w:rsidR="00F711EB" w:rsidRPr="00E80871" w:rsidRDefault="00F711EB" w:rsidP="007904F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4111" w:type="dxa"/>
            <w:gridSpan w:val="2"/>
            <w:vAlign w:val="bottom"/>
            <w:hideMark/>
          </w:tcPr>
          <w:p w14:paraId="4F84FCE8" w14:textId="77777777" w:rsidR="00F711EB" w:rsidRPr="008D0419" w:rsidRDefault="00F711EB" w:rsidP="007904FC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F711EB" w:rsidRPr="00E80871" w14:paraId="0B220255" w14:textId="77777777" w:rsidTr="0068294F">
        <w:trPr>
          <w:trHeight w:val="953"/>
        </w:trPr>
        <w:tc>
          <w:tcPr>
            <w:tcW w:w="5846" w:type="dxa"/>
            <w:gridSpan w:val="2"/>
            <w:vAlign w:val="bottom"/>
          </w:tcPr>
          <w:p w14:paraId="2CC3AA65" w14:textId="77777777" w:rsidR="00F711EB" w:rsidRPr="00E80871" w:rsidRDefault="00F711EB" w:rsidP="007904F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96CAAF9" w14:textId="77777777" w:rsidR="00F711EB" w:rsidRPr="00CB7BE4" w:rsidRDefault="00F711EB" w:rsidP="007904FC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8E7FAD6" w14:textId="77777777" w:rsidR="00F711EB" w:rsidRPr="00CB7BE4" w:rsidRDefault="00F711EB" w:rsidP="007904FC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68E9831" w14:textId="77777777" w:rsidR="00F711EB" w:rsidRPr="00CB7BE4" w:rsidRDefault="00F711EB" w:rsidP="007904FC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7716F55" w14:textId="77777777" w:rsidR="00F711EB" w:rsidRPr="00E80871" w:rsidRDefault="00F711EB" w:rsidP="007904FC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4111" w:type="dxa"/>
            <w:gridSpan w:val="2"/>
            <w:vAlign w:val="bottom"/>
            <w:hideMark/>
          </w:tcPr>
          <w:p w14:paraId="05C9006D" w14:textId="77777777" w:rsidR="00F711EB" w:rsidRPr="00704992" w:rsidRDefault="00F711EB" w:rsidP="007904FC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F711EB" w:rsidRPr="00547501" w14:paraId="7F18CD32" w14:textId="77777777" w:rsidTr="0068294F">
        <w:trPr>
          <w:trHeight w:val="953"/>
        </w:trPr>
        <w:tc>
          <w:tcPr>
            <w:tcW w:w="5846" w:type="dxa"/>
            <w:gridSpan w:val="2"/>
            <w:vAlign w:val="bottom"/>
          </w:tcPr>
          <w:p w14:paraId="32C03B37" w14:textId="77777777" w:rsidR="00F711EB" w:rsidRPr="00547501" w:rsidRDefault="00F711EB" w:rsidP="007904FC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13AC79A3" w14:textId="77777777" w:rsidR="00F711EB" w:rsidRPr="00547501" w:rsidRDefault="00F711EB" w:rsidP="007904FC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5AC30EB9" w14:textId="77777777" w:rsidR="00F711EB" w:rsidRPr="00547501" w:rsidRDefault="00F711EB" w:rsidP="007904FC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0818A501" w14:textId="77777777" w:rsidR="00F711EB" w:rsidRPr="00547501" w:rsidRDefault="00F711EB" w:rsidP="007904FC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4111" w:type="dxa"/>
            <w:gridSpan w:val="2"/>
            <w:vAlign w:val="bottom"/>
          </w:tcPr>
          <w:p w14:paraId="347ECA04" w14:textId="77777777" w:rsidR="00F711EB" w:rsidRPr="00547501" w:rsidRDefault="00F711EB" w:rsidP="007904FC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F711EB" w:rsidRPr="00E80871" w14:paraId="651E4E42" w14:textId="77777777" w:rsidTr="0068294F">
        <w:trPr>
          <w:trHeight w:val="953"/>
        </w:trPr>
        <w:tc>
          <w:tcPr>
            <w:tcW w:w="5846" w:type="dxa"/>
            <w:gridSpan w:val="2"/>
            <w:vAlign w:val="bottom"/>
          </w:tcPr>
          <w:p w14:paraId="7584FDE2" w14:textId="77777777" w:rsidR="00F711EB" w:rsidRPr="00E80871" w:rsidRDefault="00F711EB" w:rsidP="007904F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0A0CB7B9" w14:textId="77777777" w:rsidR="00F711EB" w:rsidRPr="00E80871" w:rsidRDefault="00F711EB" w:rsidP="007904F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24F0E7FC" w14:textId="77777777" w:rsidR="00F711EB" w:rsidRPr="00E80871" w:rsidRDefault="00F711EB" w:rsidP="007904F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490075BB" w14:textId="77777777" w:rsidR="00F711EB" w:rsidRPr="00E80871" w:rsidRDefault="00F711EB" w:rsidP="007904F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1B14FD7" w14:textId="77777777" w:rsidR="00F711EB" w:rsidRPr="00E80871" w:rsidRDefault="00F711EB" w:rsidP="007904F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A50BAD3" w14:textId="77777777" w:rsidR="00F711EB" w:rsidRPr="00E80871" w:rsidRDefault="00F711EB" w:rsidP="007904F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061C3B0C" w14:textId="77777777" w:rsidR="00F711EB" w:rsidRPr="00E80871" w:rsidRDefault="00F711EB" w:rsidP="007904F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41201B9" w14:textId="77777777" w:rsidR="00F711EB" w:rsidRPr="00E80871" w:rsidRDefault="00F711EB" w:rsidP="007904F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1D8B8D3" w14:textId="77777777" w:rsidR="00F711EB" w:rsidRPr="00E80871" w:rsidRDefault="00F711EB" w:rsidP="007904FC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111" w:type="dxa"/>
            <w:gridSpan w:val="2"/>
            <w:vAlign w:val="center"/>
          </w:tcPr>
          <w:p w14:paraId="32374D58" w14:textId="77777777" w:rsidR="00F711EB" w:rsidRPr="00E80871" w:rsidRDefault="00F711EB" w:rsidP="007904F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0E9F08E1" w14:textId="77777777" w:rsidR="00F711EB" w:rsidRPr="00E80871" w:rsidRDefault="00F711EB" w:rsidP="007904F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246666" w14:textId="77777777" w:rsidR="00F711EB" w:rsidRPr="00E80871" w:rsidRDefault="00F711EB" w:rsidP="007904F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D79158C" w14:textId="77777777" w:rsidR="00F711EB" w:rsidRPr="00E80871" w:rsidRDefault="00F711EB" w:rsidP="007904F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93C6211" w14:textId="77777777" w:rsidR="00F711EB" w:rsidRPr="00E80871" w:rsidRDefault="00F711EB" w:rsidP="007904F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C8B0795" w14:textId="77777777" w:rsidR="00F711EB" w:rsidRPr="00E80871" w:rsidRDefault="00F711EB" w:rsidP="007904F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CAEBE11" w14:textId="77777777" w:rsidR="00F711EB" w:rsidRPr="00E80871" w:rsidRDefault="00F711EB" w:rsidP="007904FC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6BE4AF9" w14:textId="77777777" w:rsidR="00F711EB" w:rsidRPr="00E80871" w:rsidRDefault="00F711EB" w:rsidP="007904FC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4F0028" w14:textId="77777777" w:rsidR="00F711EB" w:rsidRPr="00E80871" w:rsidRDefault="00F711EB" w:rsidP="007904FC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AC5E63C" w14:textId="77777777" w:rsidR="00F711EB" w:rsidRPr="00E80871" w:rsidRDefault="00F711EB" w:rsidP="007904FC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F711EB" w:rsidRPr="00E80871" w14:paraId="65BE6247" w14:textId="77777777" w:rsidTr="0068294F">
        <w:trPr>
          <w:trHeight w:val="953"/>
        </w:trPr>
        <w:tc>
          <w:tcPr>
            <w:tcW w:w="5846" w:type="dxa"/>
            <w:gridSpan w:val="2"/>
            <w:vAlign w:val="bottom"/>
          </w:tcPr>
          <w:p w14:paraId="56AD183C" w14:textId="77777777" w:rsidR="00F711EB" w:rsidRPr="00E80871" w:rsidRDefault="00F711EB" w:rsidP="007904F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87A2F8" w14:textId="77777777" w:rsidR="00F711EB" w:rsidRPr="00E80871" w:rsidRDefault="00F711EB" w:rsidP="007904F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383D085" w14:textId="77777777" w:rsidR="00F711EB" w:rsidRPr="00E80871" w:rsidRDefault="00F711EB" w:rsidP="007904F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начальника управління </w:t>
            </w:r>
          </w:p>
          <w:p w14:paraId="22E362A6" w14:textId="77777777" w:rsidR="00F711EB" w:rsidRPr="00E80871" w:rsidRDefault="00F711EB" w:rsidP="007904F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084C362D" w14:textId="77777777" w:rsidR="00F711EB" w:rsidRPr="00E80871" w:rsidRDefault="00F711EB" w:rsidP="007904F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4111" w:type="dxa"/>
            <w:gridSpan w:val="2"/>
            <w:vAlign w:val="center"/>
          </w:tcPr>
          <w:p w14:paraId="6EC714D7" w14:textId="77777777" w:rsidR="00F711EB" w:rsidRPr="00E80871" w:rsidRDefault="00F711EB" w:rsidP="007904F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6777AA8" w14:textId="77777777" w:rsidR="00F711EB" w:rsidRPr="00E80871" w:rsidRDefault="00F711EB" w:rsidP="007904F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0A9774B" w14:textId="77777777" w:rsidR="00F711EB" w:rsidRPr="00E80871" w:rsidRDefault="00F711EB" w:rsidP="007904F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052402D" w14:textId="77777777" w:rsidR="00F711EB" w:rsidRPr="00E80871" w:rsidRDefault="00F711EB" w:rsidP="007904F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E74E692" w14:textId="77777777" w:rsidR="00F711EB" w:rsidRPr="00E80871" w:rsidRDefault="00F711EB" w:rsidP="007904FC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  <w:tr w:rsidR="0068294F" w:rsidRPr="004549D3" w14:paraId="26D9E0FF" w14:textId="77777777" w:rsidTr="0068294F">
        <w:trPr>
          <w:gridBefore w:val="1"/>
          <w:wBefore w:w="34" w:type="dxa"/>
          <w:trHeight w:val="953"/>
        </w:trPr>
        <w:tc>
          <w:tcPr>
            <w:tcW w:w="5988" w:type="dxa"/>
            <w:gridSpan w:val="2"/>
            <w:vAlign w:val="bottom"/>
          </w:tcPr>
          <w:p w14:paraId="2CD17923" w14:textId="77777777" w:rsidR="0068294F" w:rsidRPr="0068294F" w:rsidRDefault="0068294F" w:rsidP="0068294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B2104B6" w14:textId="77777777" w:rsidR="0068294F" w:rsidRPr="0068294F" w:rsidRDefault="0068294F" w:rsidP="0068294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68294F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3CBEA185" w14:textId="77777777" w:rsidR="0068294F" w:rsidRPr="0068294F" w:rsidRDefault="0068294F" w:rsidP="0068294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68294F">
              <w:rPr>
                <w:sz w:val="28"/>
                <w:szCs w:val="28"/>
                <w:lang w:val="uk-UA" w:eastAsia="en-US"/>
              </w:rPr>
              <w:t>з питань освіти, науки, сім’ї, молоді та спорту</w:t>
            </w:r>
          </w:p>
          <w:p w14:paraId="78473844" w14:textId="77777777" w:rsidR="0068294F" w:rsidRPr="0068294F" w:rsidRDefault="0068294F" w:rsidP="0068294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F467772" w14:textId="77777777" w:rsidR="0068294F" w:rsidRPr="0068294F" w:rsidRDefault="0068294F" w:rsidP="0068294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68294F">
              <w:rPr>
                <w:sz w:val="28"/>
                <w:szCs w:val="28"/>
                <w:lang w:val="uk-UA" w:eastAsia="en-US"/>
              </w:rPr>
              <w:t>Голова</w:t>
            </w:r>
          </w:p>
          <w:p w14:paraId="2D613C3D" w14:textId="77777777" w:rsidR="0068294F" w:rsidRPr="0068294F" w:rsidRDefault="0068294F" w:rsidP="0068294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650B240" w14:textId="77777777" w:rsidR="0068294F" w:rsidRPr="0068294F" w:rsidRDefault="0068294F" w:rsidP="0068294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68294F">
              <w:rPr>
                <w:sz w:val="28"/>
                <w:szCs w:val="28"/>
                <w:lang w:val="uk-UA" w:eastAsia="en-US"/>
              </w:rPr>
              <w:t>Секретар</w:t>
            </w:r>
          </w:p>
        </w:tc>
        <w:tc>
          <w:tcPr>
            <w:tcW w:w="3935" w:type="dxa"/>
            <w:vAlign w:val="center"/>
          </w:tcPr>
          <w:p w14:paraId="60D2FCAB" w14:textId="77777777" w:rsidR="0068294F" w:rsidRPr="0068294F" w:rsidRDefault="0068294F" w:rsidP="0068294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9340789" w14:textId="77777777" w:rsidR="0068294F" w:rsidRPr="0068294F" w:rsidRDefault="0068294F" w:rsidP="0068294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C11DD52" w14:textId="77777777" w:rsidR="0068294F" w:rsidRPr="0068294F" w:rsidRDefault="0068294F" w:rsidP="0068294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46488BA" w14:textId="77777777" w:rsidR="0068294F" w:rsidRPr="0068294F" w:rsidRDefault="0068294F" w:rsidP="0068294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72A9105" w14:textId="696B6DB6" w:rsidR="0068294F" w:rsidRDefault="0068294F" w:rsidP="0068294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68294F">
              <w:rPr>
                <w:sz w:val="28"/>
                <w:szCs w:val="28"/>
                <w:lang w:val="uk-UA" w:eastAsia="en-US"/>
              </w:rPr>
              <w:t>Вадим ВАСИЛЬЧУК</w:t>
            </w:r>
          </w:p>
          <w:p w14:paraId="595CC744" w14:textId="77777777" w:rsidR="0068294F" w:rsidRPr="0068294F" w:rsidRDefault="0068294F" w:rsidP="0068294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70A7290" w14:textId="77777777" w:rsidR="0068294F" w:rsidRPr="0068294F" w:rsidRDefault="0068294F" w:rsidP="0068294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68294F">
              <w:rPr>
                <w:sz w:val="28"/>
                <w:szCs w:val="28"/>
                <w:lang w:val="uk-UA" w:eastAsia="en-US"/>
              </w:rPr>
              <w:t>Олександр СУПРУН</w:t>
            </w:r>
          </w:p>
        </w:tc>
      </w:tr>
    </w:tbl>
    <w:p w14:paraId="53CD25B8" w14:textId="77777777" w:rsidR="00F711EB" w:rsidRDefault="00F711EB" w:rsidP="00F711EB">
      <w:pPr>
        <w:rPr>
          <w:sz w:val="26"/>
          <w:szCs w:val="26"/>
          <w:lang w:val="uk-UA" w:eastAsia="uk-UA"/>
        </w:rPr>
      </w:pPr>
    </w:p>
    <w:sectPr w:rsidR="00F711EB" w:rsidSect="00E600DA">
      <w:pgSz w:w="11906" w:h="16838"/>
      <w:pgMar w:top="1134" w:right="567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5907"/>
    <w:rsid w:val="001B7705"/>
    <w:rsid w:val="001C3D70"/>
    <w:rsid w:val="001C61CC"/>
    <w:rsid w:val="001D607D"/>
    <w:rsid w:val="001E567C"/>
    <w:rsid w:val="001E6DB3"/>
    <w:rsid w:val="001F71C9"/>
    <w:rsid w:val="002058FC"/>
    <w:rsid w:val="00214FBB"/>
    <w:rsid w:val="00221437"/>
    <w:rsid w:val="00222413"/>
    <w:rsid w:val="00231424"/>
    <w:rsid w:val="00235CE7"/>
    <w:rsid w:val="00242576"/>
    <w:rsid w:val="00243CCB"/>
    <w:rsid w:val="002447D4"/>
    <w:rsid w:val="00244C8D"/>
    <w:rsid w:val="00257110"/>
    <w:rsid w:val="0026274F"/>
    <w:rsid w:val="0026395C"/>
    <w:rsid w:val="00272E5B"/>
    <w:rsid w:val="00274260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D0D3A"/>
    <w:rsid w:val="002E1CE0"/>
    <w:rsid w:val="002E402E"/>
    <w:rsid w:val="002E4A82"/>
    <w:rsid w:val="002E78EC"/>
    <w:rsid w:val="002F722D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5AF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8294F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496C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00DA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0EF8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1EB"/>
    <w:rsid w:val="00F71ED0"/>
    <w:rsid w:val="00F73BE2"/>
    <w:rsid w:val="00F75225"/>
    <w:rsid w:val="00F77D13"/>
    <w:rsid w:val="00F86BC8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ksandr.zemlyak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4537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2022-12-19T08:18:00Z</cp:lastPrinted>
  <dcterms:created xsi:type="dcterms:W3CDTF">2022-12-19T13:20:00Z</dcterms:created>
  <dcterms:modified xsi:type="dcterms:W3CDTF">2022-12-19T13:20:00Z</dcterms:modified>
</cp:coreProperties>
</file>