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B5140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374418628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374418628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5140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5140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51407">
        <w:rPr>
          <w:b/>
          <w:bCs/>
          <w:sz w:val="24"/>
          <w:szCs w:val="24"/>
          <w:lang w:val="ru-RU"/>
        </w:rPr>
        <w:t xml:space="preserve">№ </w:t>
      </w:r>
      <w:r w:rsidR="004D1119" w:rsidRPr="00B51407">
        <w:rPr>
          <w:b/>
          <w:bCs/>
          <w:sz w:val="24"/>
          <w:szCs w:val="24"/>
          <w:lang w:val="ru-RU"/>
        </w:rPr>
        <w:t>ПЗН-63841 від 15.03.2024</w:t>
      </w:r>
    </w:p>
    <w:p w14:paraId="781D03CD" w14:textId="77777777" w:rsidR="004D1119" w:rsidRPr="00B5140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51407">
        <w:rPr>
          <w:sz w:val="24"/>
          <w:szCs w:val="24"/>
          <w:lang w:val="ru-RU"/>
        </w:rPr>
        <w:t>до проєкту рішення Київської міської ради:</w:t>
      </w:r>
    </w:p>
    <w:p w14:paraId="068D09F3" w14:textId="25F0FD24" w:rsidR="00321EEB" w:rsidRDefault="00321EEB" w:rsidP="00321EEB">
      <w:pPr>
        <w:pStyle w:val="a7"/>
        <w:shd w:val="clear" w:color="auto" w:fill="auto"/>
        <w:spacing w:after="0" w:line="266" w:lineRule="auto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</w:t>
      </w:r>
      <w:r>
        <w:rPr>
          <w:rFonts w:eastAsia="Georgia"/>
          <w:b/>
          <w:i/>
          <w:iCs/>
          <w:sz w:val="24"/>
          <w:szCs w:val="24"/>
          <w:lang w:val="ru-RU"/>
        </w:rPr>
        <w:t>ВІДПОВІДАЛЬНІСТЮ «ОМНІКС-АВТО</w:t>
      </w:r>
      <w:r w:rsidRPr="00A021E1">
        <w:rPr>
          <w:rFonts w:eastAsia="Georgia"/>
          <w:b/>
          <w:i/>
          <w:iCs/>
          <w:sz w:val="24"/>
          <w:szCs w:val="24"/>
          <w:lang w:val="ru-RU"/>
        </w:rPr>
        <w:t>»</w:t>
      </w:r>
      <w:r w:rsidR="003B712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земельної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ділянки в оренду дл</w:t>
      </w:r>
      <w:r w:rsidR="00990E41">
        <w:rPr>
          <w:rFonts w:eastAsia="Georgia"/>
          <w:b/>
          <w:i/>
          <w:iCs/>
          <w:sz w:val="24"/>
          <w:szCs w:val="24"/>
          <w:lang w:val="ru-RU"/>
        </w:rPr>
        <w:t>я влаштування</w:t>
      </w: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90E41">
        <w:rPr>
          <w:rFonts w:eastAsia="Georgia"/>
          <w:b/>
          <w:i/>
          <w:iCs/>
          <w:sz w:val="24"/>
          <w:szCs w:val="24"/>
          <w:lang w:val="ru-RU"/>
        </w:rPr>
        <w:t xml:space="preserve">автостоянки на                                          </w:t>
      </w:r>
      <w:r w:rsidR="00E60CE6">
        <w:rPr>
          <w:rFonts w:eastAsia="Georgia"/>
          <w:b/>
          <w:i/>
          <w:iCs/>
          <w:sz w:val="24"/>
          <w:szCs w:val="24"/>
          <w:lang w:val="ru-RU"/>
        </w:rPr>
        <w:t xml:space="preserve">вул. Тираспольській, 12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у Шевченківському </w:t>
      </w:r>
    </w:p>
    <w:p w14:paraId="6BC36AC5" w14:textId="77777777" w:rsidR="00321EEB" w:rsidRPr="004D1119" w:rsidRDefault="00321EEB" w:rsidP="00321EEB">
      <w:pPr>
        <w:pStyle w:val="a7"/>
        <w:shd w:val="clear" w:color="auto" w:fill="auto"/>
        <w:spacing w:after="0" w:line="266" w:lineRule="auto"/>
        <w:ind w:right="2739" w:firstLine="403"/>
        <w:jc w:val="center"/>
        <w:rPr>
          <w:b/>
          <w:bCs/>
          <w:sz w:val="24"/>
          <w:szCs w:val="24"/>
          <w:lang w:val="ru-RU"/>
        </w:rPr>
      </w:pP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районі міста Києва</w:t>
      </w:r>
    </w:p>
    <w:p w14:paraId="7485161D" w14:textId="77777777" w:rsidR="004D1119" w:rsidRPr="00456FAA" w:rsidRDefault="004D1119" w:rsidP="00321EEB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D7259F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B51407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B51407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«ОМНІКС-АВТО»</w:t>
            </w:r>
          </w:p>
        </w:tc>
      </w:tr>
      <w:tr w:rsidR="004D1119" w:rsidRPr="004A5DBD" w14:paraId="6A6CF238" w14:textId="77777777" w:rsidTr="00B841A3">
        <w:trPr>
          <w:cantSplit/>
          <w:trHeight w:hRule="exact" w:val="150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5140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2CE6DD2" w14:textId="77777777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i/>
                <w:iCs/>
                <w:sz w:val="24"/>
                <w:szCs w:val="24"/>
                <w:lang w:val="uk-UA" w:eastAsia="uk-UA"/>
              </w:rPr>
              <w:t>Г</w:t>
            </w: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регуль Юрій Васильович</w:t>
            </w:r>
          </w:p>
          <w:p w14:paraId="1457BB2D" w14:textId="77777777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Адреса засновника: Україна, 02092, місто</w:t>
            </w:r>
            <w:r>
              <w:rPr>
                <w:i/>
                <w:iCs/>
                <w:sz w:val="24"/>
                <w:szCs w:val="24"/>
                <w:lang w:val="uk-UA" w:eastAsia="uk-UA"/>
              </w:rPr>
              <w:t xml:space="preserve"> Київ, вул.Алматинська </w:t>
            </w:r>
          </w:p>
          <w:p w14:paraId="04B4756F" w14:textId="77777777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Ничик Олексій Петрович</w:t>
            </w:r>
          </w:p>
          <w:p w14:paraId="1A09CCC3" w14:textId="77777777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Адреса засновника: Україна, 04211, міс</w:t>
            </w:r>
            <w:r>
              <w:rPr>
                <w:i/>
                <w:iCs/>
                <w:sz w:val="24"/>
                <w:szCs w:val="24"/>
                <w:lang w:val="uk-UA" w:eastAsia="uk-UA"/>
              </w:rPr>
              <w:t>то Київ, пр. Івасюка Володимира</w:t>
            </w:r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854FAD" w14:paraId="2EEB9864" w14:textId="77777777" w:rsidTr="00321EEB">
        <w:trPr>
          <w:cantSplit/>
          <w:trHeight w:hRule="exact" w:val="17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7798BE6F" w14:textId="425BBDB6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i/>
                <w:iCs/>
                <w:sz w:val="24"/>
                <w:szCs w:val="24"/>
                <w:lang w:val="uk-UA" w:eastAsia="uk-UA"/>
              </w:rPr>
              <w:t xml:space="preserve"> Г</w:t>
            </w: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регуль Юрій Васильович</w:t>
            </w:r>
          </w:p>
          <w:p w14:paraId="39CEA801" w14:textId="77777777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Адреса засновника: Україна, 02092, місто</w:t>
            </w:r>
            <w:r>
              <w:rPr>
                <w:i/>
                <w:iCs/>
                <w:sz w:val="24"/>
                <w:szCs w:val="24"/>
                <w:lang w:val="uk-UA" w:eastAsia="uk-UA"/>
              </w:rPr>
              <w:t xml:space="preserve"> Київ, вул.Алматинська </w:t>
            </w:r>
          </w:p>
          <w:p w14:paraId="480FF59F" w14:textId="77777777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Ничик Олексій Петрович</w:t>
            </w:r>
          </w:p>
          <w:p w14:paraId="274EA4A3" w14:textId="77777777" w:rsidR="00321EEB" w:rsidRPr="00293CB0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uk-UA" w:eastAsia="uk-UA"/>
              </w:rPr>
            </w:pPr>
            <w:r w:rsidRPr="00293CB0">
              <w:rPr>
                <w:i/>
                <w:iCs/>
                <w:sz w:val="24"/>
                <w:szCs w:val="24"/>
                <w:lang w:val="uk-UA" w:eastAsia="uk-UA"/>
              </w:rPr>
              <w:t>Адреса засновника: Україна, 04211, міс</w:t>
            </w:r>
            <w:r>
              <w:rPr>
                <w:i/>
                <w:iCs/>
                <w:sz w:val="24"/>
                <w:szCs w:val="24"/>
                <w:lang w:val="uk-UA" w:eastAsia="uk-UA"/>
              </w:rPr>
              <w:t>то Київ, пр. Івасюка Володимира</w:t>
            </w:r>
          </w:p>
          <w:p w14:paraId="395C8F20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05.03.2024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374418628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B51407">
        <w:rPr>
          <w:b/>
          <w:bCs/>
          <w:sz w:val="24"/>
          <w:szCs w:val="24"/>
          <w:lang w:val="ru-RU"/>
        </w:rPr>
        <w:t>8000000000:91:129:0012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321EEB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Шевченківський, вул. Тираспольська, 12 </w:t>
            </w:r>
          </w:p>
        </w:tc>
      </w:tr>
      <w:tr w:rsidR="004D1119" w14:paraId="3D5F4781" w14:textId="77777777" w:rsidTr="00321EEB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0,2940 га</w:t>
            </w:r>
          </w:p>
        </w:tc>
      </w:tr>
      <w:tr w:rsidR="004D1119" w:rsidRPr="00D7259F" w14:paraId="0C66F18A" w14:textId="77777777" w:rsidTr="00321EEB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B1E01A3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321EEB">
              <w:rPr>
                <w:i/>
                <w:sz w:val="24"/>
                <w:szCs w:val="24"/>
              </w:rPr>
              <w:t xml:space="preserve"> на 5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321EEB" w:rsidRPr="00D7259F" w14:paraId="00AEDE2C" w14:textId="77777777" w:rsidTr="00321EEB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321EEB" w:rsidRDefault="00321EEB" w:rsidP="00321EE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43BA1DD" w:rsidR="00321EEB" w:rsidRPr="00A43048" w:rsidRDefault="00C90883" w:rsidP="00321EE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321EEB" w14:paraId="550A073B" w14:textId="77777777" w:rsidTr="00B841A3">
        <w:trPr>
          <w:trHeight w:val="138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321EEB" w:rsidRPr="002C1187" w:rsidRDefault="00321EEB" w:rsidP="00321EEB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B51407">
              <w:rPr>
                <w:sz w:val="24"/>
                <w:szCs w:val="24"/>
                <w:lang w:val="ru-RU"/>
              </w:rPr>
              <w:t xml:space="preserve"> </w:t>
            </w:r>
            <w:r w:rsidRPr="00456FAA">
              <w:rPr>
                <w:sz w:val="24"/>
                <w:szCs w:val="24"/>
              </w:rPr>
              <w:t xml:space="preserve">Цільове </w:t>
            </w:r>
            <w:r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348B076F" w:rsidR="00321EEB" w:rsidRPr="00CD0A63" w:rsidRDefault="00321EEB" w:rsidP="00321EEB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rStyle w:val="a9"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 для </w:t>
            </w:r>
            <w:r w:rsidR="00144D97">
              <w:rPr>
                <w:i/>
                <w:sz w:val="24"/>
                <w:szCs w:val="24"/>
              </w:rPr>
              <w:t>влаштуванн</w:t>
            </w:r>
            <w:r w:rsidR="005776AD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 xml:space="preserve"> автостоянки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321EEB" w:rsidRPr="00A43048" w:rsidRDefault="00321EEB" w:rsidP="00321E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21EEB" w:rsidRPr="00C33BFB" w14:paraId="2E2CBEBD" w14:textId="77777777" w:rsidTr="00321EEB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321EEB" w:rsidRPr="00221619" w:rsidRDefault="00321EEB" w:rsidP="00321EEB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321EEB" w:rsidRPr="00456FAA" w:rsidRDefault="00321EEB" w:rsidP="00321EEB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1A1EA2B" w:rsidR="00321EEB" w:rsidRPr="00A43048" w:rsidRDefault="00FE06B9" w:rsidP="00321EEB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14 260 071 грн</w:t>
            </w:r>
            <w:r w:rsidR="00C33BFB">
              <w:rPr>
                <w:rStyle w:val="a9"/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</w:rPr>
              <w:t xml:space="preserve"> 49</w:t>
            </w:r>
            <w:r w:rsidR="00321EEB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321EEB" w:rsidRPr="00D7259F" w14:paraId="59BC52D9" w14:textId="77777777" w:rsidTr="00321EE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65A95CEE" w:rsidR="00321EEB" w:rsidRPr="00B841A3" w:rsidRDefault="00321EEB" w:rsidP="00321EEB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Pr="0078040B">
              <w:rPr>
                <w:sz w:val="24"/>
                <w:szCs w:val="24"/>
              </w:rPr>
              <w:t>*</w:t>
            </w:r>
            <w:r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</w:p>
          <w:p w14:paraId="1E66684F" w14:textId="77777777" w:rsidR="00321EEB" w:rsidRDefault="00321EEB" w:rsidP="00321EEB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57D30EF3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56F157F1" w14:textId="77777777" w:rsidR="00A8641F" w:rsidRPr="00854FAD" w:rsidRDefault="00A8641F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1AF946CC" w14:textId="77777777" w:rsidR="00A8641F" w:rsidRDefault="00321EEB" w:rsidP="00A8641F">
      <w:pPr>
        <w:pStyle w:val="1"/>
        <w:shd w:val="clear" w:color="auto" w:fill="auto"/>
        <w:jc w:val="both"/>
        <w:rPr>
          <w:sz w:val="24"/>
          <w:szCs w:val="24"/>
          <w:lang w:val="uk-UA"/>
        </w:rPr>
      </w:pPr>
      <w:r w:rsidRPr="00C60354">
        <w:rPr>
          <w:sz w:val="24"/>
          <w:szCs w:val="24"/>
          <w:lang w:val="ru-RU"/>
        </w:rPr>
        <w:t>Відповідно</w:t>
      </w:r>
      <w:r w:rsidRPr="00A8641F">
        <w:rPr>
          <w:sz w:val="24"/>
          <w:szCs w:val="24"/>
          <w:lang w:val="ru-RU"/>
        </w:rPr>
        <w:t xml:space="preserve"> </w:t>
      </w:r>
      <w:r w:rsidRPr="00C60354">
        <w:rPr>
          <w:sz w:val="24"/>
          <w:szCs w:val="24"/>
          <w:lang w:val="ru-RU"/>
        </w:rPr>
        <w:t>до</w:t>
      </w:r>
      <w:r w:rsidRPr="00A8641F">
        <w:rPr>
          <w:sz w:val="24"/>
          <w:szCs w:val="24"/>
          <w:lang w:val="ru-RU"/>
        </w:rPr>
        <w:t xml:space="preserve"> </w:t>
      </w:r>
      <w:r w:rsidRPr="00C60354">
        <w:rPr>
          <w:sz w:val="24"/>
          <w:szCs w:val="24"/>
          <w:lang w:val="ru-RU"/>
        </w:rPr>
        <w:t>статті</w:t>
      </w:r>
      <w:r w:rsidRPr="00A8641F">
        <w:rPr>
          <w:sz w:val="24"/>
          <w:szCs w:val="24"/>
          <w:lang w:val="ru-RU"/>
        </w:rPr>
        <w:t xml:space="preserve"> 123 </w:t>
      </w:r>
      <w:r w:rsidRPr="00C60354">
        <w:rPr>
          <w:sz w:val="24"/>
          <w:szCs w:val="24"/>
          <w:lang w:val="ru-RU"/>
        </w:rPr>
        <w:t>Земельного</w:t>
      </w:r>
      <w:r w:rsidRPr="00A8641F">
        <w:rPr>
          <w:sz w:val="24"/>
          <w:szCs w:val="24"/>
          <w:lang w:val="ru-RU"/>
        </w:rPr>
        <w:t xml:space="preserve"> </w:t>
      </w:r>
      <w:r w:rsidRPr="00C60354">
        <w:rPr>
          <w:sz w:val="24"/>
          <w:szCs w:val="24"/>
          <w:lang w:val="ru-RU"/>
        </w:rPr>
        <w:t>кодексу</w:t>
      </w:r>
      <w:r w:rsidRPr="00A8641F">
        <w:rPr>
          <w:sz w:val="24"/>
          <w:szCs w:val="24"/>
          <w:lang w:val="ru-RU"/>
        </w:rPr>
        <w:t xml:space="preserve"> </w:t>
      </w:r>
      <w:r w:rsidRPr="00C60354">
        <w:rPr>
          <w:sz w:val="24"/>
          <w:szCs w:val="24"/>
          <w:lang w:val="ru-RU"/>
        </w:rPr>
        <w:t>України</w:t>
      </w:r>
      <w:r w:rsidRPr="00A8641F">
        <w:rPr>
          <w:sz w:val="24"/>
          <w:szCs w:val="24"/>
          <w:lang w:val="ru-RU"/>
        </w:rPr>
        <w:t xml:space="preserve">, </w:t>
      </w:r>
      <w:r w:rsidRPr="00C60354">
        <w:rPr>
          <w:sz w:val="24"/>
          <w:szCs w:val="24"/>
          <w:lang w:val="ru-RU"/>
        </w:rPr>
        <w:t>враховуючи</w:t>
      </w:r>
      <w:r w:rsidRPr="00C60354">
        <w:rPr>
          <w:sz w:val="24"/>
          <w:szCs w:val="24"/>
          <w:lang w:val="uk-UA"/>
        </w:rPr>
        <w:t xml:space="preserve">, що земельна ділянка зареєстрована в </w:t>
      </w:r>
      <w:r w:rsidRPr="00C60354">
        <w:rPr>
          <w:sz w:val="24"/>
          <w:szCs w:val="24"/>
          <w:lang w:val="ru-RU"/>
        </w:rPr>
        <w:t>Державному</w:t>
      </w:r>
      <w:r w:rsidRPr="00A8641F">
        <w:rPr>
          <w:sz w:val="24"/>
          <w:szCs w:val="24"/>
          <w:lang w:val="ru-RU"/>
        </w:rPr>
        <w:t xml:space="preserve"> </w:t>
      </w:r>
      <w:r w:rsidRPr="00C60354">
        <w:rPr>
          <w:sz w:val="24"/>
          <w:szCs w:val="24"/>
          <w:lang w:val="ru-RU"/>
        </w:rPr>
        <w:t>земельному</w:t>
      </w:r>
      <w:r w:rsidRPr="00A8641F">
        <w:rPr>
          <w:sz w:val="24"/>
          <w:szCs w:val="24"/>
          <w:lang w:val="ru-RU"/>
        </w:rPr>
        <w:t xml:space="preserve"> </w:t>
      </w:r>
      <w:r w:rsidRPr="00C60354">
        <w:rPr>
          <w:sz w:val="24"/>
          <w:szCs w:val="24"/>
          <w:lang w:val="ru-RU"/>
        </w:rPr>
        <w:t>кадастрі</w:t>
      </w:r>
      <w:r w:rsidRPr="00A8641F">
        <w:rPr>
          <w:sz w:val="24"/>
          <w:szCs w:val="24"/>
          <w:lang w:val="ru-RU"/>
        </w:rPr>
        <w:t xml:space="preserve"> </w:t>
      </w:r>
      <w:r w:rsidRPr="00C60354">
        <w:rPr>
          <w:sz w:val="24"/>
          <w:szCs w:val="24"/>
          <w:lang w:val="uk-UA"/>
        </w:rPr>
        <w:t xml:space="preserve">(витяг з Державного земельного кадастру </w:t>
      </w:r>
    </w:p>
    <w:p w14:paraId="30952B7B" w14:textId="77777777" w:rsidR="00A8641F" w:rsidRDefault="00A8641F" w:rsidP="00A8641F">
      <w:pPr>
        <w:pStyle w:val="1"/>
        <w:shd w:val="clear" w:color="auto" w:fill="auto"/>
        <w:jc w:val="both"/>
        <w:rPr>
          <w:sz w:val="24"/>
          <w:szCs w:val="24"/>
          <w:lang w:val="uk-UA"/>
        </w:rPr>
      </w:pPr>
    </w:p>
    <w:p w14:paraId="1FA232B5" w14:textId="0E0E1349" w:rsidR="00321EEB" w:rsidRPr="00D13DF4" w:rsidRDefault="00321EEB" w:rsidP="00A8641F">
      <w:pPr>
        <w:pStyle w:val="1"/>
        <w:shd w:val="clear" w:color="auto" w:fill="auto"/>
        <w:ind w:firstLine="0"/>
        <w:jc w:val="both"/>
        <w:rPr>
          <w:sz w:val="24"/>
          <w:szCs w:val="24"/>
          <w:lang w:val="uk-UA"/>
        </w:rPr>
      </w:pPr>
      <w:r w:rsidRPr="00C60354">
        <w:rPr>
          <w:sz w:val="24"/>
          <w:szCs w:val="24"/>
          <w:lang w:val="uk-UA"/>
        </w:rPr>
        <w:t xml:space="preserve">про земельну ділянку від </w:t>
      </w:r>
      <w:r w:rsidR="003B7125" w:rsidRPr="003B7125">
        <w:rPr>
          <w:sz w:val="24"/>
          <w:szCs w:val="24"/>
          <w:lang w:val="uk-UA"/>
        </w:rPr>
        <w:t>15.03.2024</w:t>
      </w:r>
      <w:r w:rsidRPr="003B7125">
        <w:rPr>
          <w:sz w:val="24"/>
          <w:szCs w:val="24"/>
          <w:lang w:val="uk-UA"/>
        </w:rPr>
        <w:t xml:space="preserve"> № НВ - </w:t>
      </w:r>
      <w:r w:rsidR="003B7125" w:rsidRPr="003B7125">
        <w:rPr>
          <w:sz w:val="24"/>
          <w:szCs w:val="24"/>
          <w:lang w:val="uk-UA"/>
        </w:rPr>
        <w:t>0000671202024</w:t>
      </w:r>
      <w:r w:rsidRPr="00C60354">
        <w:rPr>
          <w:sz w:val="24"/>
          <w:szCs w:val="24"/>
          <w:lang w:val="uk-UA"/>
        </w:rPr>
        <w:t xml:space="preserve">), право комунальної власності </w:t>
      </w:r>
      <w:r w:rsidR="00B841A3">
        <w:rPr>
          <w:sz w:val="24"/>
          <w:szCs w:val="24"/>
          <w:lang w:val="uk-UA"/>
        </w:rPr>
        <w:t xml:space="preserve">територіальної </w:t>
      </w:r>
      <w:r w:rsidRPr="00C60354">
        <w:rPr>
          <w:sz w:val="24"/>
          <w:szCs w:val="24"/>
          <w:lang w:val="uk-UA"/>
        </w:rPr>
        <w:t>громади міста Києва на яку зареєстровано</w:t>
      </w:r>
      <w:r>
        <w:rPr>
          <w:sz w:val="24"/>
          <w:szCs w:val="24"/>
          <w:lang w:val="uk-UA"/>
        </w:rPr>
        <w:t xml:space="preserve"> в установленому порядку (</w:t>
      </w:r>
      <w:r w:rsidR="001836B6">
        <w:rPr>
          <w:sz w:val="24"/>
          <w:szCs w:val="24"/>
          <w:lang w:val="uk-UA"/>
        </w:rPr>
        <w:t>право власності зареєстровано в Державному реєстрі речових прав на нерухоме майно 14.03.2024 номер відомостей про речове право 54134137</w:t>
      </w:r>
      <w:r w:rsidR="007B2C12">
        <w:rPr>
          <w:sz w:val="24"/>
          <w:szCs w:val="24"/>
          <w:lang w:val="uk-UA"/>
        </w:rPr>
        <w:t xml:space="preserve">), </w:t>
      </w:r>
      <w:r w:rsidRPr="00C60354">
        <w:rPr>
          <w:sz w:val="24"/>
          <w:szCs w:val="24"/>
          <w:lang w:val="uk-UA"/>
        </w:rPr>
        <w:t>Департаментом земельних ресурсі</w:t>
      </w:r>
      <w:r>
        <w:rPr>
          <w:sz w:val="24"/>
          <w:szCs w:val="24"/>
          <w:lang w:val="uk-UA"/>
        </w:rPr>
        <w:t xml:space="preserve">в виконавчого органу Київської міської ради (Київської міської державної адміністрації) розроблено проєкт </w:t>
      </w:r>
      <w:r w:rsidRPr="00C60354">
        <w:rPr>
          <w:sz w:val="24"/>
          <w:szCs w:val="24"/>
          <w:lang w:val="uk-UA"/>
        </w:rPr>
        <w:t xml:space="preserve">рішення Київської </w:t>
      </w:r>
      <w:r w:rsidR="00593F34">
        <w:rPr>
          <w:sz w:val="24"/>
          <w:szCs w:val="24"/>
          <w:lang w:val="uk-UA"/>
        </w:rPr>
        <w:t xml:space="preserve">міської ради щодо </w:t>
      </w:r>
      <w:r w:rsidRPr="00C60354">
        <w:rPr>
          <w:sz w:val="24"/>
          <w:szCs w:val="24"/>
          <w:lang w:val="uk-UA"/>
        </w:rPr>
        <w:t xml:space="preserve">передачі земельної ділянки без зміни її меж та цільового </w:t>
      </w:r>
      <w:r w:rsidRPr="00C60354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6792941F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</w:t>
      </w:r>
      <w:r w:rsidR="00DC4B57">
        <w:rPr>
          <w:sz w:val="24"/>
          <w:szCs w:val="24"/>
          <w:lang w:val="ru-RU"/>
        </w:rPr>
        <w:t>я права користування землею</w:t>
      </w:r>
      <w:r w:rsidRPr="004D1119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6"/>
        <w:gridCol w:w="6801"/>
      </w:tblGrid>
      <w:tr w:rsidR="004D1119" w:rsidRPr="00D7259F" w14:paraId="713ABCEB" w14:textId="77777777" w:rsidTr="00321EEB">
        <w:trPr>
          <w:cantSplit/>
          <w:trHeight w:val="91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B7D" w14:textId="6D8B1AB6" w:rsidR="004D1119" w:rsidRDefault="00D535A0" w:rsidP="001010B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</w:t>
            </w:r>
            <w:r w:rsidR="000E0C4F">
              <w:rPr>
                <w:rFonts w:ascii="Times New Roman" w:eastAsia="Times New Roman" w:hAnsi="Times New Roman" w:cs="Times New Roman"/>
                <w:i/>
              </w:rPr>
              <w:t>з відомостями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реєстру речових прав на нерухоме майно, на земельній ділянці з кадастровим номером </w:t>
            </w:r>
            <w:r w:rsidRPr="00D535A0">
              <w:rPr>
                <w:rFonts w:ascii="Times New Roman" w:eastAsia="Times New Roman" w:hAnsi="Times New Roman" w:cs="Times New Roman"/>
                <w:i/>
              </w:rPr>
              <w:t>8000000000:91:129:0012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зареєстрован</w:t>
            </w:r>
            <w:r w:rsidR="00D7259F">
              <w:rPr>
                <w:rFonts w:ascii="Times New Roman" w:eastAsia="Times New Roman" w:hAnsi="Times New Roman" w:cs="Times New Roman"/>
                <w:i/>
              </w:rPr>
              <w:t xml:space="preserve">ий </w:t>
            </w:r>
            <w:r w:rsidR="00515873">
              <w:rPr>
                <w:rFonts w:ascii="Times New Roman" w:eastAsia="Times New Roman" w:hAnsi="Times New Roman" w:cs="Times New Roman"/>
                <w:i/>
              </w:rPr>
              <w:t xml:space="preserve">об’єкт нерухомості, а саме </w:t>
            </w:r>
            <w:r w:rsidR="00321EEB">
              <w:rPr>
                <w:rFonts w:ascii="Times New Roman" w:eastAsia="Times New Roman" w:hAnsi="Times New Roman" w:cs="Times New Roman"/>
                <w:i/>
              </w:rPr>
              <w:t xml:space="preserve"> автостоянка, що складається з будинку охорони літ «А» загальною площею 8,0 </w:t>
            </w:r>
            <w:r w:rsidR="003B7125">
              <w:rPr>
                <w:rFonts w:ascii="Times New Roman" w:eastAsia="Times New Roman" w:hAnsi="Times New Roman" w:cs="Times New Roman"/>
                <w:i/>
              </w:rPr>
              <w:t>кв.м</w:t>
            </w:r>
            <w:r w:rsidR="00321EEB">
              <w:rPr>
                <w:rFonts w:ascii="Times New Roman" w:eastAsia="Times New Roman" w:hAnsi="Times New Roman" w:cs="Times New Roman"/>
                <w:i/>
              </w:rPr>
              <w:t>,</w:t>
            </w:r>
            <w:r w:rsidR="003B712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13DF4">
              <w:rPr>
                <w:rFonts w:ascii="Times New Roman" w:eastAsia="Times New Roman" w:hAnsi="Times New Roman" w:cs="Times New Roman"/>
                <w:i/>
              </w:rPr>
              <w:t>огорожі-</w:t>
            </w:r>
            <w:r w:rsidR="00321EEB">
              <w:rPr>
                <w:rFonts w:ascii="Times New Roman" w:eastAsia="Times New Roman" w:hAnsi="Times New Roman" w:cs="Times New Roman"/>
                <w:i/>
              </w:rPr>
              <w:t>№</w:t>
            </w:r>
            <w:r w:rsidR="0078204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337A4">
              <w:rPr>
                <w:rFonts w:ascii="Times New Roman" w:eastAsia="Times New Roman" w:hAnsi="Times New Roman" w:cs="Times New Roman"/>
                <w:i/>
              </w:rPr>
              <w:t xml:space="preserve">1, </w:t>
            </w:r>
            <w:r w:rsidR="00321EEB">
              <w:rPr>
                <w:rFonts w:ascii="Times New Roman" w:eastAsia="Times New Roman" w:hAnsi="Times New Roman" w:cs="Times New Roman"/>
                <w:i/>
              </w:rPr>
              <w:t xml:space="preserve">бетонно-гравітаційної подушки площею основи 2900 кв.м, </w:t>
            </w:r>
            <w:r w:rsidR="00321EEB" w:rsidRPr="00321EEB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майна: 201976208000</w:t>
            </w:r>
            <w:r w:rsidR="00D13DF4">
              <w:rPr>
                <w:rFonts w:ascii="Times New Roman" w:eastAsia="Times New Roman" w:hAnsi="Times New Roman" w:cs="Times New Roman"/>
                <w:i/>
              </w:rPr>
              <w:t>0</w:t>
            </w:r>
            <w:r w:rsidR="00321EEB" w:rsidRPr="00321EEB">
              <w:rPr>
                <w:rFonts w:ascii="Times New Roman" w:eastAsia="Times New Roman" w:hAnsi="Times New Roman" w:cs="Times New Roman"/>
                <w:i/>
              </w:rPr>
              <w:t>)</w:t>
            </w:r>
            <w:r w:rsidR="00C763FC">
              <w:rPr>
                <w:rFonts w:ascii="Times New Roman" w:eastAsia="Times New Roman" w:hAnsi="Times New Roman" w:cs="Times New Roman"/>
                <w:i/>
              </w:rPr>
              <w:t>,</w:t>
            </w:r>
            <w:r w:rsidR="00321EEB" w:rsidRPr="00321EEB">
              <w:rPr>
                <w:rFonts w:ascii="Times New Roman" w:eastAsia="Times New Roman" w:hAnsi="Times New Roman" w:cs="Times New Roman"/>
                <w:i/>
              </w:rPr>
              <w:t xml:space="preserve"> які перебувають у приватній власності ТОВАРИСТВА З ОБМЕЖЕНОЮ ВІДПОВІДАЛЬНІСТЮ «ОМНІКС-АВТО»</w:t>
            </w:r>
            <w:r w:rsidR="001010B4">
              <w:rPr>
                <w:rFonts w:ascii="Times New Roman" w:eastAsia="Times New Roman" w:hAnsi="Times New Roman" w:cs="Times New Roman"/>
                <w:i/>
              </w:rPr>
              <w:t xml:space="preserve"> право власності  </w:t>
            </w:r>
            <w:r w:rsidR="001010B4" w:rsidRPr="00FD40E6">
              <w:rPr>
                <w:rFonts w:ascii="Times New Roman" w:eastAsia="Times New Roman" w:hAnsi="Times New Roman" w:cs="Times New Roman"/>
                <w:i/>
              </w:rPr>
              <w:t xml:space="preserve">зареєстровано в Державному реєстрі </w:t>
            </w:r>
            <w:r w:rsidR="001010B4">
              <w:rPr>
                <w:rFonts w:ascii="Times New Roman" w:eastAsia="Times New Roman" w:hAnsi="Times New Roman" w:cs="Times New Roman"/>
                <w:i/>
              </w:rPr>
              <w:t xml:space="preserve">речових прав на нерухоме майно </w:t>
            </w:r>
            <w:r w:rsidR="00321EEB" w:rsidRPr="00321EEB">
              <w:rPr>
                <w:rFonts w:ascii="Times New Roman" w:eastAsia="Times New Roman" w:hAnsi="Times New Roman" w:cs="Times New Roman"/>
                <w:i/>
              </w:rPr>
              <w:t xml:space="preserve">на підставі договору купівлі-продажу </w:t>
            </w:r>
            <w:r w:rsidR="00283CAD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1010B4">
              <w:rPr>
                <w:rFonts w:ascii="Times New Roman" w:eastAsia="Times New Roman" w:hAnsi="Times New Roman" w:cs="Times New Roman"/>
                <w:i/>
              </w:rPr>
              <w:t>21.07.2023,</w:t>
            </w:r>
            <w:r w:rsidR="000E0C4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21EEB" w:rsidRPr="00321EEB">
              <w:rPr>
                <w:rFonts w:ascii="Times New Roman" w:eastAsia="Times New Roman" w:hAnsi="Times New Roman" w:cs="Times New Roman"/>
                <w:i/>
              </w:rPr>
              <w:t xml:space="preserve">номер відомостей про речове право: 51077242 </w:t>
            </w:r>
            <w:r w:rsidR="000E0C4F">
              <w:t>(</w:t>
            </w:r>
            <w:r w:rsidR="003B7125" w:rsidRPr="003B7125">
              <w:rPr>
                <w:rFonts w:ascii="Times New Roman" w:eastAsia="Times New Roman" w:hAnsi="Times New Roman" w:cs="Times New Roman"/>
                <w:i/>
              </w:rPr>
              <w:t xml:space="preserve">інформаційна довідка з Державного реєстру речових прав на нерухоме майно </w:t>
            </w:r>
            <w:r w:rsidR="00283CAD"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  <w:r w:rsidR="003B7125" w:rsidRPr="003B7125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3B7125">
              <w:rPr>
                <w:rFonts w:ascii="Times New Roman" w:eastAsia="Times New Roman" w:hAnsi="Times New Roman" w:cs="Times New Roman"/>
                <w:i/>
              </w:rPr>
              <w:t>14.03</w:t>
            </w:r>
            <w:r w:rsidR="003B7125" w:rsidRPr="003B7125">
              <w:rPr>
                <w:rFonts w:ascii="Times New Roman" w:eastAsia="Times New Roman" w:hAnsi="Times New Roman" w:cs="Times New Roman"/>
                <w:i/>
              </w:rPr>
              <w:t>.2023 №</w:t>
            </w:r>
            <w:r w:rsidR="00D13DF4">
              <w:rPr>
                <w:rFonts w:ascii="Times New Roman" w:eastAsia="Times New Roman" w:hAnsi="Times New Roman" w:cs="Times New Roman"/>
                <w:i/>
              </w:rPr>
              <w:t xml:space="preserve"> 369844387</w:t>
            </w:r>
            <w:r w:rsidR="000E0C4F">
              <w:rPr>
                <w:rFonts w:ascii="Times New Roman" w:eastAsia="Times New Roman" w:hAnsi="Times New Roman" w:cs="Times New Roman"/>
                <w:i/>
              </w:rPr>
              <w:t>)</w:t>
            </w:r>
            <w:r w:rsidR="00144D9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B23387B" w14:textId="7BBA169F" w:rsidR="001010B4" w:rsidRPr="00321EEB" w:rsidRDefault="001010B4" w:rsidP="001010B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1119" w:rsidRPr="00B51407" w14:paraId="0090C0B3" w14:textId="77777777" w:rsidTr="00DC4B57">
        <w:trPr>
          <w:cantSplit/>
          <w:trHeight w:val="40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321EE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346B193A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13DF4" w14:paraId="6224F51E" w14:textId="77777777" w:rsidTr="00321EEB">
        <w:trPr>
          <w:cantSplit/>
          <w:trHeight w:val="138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F96" w14:textId="3081BED9" w:rsidR="00D13DF4" w:rsidRDefault="00321EEB" w:rsidP="00ED4D5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</w:t>
            </w:r>
            <w:r w:rsidR="00110455" w:rsidRPr="00110455">
              <w:rPr>
                <w:i/>
                <w:sz w:val="24"/>
                <w:szCs w:val="24"/>
              </w:rPr>
              <w:t>та проекту планування його приміської зони на період до 2020 року</w:t>
            </w:r>
            <w:r w:rsidR="00110455">
              <w:rPr>
                <w:i/>
                <w:sz w:val="24"/>
                <w:szCs w:val="24"/>
              </w:rPr>
              <w:t>,</w:t>
            </w:r>
            <w:r w:rsidR="00110455" w:rsidRPr="005639F6">
              <w:rPr>
                <w:i/>
                <w:sz w:val="24"/>
                <w:szCs w:val="24"/>
              </w:rPr>
              <w:t xml:space="preserve"> </w:t>
            </w:r>
            <w:r w:rsidRPr="005639F6">
              <w:rPr>
                <w:i/>
                <w:sz w:val="24"/>
                <w:szCs w:val="24"/>
              </w:rPr>
              <w:t>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>
              <w:rPr>
                <w:i/>
                <w:sz w:val="24"/>
                <w:szCs w:val="24"/>
              </w:rPr>
              <w:t xml:space="preserve">території вулиць і доріг та частково до території зелених насаджень загального користування </w:t>
            </w:r>
            <w:r w:rsidR="00110455">
              <w:rPr>
                <w:i/>
                <w:sz w:val="24"/>
                <w:szCs w:val="24"/>
              </w:rPr>
              <w:t xml:space="preserve">                           </w:t>
            </w:r>
            <w:r w:rsidR="00DC4B57">
              <w:rPr>
                <w:i/>
                <w:sz w:val="24"/>
                <w:szCs w:val="24"/>
              </w:rPr>
              <w:t>(</w:t>
            </w:r>
            <w:r w:rsidR="00624037">
              <w:rPr>
                <w:i/>
                <w:sz w:val="24"/>
                <w:szCs w:val="24"/>
              </w:rPr>
              <w:t>існуючі)</w:t>
            </w:r>
            <w:r w:rsidR="00624037" w:rsidRPr="00836366">
              <w:rPr>
                <w:i/>
                <w:sz w:val="24"/>
                <w:szCs w:val="24"/>
              </w:rPr>
              <w:t xml:space="preserve"> (</w:t>
            </w:r>
            <w:r w:rsidR="00624037">
              <w:rPr>
                <w:i/>
                <w:sz w:val="24"/>
                <w:szCs w:val="24"/>
              </w:rPr>
              <w:t>лист Департаменту містобудування та архітектури виконавчого органу Київської міської ради (Київської міської адміністрації від 21.12.2023 №055-10779)</w:t>
            </w:r>
            <w:r w:rsidR="00384B19">
              <w:rPr>
                <w:i/>
                <w:sz w:val="24"/>
                <w:szCs w:val="24"/>
              </w:rPr>
              <w:t>.</w:t>
            </w:r>
            <w:r w:rsidR="005B5677">
              <w:rPr>
                <w:i/>
                <w:sz w:val="24"/>
                <w:szCs w:val="24"/>
              </w:rPr>
              <w:t xml:space="preserve"> </w:t>
            </w:r>
          </w:p>
          <w:p w14:paraId="45943794" w14:textId="486D03DE" w:rsidR="004D1119" w:rsidRPr="005639F6" w:rsidRDefault="00FF6761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Відповідно до </w:t>
            </w:r>
            <w:r w:rsidR="00D13DF4">
              <w:rPr>
                <w:i/>
                <w:sz w:val="24"/>
                <w:szCs w:val="24"/>
              </w:rPr>
              <w:t>рішення</w:t>
            </w:r>
            <w:r w:rsidRPr="00FF6761">
              <w:rPr>
                <w:i/>
                <w:sz w:val="24"/>
                <w:szCs w:val="24"/>
              </w:rPr>
              <w:t xml:space="preserve"> Київської міської ради від 08.11.2001 </w:t>
            </w:r>
            <w:r w:rsidR="005F28E3">
              <w:rPr>
                <w:i/>
                <w:sz w:val="24"/>
                <w:szCs w:val="24"/>
              </w:rPr>
              <w:t xml:space="preserve">                                         </w:t>
            </w:r>
            <w:r w:rsidRPr="00FF6761">
              <w:rPr>
                <w:i/>
                <w:sz w:val="24"/>
                <w:szCs w:val="24"/>
              </w:rPr>
              <w:t>№ 85/1519</w:t>
            </w:r>
            <w:r w:rsidR="005F28E3">
              <w:rPr>
                <w:i/>
                <w:sz w:val="24"/>
                <w:szCs w:val="24"/>
              </w:rPr>
              <w:t xml:space="preserve"> </w:t>
            </w:r>
            <w:r w:rsidR="00C56A72">
              <w:rPr>
                <w:i/>
                <w:sz w:val="24"/>
                <w:szCs w:val="24"/>
              </w:rPr>
              <w:t>земельна ділянка</w:t>
            </w:r>
            <w:r w:rsidR="00EB0726">
              <w:rPr>
                <w:i/>
                <w:sz w:val="24"/>
                <w:szCs w:val="24"/>
              </w:rPr>
              <w:t xml:space="preserve"> з 2001 року передавалась</w:t>
            </w:r>
            <w:r w:rsidR="00C56A72">
              <w:rPr>
                <w:i/>
                <w:sz w:val="24"/>
                <w:szCs w:val="24"/>
              </w:rPr>
              <w:t xml:space="preserve"> </w:t>
            </w:r>
            <w:r w:rsidR="00EB0726">
              <w:rPr>
                <w:i/>
                <w:sz w:val="24"/>
                <w:szCs w:val="24"/>
              </w:rPr>
              <w:t xml:space="preserve">для влаштування автостоянки.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B0726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роєктом рішення зміна цільового призначення земельної ділян</w:t>
            </w:r>
            <w:r w:rsidR="00D13DF4">
              <w:rPr>
                <w:i/>
                <w:sz w:val="24"/>
                <w:szCs w:val="24"/>
              </w:rPr>
              <w:t>ки не передбачена.</w:t>
            </w:r>
          </w:p>
        </w:tc>
      </w:tr>
      <w:tr w:rsidR="00321EEB" w:rsidRPr="00D7259F" w14:paraId="4307FC21" w14:textId="77777777" w:rsidTr="00DA5241">
        <w:trPr>
          <w:cantSplit/>
          <w:trHeight w:val="4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321EEB" w:rsidRDefault="00321EEB" w:rsidP="00321EE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118F5D9" w:rsidR="00321EEB" w:rsidRDefault="00321EEB" w:rsidP="00321EE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B5677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</w:t>
            </w:r>
            <w:r w:rsidR="005B5677" w:rsidRPr="005B5677">
              <w:rPr>
                <w:bCs/>
                <w:i/>
                <w:sz w:val="24"/>
                <w:szCs w:val="24"/>
              </w:rPr>
              <w:t>та Києва (право зареєстровано 14.03.2024</w:t>
            </w:r>
            <w:r w:rsidRPr="005B5677">
              <w:rPr>
                <w:bCs/>
                <w:i/>
                <w:sz w:val="24"/>
                <w:szCs w:val="24"/>
              </w:rPr>
              <w:t>, номер відом</w:t>
            </w:r>
            <w:r w:rsidR="005B5677" w:rsidRPr="005B5677">
              <w:rPr>
                <w:bCs/>
                <w:i/>
                <w:sz w:val="24"/>
                <w:szCs w:val="24"/>
              </w:rPr>
              <w:t>остей про речове право: 54134137</w:t>
            </w:r>
            <w:r w:rsidRPr="005B5677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D1119" w:rsidRPr="00D7259F" w14:paraId="7119DCC8" w14:textId="77777777" w:rsidTr="00321EEB">
        <w:trPr>
          <w:cantSplit/>
          <w:trHeight w:val="33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55CA2CF3" w:rsidR="005639F6" w:rsidRPr="005639F6" w:rsidRDefault="00624037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t xml:space="preserve"> </w:t>
            </w:r>
            <w:r w:rsidRPr="00624037">
              <w:rPr>
                <w:bCs/>
                <w:i/>
                <w:sz w:val="24"/>
                <w:szCs w:val="24"/>
              </w:rPr>
              <w:t>За інформацією</w:t>
            </w:r>
            <w:r w:rsidR="00D13DF4">
              <w:rPr>
                <w:bCs/>
                <w:i/>
                <w:sz w:val="24"/>
                <w:szCs w:val="24"/>
              </w:rPr>
              <w:t>,</w:t>
            </w:r>
            <w:r w:rsidRPr="00624037">
              <w:rPr>
                <w:bCs/>
                <w:i/>
                <w:sz w:val="24"/>
                <w:szCs w:val="24"/>
              </w:rPr>
              <w:t xml:space="preserve"> наданою листом Департаменту захисту довкілля та адаптації до зміни клімату виконавчого органу Київської міської ради (Київської міської державної адміністрації) від 06.03.2024</w:t>
            </w:r>
            <w:r w:rsidR="00F81958">
              <w:rPr>
                <w:bCs/>
                <w:i/>
                <w:sz w:val="24"/>
                <w:szCs w:val="24"/>
              </w:rPr>
              <w:t xml:space="preserve"> </w:t>
            </w:r>
            <w:r w:rsidRPr="00624037">
              <w:rPr>
                <w:bCs/>
                <w:i/>
                <w:sz w:val="24"/>
                <w:szCs w:val="24"/>
              </w:rPr>
              <w:t>№ 077-971 земе</w:t>
            </w:r>
            <w:r w:rsidR="00F81958">
              <w:rPr>
                <w:bCs/>
                <w:i/>
                <w:sz w:val="24"/>
                <w:szCs w:val="24"/>
              </w:rPr>
              <w:t xml:space="preserve">льна ділянка не потрапляє </w:t>
            </w:r>
            <w:r w:rsidR="00D535A0">
              <w:rPr>
                <w:bCs/>
                <w:i/>
                <w:sz w:val="24"/>
                <w:szCs w:val="24"/>
              </w:rPr>
              <w:t>в</w:t>
            </w:r>
            <w:r w:rsidRPr="00624037">
              <w:rPr>
                <w:bCs/>
                <w:i/>
                <w:sz w:val="24"/>
                <w:szCs w:val="24"/>
              </w:rPr>
              <w:t xml:space="preserve"> межі територій та об’єктів природо-заповідного  фонду м Києва та територій зелених насаджень загального користування.</w:t>
            </w:r>
          </w:p>
          <w:p w14:paraId="6D159C4B" w14:textId="6D660704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7259F" w14:paraId="3DFF5C39" w14:textId="77777777" w:rsidTr="00283CAD">
        <w:trPr>
          <w:cantSplit/>
          <w:trHeight w:val="1113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900" w14:textId="3B01E27A" w:rsidR="00840FFA" w:rsidRDefault="00321EEB" w:rsidP="00840F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EEB">
              <w:rPr>
                <w:rFonts w:ascii="Times New Roman" w:hAnsi="Times New Roman" w:cs="Times New Roman"/>
                <w:i/>
              </w:rPr>
              <w:t>Рішенням Київської міської ради від 08.11.2001 № 85/1519</w:t>
            </w:r>
            <w:r w:rsidR="00372F5F">
              <w:rPr>
                <w:rFonts w:ascii="Times New Roman" w:hAnsi="Times New Roman" w:cs="Times New Roman"/>
                <w:i/>
              </w:rPr>
              <w:t xml:space="preserve"> (зі змінами)</w:t>
            </w:r>
            <w:r w:rsidRPr="00321EEB">
              <w:rPr>
                <w:rFonts w:ascii="Times New Roman" w:hAnsi="Times New Roman" w:cs="Times New Roman"/>
                <w:i/>
              </w:rPr>
              <w:t xml:space="preserve"> земельну ділянку  площею 0,2940 га пе</w:t>
            </w:r>
            <w:r w:rsidR="00D535A0">
              <w:rPr>
                <w:rFonts w:ascii="Times New Roman" w:hAnsi="Times New Roman" w:cs="Times New Roman"/>
                <w:i/>
              </w:rPr>
              <w:t xml:space="preserve">редано в </w:t>
            </w:r>
            <w:r w:rsidR="00372F5F">
              <w:rPr>
                <w:rFonts w:ascii="Times New Roman" w:hAnsi="Times New Roman" w:cs="Times New Roman"/>
                <w:i/>
              </w:rPr>
              <w:t xml:space="preserve"> довгострокову оренду на </w:t>
            </w:r>
            <w:r w:rsidRPr="00321EEB">
              <w:rPr>
                <w:rFonts w:ascii="Times New Roman" w:hAnsi="Times New Roman" w:cs="Times New Roman"/>
                <w:i/>
              </w:rPr>
              <w:t xml:space="preserve"> 10 років для влаштування автостоянки Гаражно-будівельному кооперативу «Дружба-2»</w:t>
            </w:r>
            <w:r w:rsidR="00840FFA">
              <w:rPr>
                <w:rFonts w:ascii="Times New Roman" w:hAnsi="Times New Roman" w:cs="Times New Roman"/>
                <w:i/>
              </w:rPr>
              <w:t xml:space="preserve"> </w:t>
            </w:r>
            <w:r w:rsidRPr="00321EEB">
              <w:rPr>
                <w:rFonts w:ascii="Times New Roman" w:hAnsi="Times New Roman" w:cs="Times New Roman"/>
                <w:i/>
              </w:rPr>
              <w:t>(договір оренди земельної ділянки від 27.03.2007</w:t>
            </w:r>
            <w:r w:rsidR="00840FFA" w:rsidRPr="00321EEB">
              <w:rPr>
                <w:rFonts w:ascii="Times New Roman" w:hAnsi="Times New Roman" w:cs="Times New Roman"/>
                <w:i/>
              </w:rPr>
              <w:t xml:space="preserve">                                         № 91-6-00641).Термін дії договору </w:t>
            </w:r>
            <w:r w:rsidR="00EB0726">
              <w:rPr>
                <w:rFonts w:ascii="Times New Roman" w:hAnsi="Times New Roman" w:cs="Times New Roman"/>
                <w:i/>
              </w:rPr>
              <w:t>оренди</w:t>
            </w:r>
            <w:r w:rsidR="00840FFA" w:rsidRPr="00321EEB">
              <w:rPr>
                <w:rFonts w:ascii="Times New Roman" w:hAnsi="Times New Roman" w:cs="Times New Roman"/>
                <w:i/>
              </w:rPr>
              <w:t xml:space="preserve"> </w:t>
            </w:r>
            <w:r w:rsidR="00431D9F">
              <w:rPr>
                <w:rFonts w:ascii="Times New Roman" w:hAnsi="Times New Roman" w:cs="Times New Roman"/>
                <w:i/>
              </w:rPr>
              <w:t xml:space="preserve">закінчився 17.03.2017 та </w:t>
            </w:r>
            <w:r w:rsidR="00840FFA" w:rsidRPr="00321EEB">
              <w:rPr>
                <w:rFonts w:ascii="Times New Roman" w:hAnsi="Times New Roman" w:cs="Times New Roman"/>
                <w:i/>
              </w:rPr>
              <w:t>не поновлювався.</w:t>
            </w:r>
          </w:p>
          <w:p w14:paraId="32776C83" w14:textId="1C540D46" w:rsidR="00540F5B" w:rsidRDefault="00540F5B" w:rsidP="00840FF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подальшому Київська міська рада не приймала рішення щодо передачі ( надання) у власність чи користування цієї земельної ділянки будь-якій іншій фізичній чи юридичній особі для містобудівної діяльності.</w:t>
            </w:r>
          </w:p>
          <w:p w14:paraId="5F8E0A6C" w14:textId="3D3CD50E" w:rsidR="00540F5B" w:rsidRDefault="00540F5B" w:rsidP="00840FF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 зв’язку з чим, з метою перевірки правомірності розміщення на земельній ділянці вказаних споруд (визначення належності їх до тимчасових споруд чи об’єктів благоустрою), Департамент</w:t>
            </w:r>
            <w:r w:rsidR="000E1B0E">
              <w:rPr>
                <w:rFonts w:ascii="Times New Roman" w:hAnsi="Times New Roman" w:cs="Times New Roman"/>
                <w:i/>
              </w:rPr>
              <w:t xml:space="preserve"> земельних ресурсів </w:t>
            </w:r>
            <w:r w:rsidR="000E1B0E" w:rsidRPr="000E1B0E"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</w:t>
            </w:r>
            <w:r w:rsidR="000E1B0E">
              <w:rPr>
                <w:rFonts w:ascii="Times New Roman" w:hAnsi="Times New Roman" w:cs="Times New Roman"/>
                <w:i/>
              </w:rPr>
              <w:t xml:space="preserve"> </w:t>
            </w:r>
            <w:r w:rsidR="00F9491E">
              <w:rPr>
                <w:rFonts w:ascii="Times New Roman" w:hAnsi="Times New Roman" w:cs="Times New Roman"/>
                <w:i/>
              </w:rPr>
              <w:t xml:space="preserve">листом </w:t>
            </w:r>
            <w:r w:rsidR="00283CAD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="00F9491E">
              <w:rPr>
                <w:rFonts w:ascii="Times New Roman" w:hAnsi="Times New Roman" w:cs="Times New Roman"/>
                <w:i/>
              </w:rPr>
              <w:t>від 21.12.2023 №</w:t>
            </w:r>
            <w:r w:rsidR="00B35F5C">
              <w:rPr>
                <w:rFonts w:ascii="Times New Roman" w:hAnsi="Times New Roman" w:cs="Times New Roman"/>
                <w:i/>
              </w:rPr>
              <w:t xml:space="preserve"> </w:t>
            </w:r>
            <w:r w:rsidR="00F9491E">
              <w:rPr>
                <w:rFonts w:ascii="Times New Roman" w:hAnsi="Times New Roman" w:cs="Times New Roman"/>
                <w:i/>
              </w:rPr>
              <w:t>0570202/2-17144</w:t>
            </w:r>
            <w:r>
              <w:rPr>
                <w:rFonts w:ascii="Times New Roman" w:hAnsi="Times New Roman" w:cs="Times New Roman"/>
                <w:i/>
              </w:rPr>
              <w:t xml:space="preserve"> звернувся до Департаменту територіального контролю міста Києва виконавчого органу Київської міської ради (Київської міської державної адміністрації) </w:t>
            </w:r>
            <w:r w:rsidR="00F9491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щодо вжиття у межах повноважень відповідних </w:t>
            </w:r>
            <w:r w:rsidR="00F9491E">
              <w:rPr>
                <w:rFonts w:ascii="Times New Roman" w:hAnsi="Times New Roman" w:cs="Times New Roman"/>
                <w:i/>
              </w:rPr>
              <w:t>заходів).</w:t>
            </w:r>
          </w:p>
          <w:p w14:paraId="7CF8E8C4" w14:textId="5A60EE7C" w:rsidR="00F9491E" w:rsidRDefault="00540F5B" w:rsidP="00840FF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свою чергу</w:t>
            </w:r>
            <w:r w:rsidR="00240AA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вищевказаний Департамент листом </w:t>
            </w:r>
            <w:r w:rsidR="00283CAD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</w:rPr>
              <w:t>від 22.01.2024 №</w:t>
            </w:r>
            <w:r w:rsidR="00240AA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064-502 </w:t>
            </w:r>
            <w:r w:rsidR="00240AA1">
              <w:rPr>
                <w:rFonts w:ascii="Times New Roman" w:hAnsi="Times New Roman" w:cs="Times New Roman"/>
                <w:i/>
              </w:rPr>
              <w:t xml:space="preserve"> повідомив, що інспектором комунального підприємства «Київблагоустрій» виконавчого органу Київської міської ради (</w:t>
            </w:r>
            <w:r w:rsidR="000E1B0E" w:rsidRPr="000E1B0E">
              <w:rPr>
                <w:rFonts w:ascii="Times New Roman" w:hAnsi="Times New Roman" w:cs="Times New Roman"/>
                <w:i/>
              </w:rPr>
              <w:t>Київської міської державної адміністрації</w:t>
            </w:r>
            <w:r w:rsidR="00240AA1">
              <w:rPr>
                <w:rFonts w:ascii="Times New Roman" w:hAnsi="Times New Roman" w:cs="Times New Roman"/>
                <w:i/>
              </w:rPr>
              <w:t>) власнику автостоянки винесено припис, усунути порушення Правил благоустрою міста Києва, затверджених рішенням Київської міської ради від 25.12.2008 №</w:t>
            </w:r>
            <w:r w:rsidR="006E3C9F">
              <w:rPr>
                <w:rFonts w:ascii="Times New Roman" w:hAnsi="Times New Roman" w:cs="Times New Roman"/>
                <w:i/>
              </w:rPr>
              <w:t xml:space="preserve"> </w:t>
            </w:r>
            <w:r w:rsidR="00240AA1">
              <w:rPr>
                <w:rFonts w:ascii="Times New Roman" w:hAnsi="Times New Roman" w:cs="Times New Roman"/>
                <w:i/>
              </w:rPr>
              <w:t>1051/1051 шляхом надання проектно-дозвільної документації на розміщення відкритої автостоянки</w:t>
            </w:r>
            <w:r w:rsidR="00F9491E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30684277" w14:textId="4E205565" w:rsidR="00540F5B" w:rsidRDefault="00240AA1" w:rsidP="00840FF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подальшому в додаток до листа  від 22.01.2024 № 064-502 вищевказаний Департамент повідомив, що на припис власником автостоянки надано витяг з Державного реєстру речових прав,  індексний номер витягу 3399539000</w:t>
            </w:r>
            <w:r w:rsidR="00E37938">
              <w:rPr>
                <w:rFonts w:ascii="Times New Roman" w:hAnsi="Times New Roman" w:cs="Times New Roman"/>
                <w:i/>
              </w:rPr>
              <w:t xml:space="preserve"> </w:t>
            </w:r>
            <w:r w:rsidR="00313D82">
              <w:rPr>
                <w:rFonts w:ascii="Times New Roman" w:hAnsi="Times New Roman" w:cs="Times New Roman"/>
                <w:i/>
              </w:rPr>
              <w:t xml:space="preserve">( листи від 29.02.2024 </w:t>
            </w:r>
            <w:r w:rsidR="006E3C9F">
              <w:rPr>
                <w:rFonts w:ascii="Times New Roman" w:hAnsi="Times New Roman" w:cs="Times New Roman"/>
                <w:i/>
              </w:rPr>
              <w:t xml:space="preserve">             </w:t>
            </w:r>
            <w:r w:rsidR="00313D82">
              <w:rPr>
                <w:rFonts w:ascii="Times New Roman" w:hAnsi="Times New Roman" w:cs="Times New Roman"/>
                <w:i/>
              </w:rPr>
              <w:t>№</w:t>
            </w:r>
            <w:r w:rsidR="006E3C9F">
              <w:rPr>
                <w:rFonts w:ascii="Times New Roman" w:hAnsi="Times New Roman" w:cs="Times New Roman"/>
                <w:i/>
              </w:rPr>
              <w:t xml:space="preserve"> </w:t>
            </w:r>
            <w:r w:rsidR="00313D82">
              <w:rPr>
                <w:rFonts w:ascii="Times New Roman" w:hAnsi="Times New Roman" w:cs="Times New Roman"/>
                <w:i/>
              </w:rPr>
              <w:t>0</w:t>
            </w:r>
            <w:r w:rsidR="006E3C9F">
              <w:rPr>
                <w:rFonts w:ascii="Times New Roman" w:hAnsi="Times New Roman" w:cs="Times New Roman"/>
                <w:i/>
              </w:rPr>
              <w:t>64-2131 та від 07.03.</w:t>
            </w:r>
            <w:r w:rsidR="00313D82">
              <w:rPr>
                <w:rFonts w:ascii="Times New Roman" w:hAnsi="Times New Roman" w:cs="Times New Roman"/>
                <w:i/>
              </w:rPr>
              <w:t>2024 № 064-2462).</w:t>
            </w:r>
          </w:p>
          <w:p w14:paraId="2EAE3431" w14:textId="77777777" w:rsidR="00052660" w:rsidRDefault="00052660" w:rsidP="000526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EEB">
              <w:rPr>
                <w:rFonts w:ascii="Times New Roman" w:hAnsi="Times New Roman" w:cs="Times New Roman"/>
                <w:i/>
              </w:rPr>
              <w:t>Частина земельної ділянки знаходиться в межах червоних ліній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27FA0786" w14:textId="54766FA6" w:rsidR="00840FFA" w:rsidRPr="00072A72" w:rsidRDefault="00052660" w:rsidP="00052660">
            <w:pPr>
              <w:jc w:val="both"/>
              <w:rPr>
                <w:bCs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Проєктом рішення запропоновано з урахуванням існуючої судової практики (постанови Верховного Cуду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>від 18.06.2020 у справі № 925/449/19, від 27.01.2021 у справі № 630/269/16, від 10.02.2021 у справі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>№ 200/8930/18) зобов’язати землекористувача сплатити безпідставно збережені кошти за</w:t>
            </w:r>
          </w:p>
        </w:tc>
      </w:tr>
      <w:tr w:rsidR="00283CAD" w:rsidRPr="00D7259F" w14:paraId="1BFB6EF6" w14:textId="77777777" w:rsidTr="00283CAD">
        <w:trPr>
          <w:cantSplit/>
          <w:trHeight w:val="540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C302E" w14:textId="77777777" w:rsidR="00283CAD" w:rsidRPr="00B9251E" w:rsidRDefault="00283CAD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0DAB4" w14:textId="77777777" w:rsidR="00283CAD" w:rsidRDefault="00283CAD" w:rsidP="00283C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 користування земельною ділянкою без правовстановлюючих</w:t>
            </w:r>
          </w:p>
          <w:p w14:paraId="6FF2E635" w14:textId="77777777" w:rsidR="00283CAD" w:rsidRDefault="00283CAD" w:rsidP="00283C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документів на підставі статті 1212 Цивільного кодексу України згідно з розрахунком Департаменту земельних ресурсів</w:t>
            </w:r>
          </w:p>
          <w:p w14:paraId="3DC7C89D" w14:textId="77777777" w:rsidR="00283CAD" w:rsidRDefault="00283CAD" w:rsidP="000E1B0E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в виконавчого органу Київської міської ради (Київської міської державної адміністрації).</w:t>
            </w:r>
          </w:p>
          <w:p w14:paraId="4DCF2C05" w14:textId="77777777" w:rsidR="00283CAD" w:rsidRDefault="00283CAD" w:rsidP="00052660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З</w:t>
            </w:r>
            <w:r w:rsidRPr="00011B25">
              <w:rPr>
                <w:rFonts w:ascii="Times New Roman" w:hAnsi="Times New Roman" w:cs="Times New Roman"/>
                <w:i/>
              </w:rPr>
              <w:t>азначаємо, що Департамент земельних ресурсів не мож</w:t>
            </w:r>
            <w:r>
              <w:rPr>
                <w:rFonts w:ascii="Times New Roman" w:hAnsi="Times New Roman" w:cs="Times New Roman"/>
                <w:i/>
              </w:rPr>
              <w:t xml:space="preserve">е </w:t>
            </w:r>
            <w:r w:rsidRPr="00011B25">
              <w:rPr>
                <w:rFonts w:ascii="Times New Roman" w:hAnsi="Times New Roman" w:cs="Times New Roman"/>
                <w:i/>
              </w:rPr>
              <w:t>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703C139" w14:textId="2B14481C" w:rsidR="00283CAD" w:rsidRPr="00011B25" w:rsidRDefault="00283CAD" w:rsidP="00283CAD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011B2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011B25">
              <w:rPr>
                <w:rFonts w:ascii="Times New Roman" w:hAnsi="Times New Roman" w:cs="Times New Roman"/>
                <w:i/>
              </w:rPr>
              <w:t>ві</w:t>
            </w:r>
            <w:r>
              <w:rPr>
                <w:rFonts w:ascii="Times New Roman" w:hAnsi="Times New Roman" w:cs="Times New Roman"/>
                <w:i/>
              </w:rPr>
              <w:t>д 17.04.2018 у справі</w:t>
            </w:r>
            <w:r w:rsidRPr="00011B25">
              <w:rPr>
                <w:rFonts w:ascii="Times New Roman" w:hAnsi="Times New Roman" w:cs="Times New Roman"/>
                <w:i/>
              </w:rPr>
              <w:t xml:space="preserve">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011B2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7FD1501D" w14:textId="3F4A0946" w:rsidR="00283CAD" w:rsidRPr="00321EEB" w:rsidRDefault="00283CAD" w:rsidP="00283CAD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/>
              <w:ind w:firstLine="375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011B25">
              <w:rPr>
                <w:i/>
                <w:sz w:val="24"/>
                <w:szCs w:val="24"/>
              </w:rPr>
              <w:t>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358866C7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Загальні засади та порядок передач</w:t>
      </w:r>
      <w:r w:rsidR="00D13DF4">
        <w:rPr>
          <w:sz w:val="24"/>
          <w:szCs w:val="24"/>
          <w:lang w:val="ru-RU"/>
        </w:rPr>
        <w:t>і земельних ділянок у</w:t>
      </w:r>
      <w:r w:rsidRPr="004D1119">
        <w:rPr>
          <w:sz w:val="24"/>
          <w:szCs w:val="24"/>
          <w:lang w:val="ru-RU"/>
        </w:rPr>
        <w:t xml:space="preserve">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2462B23D" w:rsidR="00C15B54" w:rsidRPr="00C15B54" w:rsidRDefault="00D13DF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Проє</w:t>
      </w:r>
      <w:r w:rsidR="00321EEB">
        <w:rPr>
          <w:sz w:val="24"/>
          <w:szCs w:val="24"/>
          <w:lang w:val="uk-UA"/>
        </w:rPr>
        <w:t xml:space="preserve">кт рішення не </w:t>
      </w:r>
      <w:r w:rsidR="00C15B54" w:rsidRPr="00C15B54">
        <w:rPr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53421614" w14:textId="3743134D" w:rsidR="005639F6" w:rsidRPr="00840FFA" w:rsidRDefault="005F2210" w:rsidP="00840FFA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13915C6" w14:textId="77777777" w:rsidR="00976EEF" w:rsidRPr="001836B6" w:rsidRDefault="00976EEF" w:rsidP="00976EEF">
      <w:pPr>
        <w:pStyle w:val="1"/>
        <w:shd w:val="clear" w:color="auto" w:fill="auto"/>
        <w:tabs>
          <w:tab w:val="left" w:pos="624"/>
        </w:tabs>
        <w:spacing w:after="0"/>
        <w:ind w:left="284" w:firstLine="0"/>
        <w:rPr>
          <w:b/>
          <w:bCs/>
          <w:sz w:val="24"/>
          <w:szCs w:val="24"/>
          <w:lang w:val="uk-UA"/>
        </w:rPr>
      </w:pPr>
    </w:p>
    <w:p w14:paraId="2955D0AA" w14:textId="3A36A6D4" w:rsidR="004D1119" w:rsidRPr="001836B6" w:rsidRDefault="00976EEF" w:rsidP="00976EEF">
      <w:pPr>
        <w:pStyle w:val="1"/>
        <w:shd w:val="clear" w:color="auto" w:fill="auto"/>
        <w:tabs>
          <w:tab w:val="left" w:pos="624"/>
        </w:tabs>
        <w:spacing w:after="0"/>
        <w:ind w:left="284" w:firstLine="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7.</w:t>
      </w:r>
      <w:r w:rsidRPr="001836B6">
        <w:rPr>
          <w:b/>
          <w:bCs/>
          <w:sz w:val="24"/>
          <w:szCs w:val="24"/>
          <w:lang w:val="uk-UA"/>
        </w:rPr>
        <w:t>Фінансово</w:t>
      </w:r>
      <w:r>
        <w:rPr>
          <w:b/>
          <w:bCs/>
          <w:sz w:val="24"/>
          <w:szCs w:val="24"/>
          <w:lang w:val="uk-UA"/>
        </w:rPr>
        <w:t xml:space="preserve"> </w:t>
      </w:r>
      <w:r w:rsidR="004D1119" w:rsidRPr="001836B6">
        <w:rPr>
          <w:b/>
          <w:bCs/>
          <w:sz w:val="24"/>
          <w:szCs w:val="24"/>
          <w:lang w:val="uk-UA"/>
        </w:rPr>
        <w:t>економічне обґрунтування.</w:t>
      </w:r>
    </w:p>
    <w:p w14:paraId="5C32C39A" w14:textId="77777777" w:rsidR="004D1119" w:rsidRPr="001836B6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1836B6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88595B1" w14:textId="21F77C6E" w:rsidR="006C7FB9" w:rsidRPr="00FE06B9" w:rsidRDefault="004C7DD5" w:rsidP="00321EE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124E84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Податкового к</w:t>
      </w:r>
      <w:r w:rsidR="006C7F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одексу України, Закону України «Про оренду з</w:t>
      </w:r>
      <w:r w:rsidR="0000689D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емлі» та рішення </w:t>
      </w:r>
      <w:r w:rsidR="00A21758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Київської міської ради</w:t>
      </w:r>
      <w:r w:rsidR="0000689D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51E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A433B1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 грудня </w:t>
      </w:r>
      <w:r w:rsidR="00067FBC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2023</w:t>
      </w:r>
      <w:r w:rsidR="001836B6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067FBC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7531/7572 «Про бюджет міста Києва на 2024 рік</w:t>
      </w:r>
      <w:r w:rsidR="00B9251E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6C7F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орієнтовний розмір річної орендної плати складатиме: </w:t>
      </w:r>
      <w:r w:rsidR="00FE06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713</w:t>
      </w:r>
      <w:r w:rsidR="00FE06B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FE06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003</w:t>
      </w:r>
      <w:r w:rsidR="006C7F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E06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r w:rsidR="002C320B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E06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57</w:t>
      </w:r>
      <w:r w:rsidR="005F7998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7FB9" w:rsidRPr="00183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коп. </w:t>
      </w:r>
      <w:r w:rsidR="002C320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E06B9" w:rsidRPr="00FE06B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C7B40" w:rsidRPr="00FE06B9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6C7FB9" w:rsidRPr="00FE06B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6498103B" w14:textId="70CCC3F7" w:rsidR="004D1119" w:rsidRPr="004D1119" w:rsidRDefault="004C7DD5" w:rsidP="00976EEF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Прогноз</w:t>
      </w:r>
      <w:r w:rsidR="004D1119" w:rsidRPr="004D1119">
        <w:rPr>
          <w:b/>
          <w:bCs/>
          <w:sz w:val="24"/>
          <w:szCs w:val="24"/>
          <w:lang w:val="ru-RU"/>
        </w:rPr>
        <w:t>соціально-економічних та інших наслідків прийняття рішення.</w:t>
      </w:r>
    </w:p>
    <w:p w14:paraId="7FA55B6B" w14:textId="5A8375C3" w:rsidR="00DE2073" w:rsidRPr="003B7125" w:rsidRDefault="004D1119" w:rsidP="003B7125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3A38D4">
        <w:rPr>
          <w:sz w:val="24"/>
          <w:szCs w:val="24"/>
          <w:lang w:val="ru-RU"/>
        </w:rPr>
        <w:t xml:space="preserve">  користування земельною ділянкою</w:t>
      </w:r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321EEB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21E5570D" w14:textId="77777777" w:rsidR="00E41057" w:rsidRPr="00822221" w:rsidRDefault="00E41057" w:rsidP="00822221">
      <w:pPr>
        <w:rPr>
          <w:lang w:val="ru-RU"/>
        </w:rPr>
      </w:pPr>
    </w:p>
    <w:sectPr w:rsidR="00E41057" w:rsidRPr="00822221" w:rsidSect="00593F34">
      <w:headerReference w:type="default" r:id="rId11"/>
      <w:pgSz w:w="11906" w:h="16838" w:code="9"/>
      <w:pgMar w:top="1135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890E54C">
              <wp:simplePos x="0" y="0"/>
              <wp:positionH relativeFrom="column">
                <wp:posOffset>1424940</wp:posOffset>
              </wp:positionH>
              <wp:positionV relativeFrom="paragraph">
                <wp:posOffset>-516255</wp:posOffset>
              </wp:positionV>
              <wp:extent cx="4693920" cy="9429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392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20419376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12559197" w14:textId="77777777" w:rsidR="00EF6FBD" w:rsidRDefault="001C3C63" w:rsidP="00EF6FBD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5075D236" w14:textId="77777777" w:rsidR="00EF6FBD" w:rsidRDefault="00EF6FBD" w:rsidP="00EF6FBD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</w:t>
                              </w:r>
                            </w:p>
                            <w:p w14:paraId="3B83B646" w14:textId="2E215991" w:rsidR="00854FAD" w:rsidRDefault="00EF6FBD" w:rsidP="00EF6FBD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321EE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ПЗН-63841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15.03.2024</w:t>
                              </w:r>
                              <w:r w:rsidR="00081A1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справи</w:t>
                              </w:r>
                              <w:r w:rsidR="00854FAD" w:rsidRPr="00321EE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374418628</w:t>
                              </w:r>
                            </w:p>
                            <w:p w14:paraId="5BECF98B" w14:textId="4702D49B" w:rsidR="00EF6FBD" w:rsidRDefault="00854FAD" w:rsidP="00EF6FBD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1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Pr="00081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7259F" w:rsidRPr="00D7259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6F472CC" w14:textId="52C4C11C" w:rsidR="00854FAD" w:rsidRPr="00EF6FBD" w:rsidRDefault="00EF6FBD" w:rsidP="00643941">
                          <w:pPr>
                            <w:pStyle w:val="ab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uk-U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uk-U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12.2pt;margin-top:-40.65pt;width:369.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204193765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12559197" w14:textId="77777777" w:rsidR="00EF6FBD" w:rsidRDefault="001C3C63" w:rsidP="00EF6FBD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5075D236" w14:textId="77777777" w:rsidR="00EF6FBD" w:rsidRDefault="00EF6FBD" w:rsidP="00EF6FBD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</w:t>
                        </w:r>
                      </w:p>
                      <w:p w14:paraId="3B83B646" w14:textId="2E215991" w:rsidR="00854FAD" w:rsidRDefault="00EF6FBD" w:rsidP="00EF6FBD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321EE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ПЗН-63841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15.03.2024</w:t>
                        </w:r>
                        <w:r w:rsidR="00081A1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справи</w:t>
                        </w:r>
                        <w:r w:rsidR="00854FAD" w:rsidRPr="00321EE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374418628</w:t>
                        </w:r>
                      </w:p>
                      <w:p w14:paraId="5BECF98B" w14:textId="4702D49B" w:rsidR="00EF6FBD" w:rsidRDefault="00854FAD" w:rsidP="00EF6FBD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081A1B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Pr="00081A1B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7259F" w:rsidRPr="00D7259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  <w:p w14:paraId="46F472CC" w14:textId="52C4C11C" w:rsidR="00854FAD" w:rsidRPr="00EF6FBD" w:rsidRDefault="00EF6FBD" w:rsidP="00643941">
                    <w:pPr>
                      <w:pStyle w:val="ab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uk-U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uk-U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04CC59D8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851E7B"/>
    <w:multiLevelType w:val="hybridMultilevel"/>
    <w:tmpl w:val="DC702D96"/>
    <w:lvl w:ilvl="0" w:tplc="87E4958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018256">
    <w:abstractNumId w:val="2"/>
  </w:num>
  <w:num w:numId="2" w16cid:durableId="1638295997">
    <w:abstractNumId w:val="0"/>
  </w:num>
  <w:num w:numId="3" w16cid:durableId="18861430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998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5713"/>
    <w:rsid w:val="0000689D"/>
    <w:rsid w:val="00014171"/>
    <w:rsid w:val="00052660"/>
    <w:rsid w:val="00065154"/>
    <w:rsid w:val="00067FBC"/>
    <w:rsid w:val="00072A72"/>
    <w:rsid w:val="00081A1B"/>
    <w:rsid w:val="000C7B40"/>
    <w:rsid w:val="000E0C4F"/>
    <w:rsid w:val="000E1B0E"/>
    <w:rsid w:val="000E32C6"/>
    <w:rsid w:val="001010B4"/>
    <w:rsid w:val="00105471"/>
    <w:rsid w:val="00110455"/>
    <w:rsid w:val="00124E84"/>
    <w:rsid w:val="00144D97"/>
    <w:rsid w:val="001836B6"/>
    <w:rsid w:val="001C3C63"/>
    <w:rsid w:val="002050D1"/>
    <w:rsid w:val="00221619"/>
    <w:rsid w:val="00225E17"/>
    <w:rsid w:val="00240AA1"/>
    <w:rsid w:val="00256BA4"/>
    <w:rsid w:val="002620EA"/>
    <w:rsid w:val="00271BF9"/>
    <w:rsid w:val="00283CAD"/>
    <w:rsid w:val="00297849"/>
    <w:rsid w:val="002C320B"/>
    <w:rsid w:val="002C67E9"/>
    <w:rsid w:val="00313D82"/>
    <w:rsid w:val="0032082A"/>
    <w:rsid w:val="00321EEB"/>
    <w:rsid w:val="00336EBE"/>
    <w:rsid w:val="00372F5F"/>
    <w:rsid w:val="003756E5"/>
    <w:rsid w:val="00384B19"/>
    <w:rsid w:val="003A38D4"/>
    <w:rsid w:val="003B497B"/>
    <w:rsid w:val="003B7125"/>
    <w:rsid w:val="003C4464"/>
    <w:rsid w:val="003C48D1"/>
    <w:rsid w:val="00424EF8"/>
    <w:rsid w:val="004251B0"/>
    <w:rsid w:val="00431D9F"/>
    <w:rsid w:val="0044297A"/>
    <w:rsid w:val="00457E5F"/>
    <w:rsid w:val="00465F9E"/>
    <w:rsid w:val="004855E4"/>
    <w:rsid w:val="00494F8F"/>
    <w:rsid w:val="00495369"/>
    <w:rsid w:val="004A3488"/>
    <w:rsid w:val="004A5DBD"/>
    <w:rsid w:val="004C7DD5"/>
    <w:rsid w:val="004D1119"/>
    <w:rsid w:val="004D5BC3"/>
    <w:rsid w:val="0050254F"/>
    <w:rsid w:val="005078DD"/>
    <w:rsid w:val="00511117"/>
    <w:rsid w:val="00515873"/>
    <w:rsid w:val="00540F5B"/>
    <w:rsid w:val="005639F6"/>
    <w:rsid w:val="005644E3"/>
    <w:rsid w:val="005659FB"/>
    <w:rsid w:val="005776AD"/>
    <w:rsid w:val="00582A2E"/>
    <w:rsid w:val="00593F34"/>
    <w:rsid w:val="005B5677"/>
    <w:rsid w:val="005D30F5"/>
    <w:rsid w:val="005F2210"/>
    <w:rsid w:val="005F28E3"/>
    <w:rsid w:val="005F7998"/>
    <w:rsid w:val="005F7F74"/>
    <w:rsid w:val="0061027B"/>
    <w:rsid w:val="00624037"/>
    <w:rsid w:val="00632F40"/>
    <w:rsid w:val="006337A4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E3C9F"/>
    <w:rsid w:val="006F2E3B"/>
    <w:rsid w:val="00756E4A"/>
    <w:rsid w:val="007778A0"/>
    <w:rsid w:val="0078204E"/>
    <w:rsid w:val="0078503B"/>
    <w:rsid w:val="007A1D62"/>
    <w:rsid w:val="007B2C12"/>
    <w:rsid w:val="007C400B"/>
    <w:rsid w:val="007F2BBB"/>
    <w:rsid w:val="007F5918"/>
    <w:rsid w:val="007F7C2C"/>
    <w:rsid w:val="0080577C"/>
    <w:rsid w:val="008117D2"/>
    <w:rsid w:val="00814D60"/>
    <w:rsid w:val="00822221"/>
    <w:rsid w:val="00826C0B"/>
    <w:rsid w:val="00840FFA"/>
    <w:rsid w:val="00843562"/>
    <w:rsid w:val="00854FAD"/>
    <w:rsid w:val="0085512A"/>
    <w:rsid w:val="008710BD"/>
    <w:rsid w:val="00886B09"/>
    <w:rsid w:val="008A2080"/>
    <w:rsid w:val="008A49DA"/>
    <w:rsid w:val="00920863"/>
    <w:rsid w:val="00976EEF"/>
    <w:rsid w:val="00990E41"/>
    <w:rsid w:val="009946E5"/>
    <w:rsid w:val="009B1F43"/>
    <w:rsid w:val="009C7B2B"/>
    <w:rsid w:val="009D6F39"/>
    <w:rsid w:val="009E5D57"/>
    <w:rsid w:val="009E63CB"/>
    <w:rsid w:val="00A13E16"/>
    <w:rsid w:val="00A21758"/>
    <w:rsid w:val="00A43048"/>
    <w:rsid w:val="00A433B1"/>
    <w:rsid w:val="00A62E96"/>
    <w:rsid w:val="00A83DF0"/>
    <w:rsid w:val="00A86407"/>
    <w:rsid w:val="00A8641F"/>
    <w:rsid w:val="00A961BA"/>
    <w:rsid w:val="00AD1EEC"/>
    <w:rsid w:val="00B12087"/>
    <w:rsid w:val="00B35AFC"/>
    <w:rsid w:val="00B35F5C"/>
    <w:rsid w:val="00B3699E"/>
    <w:rsid w:val="00B4075F"/>
    <w:rsid w:val="00B51407"/>
    <w:rsid w:val="00B841A3"/>
    <w:rsid w:val="00B915AA"/>
    <w:rsid w:val="00B9251E"/>
    <w:rsid w:val="00BA1207"/>
    <w:rsid w:val="00BC39D6"/>
    <w:rsid w:val="00BC5A16"/>
    <w:rsid w:val="00BE6672"/>
    <w:rsid w:val="00C01248"/>
    <w:rsid w:val="00C074E5"/>
    <w:rsid w:val="00C15B54"/>
    <w:rsid w:val="00C23F8D"/>
    <w:rsid w:val="00C314F1"/>
    <w:rsid w:val="00C33BFB"/>
    <w:rsid w:val="00C4570C"/>
    <w:rsid w:val="00C50AC8"/>
    <w:rsid w:val="00C53778"/>
    <w:rsid w:val="00C56A72"/>
    <w:rsid w:val="00C675D8"/>
    <w:rsid w:val="00C763FC"/>
    <w:rsid w:val="00C837C6"/>
    <w:rsid w:val="00C90883"/>
    <w:rsid w:val="00CA36E6"/>
    <w:rsid w:val="00CD0A63"/>
    <w:rsid w:val="00D13DF4"/>
    <w:rsid w:val="00D535A0"/>
    <w:rsid w:val="00D7259F"/>
    <w:rsid w:val="00D75A6C"/>
    <w:rsid w:val="00DA5241"/>
    <w:rsid w:val="00DC31BC"/>
    <w:rsid w:val="00DC4060"/>
    <w:rsid w:val="00DC4B57"/>
    <w:rsid w:val="00DE2073"/>
    <w:rsid w:val="00DE2B79"/>
    <w:rsid w:val="00E37938"/>
    <w:rsid w:val="00E41057"/>
    <w:rsid w:val="00E43047"/>
    <w:rsid w:val="00E60CE6"/>
    <w:rsid w:val="00E754A8"/>
    <w:rsid w:val="00E93A88"/>
    <w:rsid w:val="00EA1843"/>
    <w:rsid w:val="00EB0726"/>
    <w:rsid w:val="00ED4D52"/>
    <w:rsid w:val="00EF6FBD"/>
    <w:rsid w:val="00F72F9E"/>
    <w:rsid w:val="00F81958"/>
    <w:rsid w:val="00F9491E"/>
    <w:rsid w:val="00FB11FA"/>
    <w:rsid w:val="00FE06B9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321E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9901-BC1C-4E2D-A3C3-C6754DAB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6168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9666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Корнійчук Олеся Михайлівна</cp:lastModifiedBy>
  <cp:revision>2</cp:revision>
  <cp:lastPrinted>2024-03-21T09:07:00Z</cp:lastPrinted>
  <dcterms:created xsi:type="dcterms:W3CDTF">2024-03-26T14:14:00Z</dcterms:created>
  <dcterms:modified xsi:type="dcterms:W3CDTF">2024-03-26T14:14:00Z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