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BD381" w14:textId="3F41F241" w:rsidR="00D437FF" w:rsidRPr="005660BA" w:rsidRDefault="006C5603" w:rsidP="00522EA9">
      <w:pPr>
        <w:pStyle w:val="50"/>
        <w:shd w:val="clear" w:color="auto" w:fill="auto"/>
        <w:ind w:right="2373"/>
        <w:jc w:val="center"/>
        <w:rPr>
          <w:sz w:val="36"/>
          <w:szCs w:val="36"/>
        </w:rPr>
      </w:pPr>
      <w:r w:rsidRPr="00A54958">
        <w:rPr>
          <w:noProof/>
          <w:sz w:val="24"/>
          <w:szCs w:val="24"/>
          <w:lang w:val="ru-RU" w:eastAsia="ru-RU" w:bidi="ar-SA"/>
        </w:rPr>
        <w:drawing>
          <wp:anchor distT="0" distB="0" distL="114300" distR="114300" simplePos="0" relativeHeight="251657216" behindDoc="1" locked="0" layoutInCell="1" allowOverlap="1" wp14:anchorId="06F67A5D" wp14:editId="2E95DE17">
            <wp:simplePos x="0" y="0"/>
            <wp:positionH relativeFrom="column">
              <wp:posOffset>4685665</wp:posOffset>
            </wp:positionH>
            <wp:positionV relativeFrom="paragraph">
              <wp:posOffset>231140</wp:posOffset>
            </wp:positionV>
            <wp:extent cx="1017767" cy="922352"/>
            <wp:effectExtent l="0" t="0" r="0" b="0"/>
            <wp:wrapNone/>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17767" cy="922352"/>
                    </a:xfrm>
                    <a:prstGeom prst="rect">
                      <a:avLst/>
                    </a:prstGeom>
                  </pic:spPr>
                </pic:pic>
              </a:graphicData>
            </a:graphic>
            <wp14:sizeRelH relativeFrom="margin">
              <wp14:pctWidth>0</wp14:pctWidth>
            </wp14:sizeRelH>
            <wp14:sizeRelV relativeFrom="margin">
              <wp14:pctHeight>0</wp14:pctHeight>
            </wp14:sizeRelV>
          </wp:anchor>
        </w:drawing>
      </w:r>
      <w:r w:rsidR="003D4611" w:rsidRPr="005660BA">
        <w:rPr>
          <w:noProof/>
          <w:sz w:val="36"/>
          <w:szCs w:val="36"/>
          <w:lang w:val="ru-RU" w:eastAsia="ru-RU" w:bidi="ar-SA"/>
        </w:rPr>
        <mc:AlternateContent>
          <mc:Choice Requires="wps">
            <w:drawing>
              <wp:anchor distT="0" distB="0" distL="0" distR="0" simplePos="0" relativeHeight="125829378" behindDoc="1" locked="0" layoutInCell="1" allowOverlap="1" wp14:anchorId="431CABDF" wp14:editId="57CCB997">
                <wp:simplePos x="0" y="0"/>
                <wp:positionH relativeFrom="page">
                  <wp:posOffset>5430520</wp:posOffset>
                </wp:positionH>
                <wp:positionV relativeFrom="paragraph">
                  <wp:posOffset>-47625</wp:posOffset>
                </wp:positionV>
                <wp:extent cx="1496060" cy="353060"/>
                <wp:effectExtent l="0" t="0" r="0" b="0"/>
                <wp:wrapNone/>
                <wp:docPr id="1" name="Shape 1"/>
                <wp:cNvGraphicFramePr/>
                <a:graphic xmlns:a="http://schemas.openxmlformats.org/drawingml/2006/main">
                  <a:graphicData uri="http://schemas.microsoft.com/office/word/2010/wordprocessingShape">
                    <wps:wsp>
                      <wps:cNvSpPr txBox="1"/>
                      <wps:spPr>
                        <a:xfrm>
                          <a:off x="0" y="0"/>
                          <a:ext cx="1496060" cy="353060"/>
                        </a:xfrm>
                        <a:prstGeom prst="rect">
                          <a:avLst/>
                        </a:prstGeom>
                        <a:noFill/>
                      </wps:spPr>
                      <wps:txbx>
                        <w:txbxContent>
                          <w:p w14:paraId="6F715FF5" w14:textId="77777777" w:rsidR="00D437FF" w:rsidRPr="007F01BC" w:rsidRDefault="003D4611">
                            <w:pPr>
                              <w:pStyle w:val="30"/>
                              <w:shd w:val="clear" w:color="auto" w:fill="auto"/>
                              <w:spacing w:line="240" w:lineRule="auto"/>
                              <w:jc w:val="center"/>
                            </w:pPr>
                            <w:r w:rsidRPr="007F01BC">
                              <w:rPr>
                                <w:bCs/>
                              </w:rPr>
                              <w:t>До справи</w:t>
                            </w:r>
                          </w:p>
                          <w:p w14:paraId="6B7B1F4E" w14:textId="77777777" w:rsidR="00D437FF" w:rsidRPr="007F01BC" w:rsidRDefault="003D4611">
                            <w:pPr>
                              <w:pStyle w:val="60"/>
                              <w:shd w:val="clear" w:color="auto" w:fill="auto"/>
                              <w:rPr>
                                <w:sz w:val="24"/>
                                <w:szCs w:val="24"/>
                              </w:rPr>
                            </w:pPr>
                            <w:r w:rsidRPr="007F01BC">
                              <w:rPr>
                                <w:sz w:val="24"/>
                                <w:szCs w:val="24"/>
                              </w:rPr>
                              <w:t xml:space="preserve">№ </w:t>
                            </w:r>
                            <w:r w:rsidR="004D4053" w:rsidRPr="007F01BC">
                              <w:rPr>
                                <w:sz w:val="24"/>
                                <w:szCs w:val="24"/>
                              </w:rPr>
                              <w:t>353816381</w:t>
                            </w:r>
                          </w:p>
                        </w:txbxContent>
                      </wps:txbx>
                      <wps:bodyPr wrap="square" lIns="0" tIns="0" rIns="0" bIns="0"/>
                    </wps:wsp>
                  </a:graphicData>
                </a:graphic>
                <wp14:sizeRelH relativeFrom="margin">
                  <wp14:pctWidth>0</wp14:pctWidth>
                </wp14:sizeRelH>
              </wp:anchor>
            </w:drawing>
          </mc:Choice>
          <mc:Fallback>
            <w:pict>
              <v:shapetype w14:anchorId="431CABDF" id="_x0000_t202" coordsize="21600,21600" o:spt="202" path="m,l,21600r21600,l21600,xe">
                <v:stroke joinstyle="miter"/>
                <v:path gradientshapeok="t" o:connecttype="rect"/>
              </v:shapetype>
              <v:shape id="Shape 1" o:spid="_x0000_s1026" type="#_x0000_t202" style="position:absolute;left:0;text-align:left;margin-left:427.6pt;margin-top:-3.75pt;width:117.8pt;height:27.8pt;z-index:-37748710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" filled="f" stroked="f">
                <v:textbox inset="0,0,0,0">
                  <w:txbxContent>
                    <w:p w14:paraId="6F715FF5" w14:textId="77777777" w:rsidR="00D437FF" w:rsidRPr="007F01BC" w:rsidRDefault="003D4611">
                      <w:pPr>
                        <w:pStyle w:val="30"/>
                        <w:shd w:val="clear" w:color="auto" w:fill="auto"/>
                        <w:spacing w:line="240" w:lineRule="auto"/>
                        <w:jc w:val="center"/>
                      </w:pPr>
                      <w:r w:rsidRPr="007F01BC">
                        <w:rPr>
                          <w:bCs/>
                        </w:rPr>
                        <w:t>До справи</w:t>
                      </w:r>
                    </w:p>
                    <w:p w14:paraId="6B7B1F4E" w14:textId="77777777" w:rsidR="00D437FF" w:rsidRPr="007F01BC" w:rsidRDefault="003D4611">
                      <w:pPr>
                        <w:pStyle w:val="60"/>
                        <w:shd w:val="clear" w:color="auto" w:fill="auto"/>
                        <w:rPr>
                          <w:sz w:val="24"/>
                          <w:szCs w:val="24"/>
                        </w:rPr>
                      </w:pPr>
                      <w:r w:rsidRPr="007F01BC">
                        <w:rPr>
                          <w:sz w:val="24"/>
                          <w:szCs w:val="24"/>
                        </w:rPr>
                        <w:t xml:space="preserve">№ </w:t>
                      </w:r>
                      <w:r w:rsidR="004D4053" w:rsidRPr="007F01BC">
                        <w:rPr>
                          <w:sz w:val="24"/>
                          <w:szCs w:val="24"/>
                        </w:rPr>
                        <w:t>353816381</w:t>
                      </w:r>
                    </w:p>
                  </w:txbxContent>
                </v:textbox>
                <w10:wrap anchorx="page"/>
              </v:shape>
            </w:pict>
          </mc:Fallback>
        </mc:AlternateContent>
      </w:r>
      <w:r w:rsidR="003D4611" w:rsidRPr="005660BA">
        <w:rPr>
          <w:sz w:val="36"/>
          <w:szCs w:val="36"/>
        </w:rPr>
        <w:t>ПОЯСНЮВАЛЬНА ЗАПИСКА</w:t>
      </w:r>
    </w:p>
    <w:p w14:paraId="0B0DB317" w14:textId="327EA30D" w:rsidR="00D437FF" w:rsidRPr="00A54958" w:rsidRDefault="003D4611" w:rsidP="00522EA9">
      <w:pPr>
        <w:pStyle w:val="1"/>
        <w:shd w:val="clear" w:color="auto" w:fill="auto"/>
        <w:spacing w:after="0"/>
        <w:ind w:right="2798" w:firstLine="0"/>
        <w:jc w:val="center"/>
        <w:rPr>
          <w:sz w:val="24"/>
          <w:szCs w:val="24"/>
        </w:rPr>
      </w:pPr>
      <w:r w:rsidRPr="00A54958">
        <w:rPr>
          <w:b/>
          <w:bCs/>
          <w:sz w:val="24"/>
          <w:szCs w:val="24"/>
        </w:rPr>
        <w:t xml:space="preserve">№ </w:t>
      </w:r>
      <w:r w:rsidR="00301E07" w:rsidRPr="00A54958">
        <w:rPr>
          <w:b/>
          <w:bCs/>
          <w:sz w:val="24"/>
          <w:szCs w:val="24"/>
          <w:lang w:val="en-US"/>
        </w:rPr>
        <w:t>ПЗН-55423</w:t>
      </w:r>
      <w:r w:rsidRPr="00A54958">
        <w:rPr>
          <w:b/>
          <w:bCs/>
          <w:sz w:val="24"/>
          <w:szCs w:val="24"/>
        </w:rPr>
        <w:t xml:space="preserve"> від </w:t>
      </w:r>
      <w:r w:rsidR="00E71B39" w:rsidRPr="00A54958">
        <w:rPr>
          <w:b/>
          <w:bCs/>
          <w:sz w:val="24"/>
          <w:szCs w:val="24"/>
          <w:lang w:val="en-US"/>
        </w:rPr>
        <w:t>15.06.2023</w:t>
      </w:r>
    </w:p>
    <w:p w14:paraId="279C27D0" w14:textId="42E3020C" w:rsidR="00D437FF" w:rsidRDefault="003D4611" w:rsidP="00AE2731">
      <w:pPr>
        <w:pStyle w:val="20"/>
        <w:spacing w:after="0"/>
        <w:ind w:left="-142" w:right="2551" w:firstLine="142"/>
      </w:pPr>
      <w:r w:rsidRPr="00A54958">
        <w:rPr>
          <w:rFonts w:ascii="Times New Roman" w:eastAsia="Times New Roman" w:hAnsi="Times New Roman" w:cs="Times New Roman"/>
          <w:i w:val="0"/>
          <w:iCs w:val="0"/>
          <w:sz w:val="24"/>
          <w:szCs w:val="24"/>
        </w:rPr>
        <w:t xml:space="preserve">до </w:t>
      </w:r>
      <w:proofErr w:type="spellStart"/>
      <w:r w:rsidR="00612AE2">
        <w:rPr>
          <w:rFonts w:ascii="Times New Roman" w:eastAsia="Times New Roman" w:hAnsi="Times New Roman" w:cs="Times New Roman"/>
          <w:i w:val="0"/>
          <w:iCs w:val="0"/>
          <w:sz w:val="24"/>
          <w:szCs w:val="24"/>
        </w:rPr>
        <w:t>проєкт</w:t>
      </w:r>
      <w:r w:rsidRPr="00A54958">
        <w:rPr>
          <w:rFonts w:ascii="Times New Roman" w:eastAsia="Times New Roman" w:hAnsi="Times New Roman" w:cs="Times New Roman"/>
          <w:i w:val="0"/>
          <w:iCs w:val="0"/>
          <w:sz w:val="24"/>
          <w:szCs w:val="24"/>
        </w:rPr>
        <w:t>у</w:t>
      </w:r>
      <w:proofErr w:type="spellEnd"/>
      <w:r w:rsidRPr="00A54958">
        <w:rPr>
          <w:rFonts w:ascii="Times New Roman" w:eastAsia="Times New Roman" w:hAnsi="Times New Roman" w:cs="Times New Roman"/>
          <w:i w:val="0"/>
          <w:iCs w:val="0"/>
          <w:sz w:val="24"/>
          <w:szCs w:val="24"/>
        </w:rPr>
        <w:t xml:space="preserve"> рішення Київської міської ради:</w:t>
      </w:r>
      <w:r w:rsidRPr="00A54958">
        <w:rPr>
          <w:rFonts w:ascii="Times New Roman" w:eastAsia="Times New Roman" w:hAnsi="Times New Roman" w:cs="Times New Roman"/>
          <w:i w:val="0"/>
          <w:iCs w:val="0"/>
          <w:sz w:val="24"/>
          <w:szCs w:val="24"/>
        </w:rPr>
        <w:br/>
      </w:r>
      <w:r w:rsidR="00AE2731" w:rsidRPr="00AE2731">
        <w:rPr>
          <w:rFonts w:ascii="Times New Roman" w:hAnsi="Times New Roman" w:cs="Times New Roman"/>
          <w:b/>
          <w:sz w:val="24"/>
          <w:szCs w:val="24"/>
        </w:rPr>
        <w:t xml:space="preserve">Про надання Представництву Американського об'єднання комітетів для євреїв бувшого Радянського Союзу дозволу на виготовлення і замовлення </w:t>
      </w:r>
      <w:proofErr w:type="spellStart"/>
      <w:r w:rsidR="00AE2731" w:rsidRPr="00AE2731">
        <w:rPr>
          <w:rFonts w:ascii="Times New Roman" w:hAnsi="Times New Roman" w:cs="Times New Roman"/>
          <w:b/>
          <w:sz w:val="24"/>
          <w:szCs w:val="24"/>
        </w:rPr>
        <w:t>проєкту</w:t>
      </w:r>
      <w:proofErr w:type="spellEnd"/>
      <w:r w:rsidR="00AE2731" w:rsidRPr="00AE2731">
        <w:rPr>
          <w:rFonts w:ascii="Times New Roman" w:hAnsi="Times New Roman" w:cs="Times New Roman"/>
          <w:b/>
          <w:sz w:val="24"/>
          <w:szCs w:val="24"/>
        </w:rPr>
        <w:t xml:space="preserve"> землеустрою щодо організації і встановлення меж території історико-культурного призначення щодо місць давніх поховань – Єврейське кладовище (</w:t>
      </w:r>
      <w:proofErr w:type="spellStart"/>
      <w:r w:rsidR="00AE2731" w:rsidRPr="00AE2731">
        <w:rPr>
          <w:rFonts w:ascii="Times New Roman" w:hAnsi="Times New Roman" w:cs="Times New Roman"/>
          <w:b/>
          <w:sz w:val="24"/>
          <w:szCs w:val="24"/>
        </w:rPr>
        <w:t>кіркут</w:t>
      </w:r>
      <w:proofErr w:type="spellEnd"/>
      <w:r w:rsidR="00AE2731" w:rsidRPr="00AE2731">
        <w:rPr>
          <w:rFonts w:ascii="Times New Roman" w:hAnsi="Times New Roman" w:cs="Times New Roman"/>
          <w:b/>
          <w:sz w:val="24"/>
          <w:szCs w:val="24"/>
        </w:rPr>
        <w:t>) (Лук'янівське єврейське кладовище) у м. Києві між вул. Юрія Іллєнка та Реп'яховим яром у м. Києві за власні кошти (відповідно до графічних матеріалів Представництва Американського об’єднання комітетів для євреїв бувшого Радянського Союзу, орієнтовним розміром понад 25 га)</w:t>
      </w:r>
    </w:p>
    <w:p w14:paraId="2CB021B8" w14:textId="77777777" w:rsidR="003C0A13" w:rsidRPr="00C44DBB" w:rsidRDefault="003D4611" w:rsidP="00D0322C">
      <w:pPr>
        <w:pStyle w:val="a5"/>
        <w:numPr>
          <w:ilvl w:val="0"/>
          <w:numId w:val="2"/>
        </w:numPr>
        <w:shd w:val="clear" w:color="auto" w:fill="auto"/>
        <w:spacing w:line="240" w:lineRule="auto"/>
        <w:ind w:hanging="301"/>
        <w:rPr>
          <w:sz w:val="19"/>
          <w:szCs w:val="19"/>
        </w:rPr>
      </w:pPr>
      <w:r w:rsidRPr="00C44DBB">
        <w:rPr>
          <w:b/>
          <w:bCs/>
          <w:sz w:val="24"/>
          <w:szCs w:val="24"/>
        </w:rPr>
        <w:t>Юридична особа:</w:t>
      </w:r>
    </w:p>
    <w:tbl>
      <w:tblPr>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536"/>
        <w:gridCol w:w="6103"/>
      </w:tblGrid>
      <w:tr w:rsidR="00D437FF" w14:paraId="0DE63DF3" w14:textId="77777777" w:rsidTr="00E267AF">
        <w:trPr>
          <w:cantSplit/>
          <w:trHeight w:hRule="exact" w:val="723"/>
        </w:trPr>
        <w:tc>
          <w:tcPr>
            <w:tcW w:w="3536" w:type="dxa"/>
            <w:shd w:val="clear" w:color="auto" w:fill="FFFFFF"/>
          </w:tcPr>
          <w:p w14:paraId="7C0A4A6F" w14:textId="2DD62968" w:rsidR="00D437FF" w:rsidRPr="005660BA" w:rsidRDefault="00C16947">
            <w:pPr>
              <w:pStyle w:val="a7"/>
              <w:shd w:val="clear" w:color="auto" w:fill="auto"/>
              <w:spacing w:after="0"/>
              <w:ind w:firstLine="0"/>
              <w:rPr>
                <w:sz w:val="24"/>
                <w:szCs w:val="24"/>
              </w:rPr>
            </w:pPr>
            <w:r>
              <w:rPr>
                <w:sz w:val="24"/>
                <w:szCs w:val="24"/>
              </w:rPr>
              <w:t xml:space="preserve"> </w:t>
            </w:r>
            <w:r w:rsidR="003D4611" w:rsidRPr="005660BA">
              <w:rPr>
                <w:sz w:val="24"/>
                <w:szCs w:val="24"/>
              </w:rPr>
              <w:t>Назва</w:t>
            </w:r>
          </w:p>
        </w:tc>
        <w:tc>
          <w:tcPr>
            <w:tcW w:w="6103" w:type="dxa"/>
            <w:shd w:val="clear" w:color="auto" w:fill="FFFFFF"/>
          </w:tcPr>
          <w:p w14:paraId="31D6862D" w14:textId="1425B868" w:rsidR="00D437FF" w:rsidRPr="00447390" w:rsidRDefault="004D4053" w:rsidP="00447390">
            <w:pPr>
              <w:pStyle w:val="a7"/>
              <w:shd w:val="clear" w:color="auto" w:fill="auto"/>
              <w:spacing w:after="0"/>
              <w:ind w:firstLine="147"/>
              <w:rPr>
                <w:sz w:val="24"/>
                <w:szCs w:val="24"/>
              </w:rPr>
            </w:pPr>
            <w:r w:rsidRPr="00447390">
              <w:rPr>
                <w:i/>
                <w:iCs/>
                <w:sz w:val="24"/>
                <w:szCs w:val="24"/>
              </w:rPr>
              <w:t>Представництво Американського об'єднання комітетів для євреїв бувшого Радянського союзу</w:t>
            </w:r>
          </w:p>
        </w:tc>
      </w:tr>
      <w:tr w:rsidR="003C0A13" w14:paraId="745C51F1" w14:textId="77777777" w:rsidTr="00791F4A">
        <w:trPr>
          <w:cantSplit/>
          <w:trHeight w:hRule="exact" w:val="834"/>
        </w:trPr>
        <w:tc>
          <w:tcPr>
            <w:tcW w:w="3536" w:type="dxa"/>
            <w:shd w:val="clear" w:color="auto" w:fill="FFFFFF"/>
          </w:tcPr>
          <w:p w14:paraId="54E33F56" w14:textId="0BFF4497" w:rsidR="003C0A13" w:rsidRPr="005660BA" w:rsidRDefault="00C16947" w:rsidP="003C0A13">
            <w:pPr>
              <w:pStyle w:val="a5"/>
              <w:shd w:val="clear" w:color="auto" w:fill="auto"/>
              <w:rPr>
                <w:sz w:val="24"/>
                <w:szCs w:val="24"/>
              </w:rPr>
            </w:pPr>
            <w:r>
              <w:rPr>
                <w:sz w:val="24"/>
                <w:szCs w:val="24"/>
              </w:rPr>
              <w:t xml:space="preserve"> </w:t>
            </w:r>
            <w:r w:rsidR="003C0A13" w:rsidRPr="005660BA">
              <w:rPr>
                <w:sz w:val="24"/>
                <w:szCs w:val="24"/>
              </w:rPr>
              <w:t>Перелік засновників</w:t>
            </w:r>
          </w:p>
          <w:p w14:paraId="3147A43C" w14:textId="5AF7051C" w:rsidR="00074B7A" w:rsidRPr="00791F4A" w:rsidRDefault="00C16947" w:rsidP="00074B7A">
            <w:pPr>
              <w:pStyle w:val="a5"/>
              <w:shd w:val="clear" w:color="auto" w:fill="auto"/>
              <w:rPr>
                <w:sz w:val="24"/>
                <w:szCs w:val="24"/>
              </w:rPr>
            </w:pPr>
            <w:r>
              <w:rPr>
                <w:sz w:val="24"/>
                <w:szCs w:val="24"/>
              </w:rPr>
              <w:t xml:space="preserve"> </w:t>
            </w:r>
            <w:r w:rsidR="003C0A13" w:rsidRPr="005660BA">
              <w:rPr>
                <w:sz w:val="24"/>
                <w:szCs w:val="24"/>
              </w:rPr>
              <w:t>(учасників)</w:t>
            </w:r>
            <w:r w:rsidR="00074B7A" w:rsidRPr="005660BA">
              <w:rPr>
                <w:sz w:val="18"/>
                <w:szCs w:val="18"/>
              </w:rPr>
              <w:t>*</w:t>
            </w:r>
          </w:p>
          <w:p w14:paraId="2474614C" w14:textId="77777777" w:rsidR="003C0A13" w:rsidRDefault="003C0A13">
            <w:pPr>
              <w:pStyle w:val="a7"/>
              <w:shd w:val="clear" w:color="auto" w:fill="auto"/>
              <w:spacing w:after="0"/>
              <w:ind w:firstLine="0"/>
              <w:rPr>
                <w:sz w:val="16"/>
                <w:szCs w:val="16"/>
              </w:rPr>
            </w:pPr>
          </w:p>
        </w:tc>
        <w:tc>
          <w:tcPr>
            <w:tcW w:w="6103" w:type="dxa"/>
            <w:shd w:val="clear" w:color="auto" w:fill="FFFFFF"/>
          </w:tcPr>
          <w:p w14:paraId="1FC56FBC" w14:textId="77A25529" w:rsidR="003C0A13" w:rsidRPr="00AE2731" w:rsidRDefault="00AE2731" w:rsidP="00AE2731">
            <w:pPr>
              <w:pStyle w:val="a7"/>
              <w:shd w:val="clear" w:color="auto" w:fill="auto"/>
              <w:spacing w:after="0"/>
              <w:ind w:firstLine="0"/>
              <w:rPr>
                <w:i/>
                <w:iCs/>
                <w:sz w:val="24"/>
                <w:szCs w:val="24"/>
              </w:rPr>
            </w:pPr>
            <w:r w:rsidRPr="00AE2731">
              <w:rPr>
                <w:i/>
                <w:iCs/>
                <w:sz w:val="24"/>
                <w:szCs w:val="24"/>
              </w:rPr>
              <w:t xml:space="preserve">ОБ'ЄДНАННЯ КОМІТЕТІВ НА ЗАХИСТ ЄВРЕЇВ РАДЯНСЬКОГО СОЮЗУ, Місцезнаходження: Сполучені Штати Америки, </w:t>
            </w:r>
            <w:proofErr w:type="spellStart"/>
            <w:r w:rsidRPr="00AE2731">
              <w:rPr>
                <w:i/>
                <w:iCs/>
                <w:sz w:val="24"/>
                <w:szCs w:val="24"/>
              </w:rPr>
              <w:t>Массачусетс</w:t>
            </w:r>
            <w:proofErr w:type="spellEnd"/>
            <w:r w:rsidRPr="00AE2731">
              <w:rPr>
                <w:i/>
                <w:iCs/>
                <w:sz w:val="24"/>
                <w:szCs w:val="24"/>
              </w:rPr>
              <w:t xml:space="preserve">, </w:t>
            </w:r>
            <w:proofErr w:type="spellStart"/>
            <w:r w:rsidRPr="00AE2731">
              <w:rPr>
                <w:i/>
                <w:iCs/>
                <w:sz w:val="24"/>
                <w:szCs w:val="24"/>
              </w:rPr>
              <w:t>Уолтхем</w:t>
            </w:r>
            <w:proofErr w:type="spellEnd"/>
            <w:r w:rsidRPr="00AE2731">
              <w:rPr>
                <w:i/>
                <w:iCs/>
                <w:sz w:val="24"/>
                <w:szCs w:val="24"/>
              </w:rPr>
              <w:t xml:space="preserve">, </w:t>
            </w:r>
            <w:proofErr w:type="spellStart"/>
            <w:r w:rsidRPr="00AE2731">
              <w:rPr>
                <w:i/>
                <w:iCs/>
                <w:sz w:val="24"/>
                <w:szCs w:val="24"/>
              </w:rPr>
              <w:t>Кресент</w:t>
            </w:r>
            <w:proofErr w:type="spellEnd"/>
          </w:p>
        </w:tc>
      </w:tr>
      <w:tr w:rsidR="005660BA" w14:paraId="29ECCC93" w14:textId="77777777" w:rsidTr="00791F4A">
        <w:trPr>
          <w:cantSplit/>
          <w:trHeight w:hRule="exact" w:val="705"/>
        </w:trPr>
        <w:tc>
          <w:tcPr>
            <w:tcW w:w="3536" w:type="dxa"/>
            <w:shd w:val="clear" w:color="auto" w:fill="FFFFFF"/>
          </w:tcPr>
          <w:p w14:paraId="14C071CE" w14:textId="518BDC1C" w:rsidR="005660BA" w:rsidRPr="005660BA" w:rsidRDefault="00C16947" w:rsidP="005660BA">
            <w:pPr>
              <w:pStyle w:val="30"/>
              <w:shd w:val="clear" w:color="auto" w:fill="auto"/>
              <w:spacing w:line="233" w:lineRule="auto"/>
              <w:rPr>
                <w:sz w:val="24"/>
                <w:szCs w:val="24"/>
              </w:rPr>
            </w:pPr>
            <w:r>
              <w:rPr>
                <w:sz w:val="24"/>
                <w:szCs w:val="24"/>
              </w:rPr>
              <w:t xml:space="preserve"> </w:t>
            </w:r>
            <w:r w:rsidR="005660BA" w:rsidRPr="005660BA">
              <w:rPr>
                <w:sz w:val="24"/>
                <w:szCs w:val="24"/>
              </w:rPr>
              <w:t xml:space="preserve">Кінцевий </w:t>
            </w:r>
            <w:proofErr w:type="spellStart"/>
            <w:r w:rsidR="005660BA" w:rsidRPr="005660BA">
              <w:rPr>
                <w:sz w:val="24"/>
                <w:szCs w:val="24"/>
              </w:rPr>
              <w:t>бенефіціарний</w:t>
            </w:r>
            <w:proofErr w:type="spellEnd"/>
          </w:p>
          <w:p w14:paraId="25B239A2" w14:textId="7D880F4F" w:rsidR="005660BA" w:rsidRPr="00791F4A" w:rsidRDefault="00C16947" w:rsidP="00791F4A">
            <w:pPr>
              <w:pStyle w:val="30"/>
              <w:shd w:val="clear" w:color="auto" w:fill="auto"/>
              <w:spacing w:line="233" w:lineRule="auto"/>
              <w:rPr>
                <w:sz w:val="24"/>
                <w:szCs w:val="24"/>
              </w:rPr>
            </w:pPr>
            <w:r>
              <w:rPr>
                <w:sz w:val="24"/>
                <w:szCs w:val="24"/>
              </w:rPr>
              <w:t xml:space="preserve"> </w:t>
            </w:r>
            <w:r w:rsidR="005660BA" w:rsidRPr="005660BA">
              <w:rPr>
                <w:sz w:val="24"/>
                <w:szCs w:val="24"/>
              </w:rPr>
              <w:t>власник (контролер)</w:t>
            </w:r>
            <w:r w:rsidR="005660BA" w:rsidRPr="005660BA">
              <w:rPr>
                <w:sz w:val="18"/>
                <w:szCs w:val="18"/>
              </w:rPr>
              <w:t>*</w:t>
            </w:r>
            <w:r w:rsidR="00791F4A">
              <w:t xml:space="preserve"> </w:t>
            </w:r>
          </w:p>
        </w:tc>
        <w:tc>
          <w:tcPr>
            <w:tcW w:w="6103" w:type="dxa"/>
            <w:shd w:val="clear" w:color="auto" w:fill="FFFFFF"/>
          </w:tcPr>
          <w:p w14:paraId="4159B7CB" w14:textId="17C20845" w:rsidR="005660BA" w:rsidRPr="00447390" w:rsidRDefault="00AE2731" w:rsidP="00447390">
            <w:pPr>
              <w:pStyle w:val="a7"/>
              <w:shd w:val="clear" w:color="auto" w:fill="auto"/>
              <w:spacing w:after="0"/>
              <w:ind w:firstLine="147"/>
              <w:rPr>
                <w:i/>
                <w:iCs/>
                <w:sz w:val="19"/>
                <w:szCs w:val="19"/>
              </w:rPr>
            </w:pPr>
            <w:r w:rsidRPr="00AE2731">
              <w:rPr>
                <w:i/>
                <w:iCs/>
                <w:sz w:val="24"/>
                <w:szCs w:val="19"/>
              </w:rPr>
              <w:t>ЛАРІ ЛЕРНЕР, СПОЛУЧЕНІ ШТАТИ АМЕРИКИ, НЬЮ ДЖЕРСІ, ВОРЕН, ВУЛ. КРАУН ДРАЙВ, БУД.20</w:t>
            </w:r>
          </w:p>
        </w:tc>
      </w:tr>
      <w:tr w:rsidR="005660BA" w14:paraId="71964F0B" w14:textId="77777777" w:rsidTr="00E267AF">
        <w:trPr>
          <w:cantSplit/>
          <w:trHeight w:hRule="exact" w:val="265"/>
        </w:trPr>
        <w:tc>
          <w:tcPr>
            <w:tcW w:w="3536" w:type="dxa"/>
            <w:shd w:val="clear" w:color="auto" w:fill="FFFFFF"/>
          </w:tcPr>
          <w:p w14:paraId="7C70F778" w14:textId="67C0548A" w:rsidR="005660BA" w:rsidRPr="005660BA" w:rsidRDefault="00C16947" w:rsidP="005660BA">
            <w:pPr>
              <w:pStyle w:val="30"/>
              <w:shd w:val="clear" w:color="auto" w:fill="auto"/>
              <w:spacing w:line="233" w:lineRule="auto"/>
              <w:rPr>
                <w:sz w:val="24"/>
                <w:szCs w:val="24"/>
              </w:rPr>
            </w:pPr>
            <w:r>
              <w:rPr>
                <w:sz w:val="24"/>
                <w:szCs w:val="24"/>
              </w:rPr>
              <w:t xml:space="preserve"> </w:t>
            </w:r>
            <w:r w:rsidR="005660BA" w:rsidRPr="005660BA">
              <w:rPr>
                <w:sz w:val="24"/>
                <w:szCs w:val="24"/>
              </w:rPr>
              <w:t>Клопотання</w:t>
            </w:r>
          </w:p>
        </w:tc>
        <w:tc>
          <w:tcPr>
            <w:tcW w:w="6103" w:type="dxa"/>
            <w:shd w:val="clear" w:color="auto" w:fill="FFFFFF"/>
          </w:tcPr>
          <w:p w14:paraId="14D2AF28" w14:textId="77777777" w:rsidR="005660BA" w:rsidRPr="00447390" w:rsidRDefault="005660BA" w:rsidP="00AE2731">
            <w:pPr>
              <w:pStyle w:val="a7"/>
              <w:shd w:val="clear" w:color="auto" w:fill="auto"/>
              <w:spacing w:after="0"/>
              <w:ind w:firstLine="0"/>
              <w:rPr>
                <w:i/>
                <w:iCs/>
                <w:sz w:val="24"/>
                <w:szCs w:val="24"/>
              </w:rPr>
            </w:pPr>
            <w:r w:rsidRPr="00447390">
              <w:rPr>
                <w:i/>
                <w:iCs/>
                <w:sz w:val="24"/>
                <w:szCs w:val="24"/>
              </w:rPr>
              <w:t>від 14.06.2023 № 353816381</w:t>
            </w:r>
          </w:p>
        </w:tc>
      </w:tr>
    </w:tbl>
    <w:p w14:paraId="2E635E12" w14:textId="77777777" w:rsidR="00D437FF" w:rsidRDefault="00D437FF">
      <w:pPr>
        <w:spacing w:after="79" w:line="1" w:lineRule="exact"/>
      </w:pPr>
    </w:p>
    <w:p w14:paraId="24182398" w14:textId="08BB25B9" w:rsidR="00854144" w:rsidRPr="006C75C6" w:rsidRDefault="003D4611" w:rsidP="006C75C6">
      <w:pPr>
        <w:pStyle w:val="1"/>
        <w:numPr>
          <w:ilvl w:val="0"/>
          <w:numId w:val="1"/>
        </w:numPr>
        <w:shd w:val="clear" w:color="auto" w:fill="auto"/>
        <w:tabs>
          <w:tab w:val="left" w:pos="668"/>
        </w:tabs>
        <w:spacing w:after="0" w:line="228" w:lineRule="auto"/>
        <w:rPr>
          <w:rStyle w:val="ad"/>
          <w:i w:val="0"/>
          <w:iCs w:val="0"/>
          <w:sz w:val="24"/>
          <w:szCs w:val="24"/>
        </w:rPr>
      </w:pPr>
      <w:r w:rsidRPr="005660BA">
        <w:rPr>
          <w:b/>
          <w:bCs/>
          <w:sz w:val="24"/>
          <w:szCs w:val="24"/>
        </w:rPr>
        <w:t>Відомості про земельну ділянку</w:t>
      </w:r>
      <w:r w:rsidR="001E58AF">
        <w:rPr>
          <w:b/>
          <w:bCs/>
          <w:sz w:val="24"/>
          <w:szCs w:val="24"/>
        </w:rPr>
        <w:t xml:space="preserve"> (обліковий код</w:t>
      </w:r>
      <w:r w:rsidRPr="005660BA">
        <w:rPr>
          <w:b/>
          <w:bCs/>
          <w:sz w:val="24"/>
          <w:szCs w:val="24"/>
        </w:rPr>
        <w:t xml:space="preserve"> </w:t>
      </w:r>
      <w:r w:rsidR="008F1609" w:rsidRPr="005660BA">
        <w:rPr>
          <w:b/>
          <w:bCs/>
          <w:sz w:val="24"/>
          <w:szCs w:val="24"/>
        </w:rPr>
        <w:t>91:105:0032</w:t>
      </w:r>
      <w:r w:rsidR="001E58AF">
        <w:rPr>
          <w:b/>
          <w:bCs/>
          <w:sz w:val="24"/>
          <w:szCs w:val="24"/>
        </w:rPr>
        <w:t>)</w:t>
      </w:r>
      <w:r w:rsidR="007D79A0">
        <w:rPr>
          <w:b/>
          <w:bCs/>
          <w:sz w:val="24"/>
          <w:szCs w:val="24"/>
          <w:lang w:val="ru-RU"/>
        </w:rPr>
        <w:t>.</w:t>
      </w:r>
      <w:r w:rsidR="0061315E" w:rsidRPr="006C75C6">
        <w:rPr>
          <w:sz w:val="24"/>
          <w:szCs w:val="24"/>
        </w:rPr>
        <w:tab/>
      </w:r>
    </w:p>
    <w:tbl>
      <w:tblPr>
        <w:tblStyle w:val="a8"/>
        <w:tblW w:w="9657" w:type="dxa"/>
        <w:tblInd w:w="108" w:type="dxa"/>
        <w:tblLook w:val="04A0" w:firstRow="1" w:lastRow="0" w:firstColumn="1" w:lastColumn="0" w:noHBand="0" w:noVBand="1"/>
      </w:tblPr>
      <w:tblGrid>
        <w:gridCol w:w="3536"/>
        <w:gridCol w:w="6121"/>
      </w:tblGrid>
      <w:tr w:rsidR="00C022FD" w:rsidRPr="00C022FD" w14:paraId="4889BBD7" w14:textId="77777777" w:rsidTr="006C75C6">
        <w:trPr>
          <w:cantSplit/>
          <w:trHeight w:val="372"/>
        </w:trPr>
        <w:tc>
          <w:tcPr>
            <w:tcW w:w="3536" w:type="dxa"/>
          </w:tcPr>
          <w:p w14:paraId="025B3B90" w14:textId="390996A4" w:rsidR="00C022FD" w:rsidRPr="00C022FD" w:rsidRDefault="00C16947" w:rsidP="00447390">
            <w:pPr>
              <w:pStyle w:val="1"/>
              <w:shd w:val="clear" w:color="auto" w:fill="auto"/>
              <w:tabs>
                <w:tab w:val="left" w:pos="0"/>
                <w:tab w:val="left" w:pos="1515"/>
              </w:tabs>
              <w:spacing w:after="0"/>
              <w:ind w:hanging="105"/>
              <w:rPr>
                <w:i/>
                <w:sz w:val="24"/>
                <w:szCs w:val="24"/>
                <w:lang w:val="en-US"/>
              </w:rPr>
            </w:pPr>
            <w:r>
              <w:rPr>
                <w:sz w:val="24"/>
                <w:szCs w:val="24"/>
              </w:rPr>
              <w:t xml:space="preserve"> </w:t>
            </w:r>
            <w:r w:rsidR="00C022FD" w:rsidRPr="00C022FD">
              <w:rPr>
                <w:sz w:val="24"/>
                <w:szCs w:val="24"/>
              </w:rPr>
              <w:t>Місце розташування (адреса)</w:t>
            </w:r>
            <w:r w:rsidR="00C022FD" w:rsidRPr="00C022FD">
              <w:rPr>
                <w:sz w:val="24"/>
                <w:szCs w:val="24"/>
                <w:lang w:val="en-US"/>
              </w:rPr>
              <w:t>:</w:t>
            </w:r>
          </w:p>
        </w:tc>
        <w:tc>
          <w:tcPr>
            <w:tcW w:w="6121" w:type="dxa"/>
          </w:tcPr>
          <w:p w14:paraId="0108C567" w14:textId="33DF250A" w:rsidR="00C022FD" w:rsidRPr="00447390" w:rsidRDefault="00C022FD" w:rsidP="00447390">
            <w:pPr>
              <w:jc w:val="both"/>
              <w:rPr>
                <w:rFonts w:ascii="Times New Roman" w:hAnsi="Times New Roman" w:cs="Times New Roman"/>
                <w:i/>
              </w:rPr>
            </w:pPr>
            <w:r w:rsidRPr="00447390">
              <w:rPr>
                <w:rFonts w:ascii="Times New Roman" w:hAnsi="Times New Roman" w:cs="Times New Roman"/>
                <w:i/>
                <w:iCs/>
              </w:rPr>
              <w:t>м. Київ, р-н Шевченківський, між вул. Юрія Іллєнка та Реп'яховим яром</w:t>
            </w:r>
          </w:p>
        </w:tc>
      </w:tr>
      <w:tr w:rsidR="00C022FD" w:rsidRPr="00C022FD" w14:paraId="6A951C31" w14:textId="77777777" w:rsidTr="006C75C6">
        <w:trPr>
          <w:cantSplit/>
          <w:trHeight w:val="372"/>
        </w:trPr>
        <w:tc>
          <w:tcPr>
            <w:tcW w:w="3536" w:type="dxa"/>
          </w:tcPr>
          <w:p w14:paraId="66F7F326" w14:textId="3D584552" w:rsidR="00C022FD" w:rsidRPr="00C022FD" w:rsidRDefault="00C022FD" w:rsidP="00447390">
            <w:pPr>
              <w:pStyle w:val="1"/>
              <w:shd w:val="clear" w:color="auto" w:fill="auto"/>
              <w:tabs>
                <w:tab w:val="left" w:pos="1861"/>
              </w:tabs>
              <w:spacing w:after="0"/>
              <w:ind w:left="30" w:hanging="105"/>
              <w:rPr>
                <w:i/>
                <w:sz w:val="24"/>
                <w:szCs w:val="24"/>
                <w:lang w:val="en-US"/>
              </w:rPr>
            </w:pPr>
            <w:r w:rsidRPr="00C022FD">
              <w:rPr>
                <w:sz w:val="24"/>
                <w:szCs w:val="24"/>
              </w:rPr>
              <w:t>Площа</w:t>
            </w:r>
            <w:r w:rsidRPr="00C022FD">
              <w:rPr>
                <w:sz w:val="24"/>
                <w:szCs w:val="24"/>
                <w:lang w:val="en-US"/>
              </w:rPr>
              <w:t>:</w:t>
            </w:r>
          </w:p>
        </w:tc>
        <w:tc>
          <w:tcPr>
            <w:tcW w:w="6121" w:type="dxa"/>
          </w:tcPr>
          <w:p w14:paraId="5137F3E9" w14:textId="05EF5F1A" w:rsidR="00C022FD" w:rsidRPr="00447390" w:rsidRDefault="003403EB" w:rsidP="00447390">
            <w:pPr>
              <w:pStyle w:val="ParagraphStyle"/>
              <w:jc w:val="both"/>
              <w:rPr>
                <w:rFonts w:ascii="Times New Roman" w:hAnsi="Times New Roman"/>
                <w:i/>
              </w:rPr>
            </w:pPr>
            <w:r w:rsidRPr="00447390">
              <w:rPr>
                <w:rFonts w:ascii="Times New Roman" w:hAnsi="Times New Roman"/>
                <w:i/>
                <w:color w:val="000000"/>
                <w:shd w:val="clear" w:color="auto" w:fill="FFFFFF"/>
              </w:rPr>
              <w:t>25,00</w:t>
            </w:r>
            <w:r w:rsidRPr="00447390">
              <w:rPr>
                <w:rFonts w:ascii="Times New Roman" w:hAnsi="Times New Roman"/>
                <w:i/>
                <w:iCs/>
              </w:rPr>
              <w:t xml:space="preserve"> </w:t>
            </w:r>
            <w:r w:rsidR="00C022FD" w:rsidRPr="00447390">
              <w:rPr>
                <w:rFonts w:ascii="Times New Roman" w:hAnsi="Times New Roman"/>
                <w:i/>
                <w:iCs/>
              </w:rPr>
              <w:t>га</w:t>
            </w:r>
          </w:p>
        </w:tc>
      </w:tr>
      <w:tr w:rsidR="00C022FD" w:rsidRPr="00C022FD" w14:paraId="02BD323E" w14:textId="77777777" w:rsidTr="006C75C6">
        <w:trPr>
          <w:cantSplit/>
          <w:trHeight w:val="372"/>
        </w:trPr>
        <w:tc>
          <w:tcPr>
            <w:tcW w:w="3536" w:type="dxa"/>
          </w:tcPr>
          <w:p w14:paraId="756768E0" w14:textId="51B62BD7" w:rsidR="00C022FD" w:rsidRPr="00C022FD" w:rsidRDefault="00C022FD" w:rsidP="00447390">
            <w:pPr>
              <w:ind w:left="30" w:hanging="105"/>
              <w:rPr>
                <w:rFonts w:ascii="Times New Roman" w:hAnsi="Times New Roman" w:cs="Times New Roman"/>
                <w:i/>
                <w:lang w:val="en-US"/>
              </w:rPr>
            </w:pPr>
            <w:r w:rsidRPr="00C022FD">
              <w:rPr>
                <w:rFonts w:ascii="Times New Roman" w:hAnsi="Times New Roman" w:cs="Times New Roman"/>
              </w:rPr>
              <w:t>Вид та термін користування</w:t>
            </w:r>
            <w:r w:rsidRPr="00C022FD">
              <w:rPr>
                <w:rFonts w:ascii="Times New Roman" w:hAnsi="Times New Roman" w:cs="Times New Roman"/>
                <w:lang w:val="en-US"/>
              </w:rPr>
              <w:t>:</w:t>
            </w:r>
          </w:p>
        </w:tc>
        <w:tc>
          <w:tcPr>
            <w:tcW w:w="6121" w:type="dxa"/>
          </w:tcPr>
          <w:p w14:paraId="1B2F5ADB" w14:textId="129E1855" w:rsidR="00C022FD" w:rsidRPr="00447390" w:rsidRDefault="00C022FD" w:rsidP="00447390">
            <w:pPr>
              <w:pStyle w:val="ParagraphStyle"/>
              <w:jc w:val="both"/>
              <w:rPr>
                <w:rFonts w:ascii="Times New Roman" w:hAnsi="Times New Roman"/>
                <w:i/>
              </w:rPr>
            </w:pPr>
            <w:proofErr w:type="spellStart"/>
            <w:r w:rsidRPr="00447390">
              <w:rPr>
                <w:rFonts w:ascii="Times New Roman" w:hAnsi="Times New Roman"/>
                <w:i/>
              </w:rPr>
              <w:t>постійне</w:t>
            </w:r>
            <w:proofErr w:type="spellEnd"/>
            <w:r w:rsidRPr="00447390">
              <w:rPr>
                <w:rFonts w:ascii="Times New Roman" w:hAnsi="Times New Roman"/>
                <w:i/>
              </w:rPr>
              <w:t xml:space="preserve"> </w:t>
            </w:r>
            <w:proofErr w:type="spellStart"/>
            <w:r w:rsidRPr="00447390">
              <w:rPr>
                <w:rFonts w:ascii="Times New Roman" w:hAnsi="Times New Roman"/>
                <w:i/>
              </w:rPr>
              <w:t>користування</w:t>
            </w:r>
            <w:proofErr w:type="spellEnd"/>
          </w:p>
        </w:tc>
      </w:tr>
      <w:tr w:rsidR="00C022FD" w:rsidRPr="00C022FD" w14:paraId="2C3560CE" w14:textId="77777777" w:rsidTr="006C75C6">
        <w:trPr>
          <w:cantSplit/>
          <w:trHeight w:val="372"/>
        </w:trPr>
        <w:tc>
          <w:tcPr>
            <w:tcW w:w="3536" w:type="dxa"/>
          </w:tcPr>
          <w:p w14:paraId="2F3D2E38" w14:textId="0D1FC9DA" w:rsidR="00C022FD" w:rsidRPr="00C022FD" w:rsidRDefault="00C022FD" w:rsidP="00447390">
            <w:pPr>
              <w:ind w:left="30" w:hanging="105"/>
              <w:rPr>
                <w:rFonts w:ascii="Times New Roman" w:hAnsi="Times New Roman" w:cs="Times New Roman"/>
                <w:i/>
                <w:lang w:val="en-US"/>
              </w:rPr>
            </w:pPr>
            <w:r w:rsidRPr="00C022FD">
              <w:rPr>
                <w:rFonts w:ascii="Times New Roman" w:hAnsi="Times New Roman" w:cs="Times New Roman"/>
              </w:rPr>
              <w:t>Вид використання</w:t>
            </w:r>
            <w:r w:rsidRPr="00C022FD">
              <w:rPr>
                <w:rFonts w:ascii="Times New Roman" w:hAnsi="Times New Roman" w:cs="Times New Roman"/>
                <w:lang w:val="en-US"/>
              </w:rPr>
              <w:t>:</w:t>
            </w:r>
          </w:p>
        </w:tc>
        <w:tc>
          <w:tcPr>
            <w:tcW w:w="6121" w:type="dxa"/>
          </w:tcPr>
          <w:p w14:paraId="5922EEF0" w14:textId="4CDA76F4" w:rsidR="00C022FD" w:rsidRPr="00AE2731" w:rsidRDefault="00AE2731" w:rsidP="00447390">
            <w:pPr>
              <w:pStyle w:val="ParagraphStyle"/>
              <w:jc w:val="both"/>
              <w:rPr>
                <w:rFonts w:ascii="Times New Roman" w:hAnsi="Times New Roman"/>
                <w:i/>
                <w:lang w:val="en-US"/>
              </w:rPr>
            </w:pPr>
            <w:r w:rsidRPr="00AE2731">
              <w:rPr>
                <w:rFonts w:ascii="Times New Roman" w:hAnsi="Times New Roman"/>
                <w:i/>
              </w:rPr>
              <w:t>для</w:t>
            </w:r>
            <w:r w:rsidRPr="00AE2731">
              <w:rPr>
                <w:rFonts w:ascii="Times New Roman" w:hAnsi="Times New Roman"/>
                <w:i/>
                <w:lang w:val="en-US"/>
              </w:rPr>
              <w:t xml:space="preserve"> </w:t>
            </w:r>
            <w:proofErr w:type="spellStart"/>
            <w:r w:rsidRPr="00AE2731">
              <w:rPr>
                <w:rFonts w:ascii="Times New Roman" w:hAnsi="Times New Roman"/>
                <w:i/>
              </w:rPr>
              <w:t>організації</w:t>
            </w:r>
            <w:proofErr w:type="spellEnd"/>
            <w:r w:rsidRPr="00AE2731">
              <w:rPr>
                <w:rFonts w:ascii="Times New Roman" w:hAnsi="Times New Roman"/>
                <w:i/>
                <w:lang w:val="en-US"/>
              </w:rPr>
              <w:t xml:space="preserve"> </w:t>
            </w:r>
            <w:r w:rsidRPr="00AE2731">
              <w:rPr>
                <w:rFonts w:ascii="Times New Roman" w:hAnsi="Times New Roman"/>
                <w:i/>
              </w:rPr>
              <w:t>і</w:t>
            </w:r>
            <w:r w:rsidRPr="00AE2731">
              <w:rPr>
                <w:rFonts w:ascii="Times New Roman" w:hAnsi="Times New Roman"/>
                <w:i/>
                <w:lang w:val="en-US"/>
              </w:rPr>
              <w:t xml:space="preserve"> </w:t>
            </w:r>
            <w:proofErr w:type="spellStart"/>
            <w:r w:rsidRPr="00AE2731">
              <w:rPr>
                <w:rFonts w:ascii="Times New Roman" w:hAnsi="Times New Roman"/>
                <w:i/>
              </w:rPr>
              <w:t>встановлення</w:t>
            </w:r>
            <w:proofErr w:type="spellEnd"/>
            <w:r w:rsidRPr="00AE2731">
              <w:rPr>
                <w:rFonts w:ascii="Times New Roman" w:hAnsi="Times New Roman"/>
                <w:i/>
                <w:lang w:val="en-US"/>
              </w:rPr>
              <w:t xml:space="preserve"> </w:t>
            </w:r>
            <w:r w:rsidRPr="00AE2731">
              <w:rPr>
                <w:rFonts w:ascii="Times New Roman" w:hAnsi="Times New Roman"/>
                <w:i/>
              </w:rPr>
              <w:t>меж</w:t>
            </w:r>
            <w:r w:rsidRPr="00AE2731">
              <w:rPr>
                <w:rFonts w:ascii="Times New Roman" w:hAnsi="Times New Roman"/>
                <w:i/>
                <w:lang w:val="en-US"/>
              </w:rPr>
              <w:t xml:space="preserve"> </w:t>
            </w:r>
            <w:proofErr w:type="spellStart"/>
            <w:r w:rsidRPr="00AE2731">
              <w:rPr>
                <w:rFonts w:ascii="Times New Roman" w:hAnsi="Times New Roman"/>
                <w:i/>
              </w:rPr>
              <w:t>території</w:t>
            </w:r>
            <w:proofErr w:type="spellEnd"/>
            <w:r w:rsidRPr="00AE2731">
              <w:rPr>
                <w:rFonts w:ascii="Times New Roman" w:hAnsi="Times New Roman"/>
                <w:i/>
                <w:lang w:val="en-US"/>
              </w:rPr>
              <w:t xml:space="preserve"> </w:t>
            </w:r>
            <w:proofErr w:type="spellStart"/>
            <w:r w:rsidRPr="00AE2731">
              <w:rPr>
                <w:rFonts w:ascii="Times New Roman" w:hAnsi="Times New Roman"/>
                <w:i/>
              </w:rPr>
              <w:t>історико</w:t>
            </w:r>
            <w:proofErr w:type="spellEnd"/>
            <w:r w:rsidRPr="00AE2731">
              <w:rPr>
                <w:rFonts w:ascii="Times New Roman" w:hAnsi="Times New Roman"/>
                <w:i/>
                <w:lang w:val="en-US"/>
              </w:rPr>
              <w:t>-</w:t>
            </w:r>
            <w:r w:rsidRPr="00AE2731">
              <w:rPr>
                <w:rFonts w:ascii="Times New Roman" w:hAnsi="Times New Roman"/>
                <w:i/>
              </w:rPr>
              <w:t>культурного</w:t>
            </w:r>
            <w:r w:rsidRPr="00AE2731">
              <w:rPr>
                <w:rFonts w:ascii="Times New Roman" w:hAnsi="Times New Roman"/>
                <w:i/>
                <w:lang w:val="en-US"/>
              </w:rPr>
              <w:t xml:space="preserve"> </w:t>
            </w:r>
            <w:proofErr w:type="spellStart"/>
            <w:r w:rsidRPr="00AE2731">
              <w:rPr>
                <w:rFonts w:ascii="Times New Roman" w:hAnsi="Times New Roman"/>
                <w:i/>
              </w:rPr>
              <w:t>призначення</w:t>
            </w:r>
            <w:proofErr w:type="spellEnd"/>
            <w:r w:rsidRPr="00AE2731">
              <w:rPr>
                <w:rFonts w:ascii="Times New Roman" w:hAnsi="Times New Roman"/>
                <w:i/>
                <w:lang w:val="en-US"/>
              </w:rPr>
              <w:t xml:space="preserve"> </w:t>
            </w:r>
            <w:proofErr w:type="spellStart"/>
            <w:r w:rsidRPr="00AE2731">
              <w:rPr>
                <w:rFonts w:ascii="Times New Roman" w:hAnsi="Times New Roman"/>
                <w:i/>
              </w:rPr>
              <w:t>щодо</w:t>
            </w:r>
            <w:proofErr w:type="spellEnd"/>
            <w:r w:rsidRPr="00AE2731">
              <w:rPr>
                <w:rFonts w:ascii="Times New Roman" w:hAnsi="Times New Roman"/>
                <w:i/>
                <w:lang w:val="en-US"/>
              </w:rPr>
              <w:t xml:space="preserve"> </w:t>
            </w:r>
            <w:proofErr w:type="spellStart"/>
            <w:r w:rsidRPr="00AE2731">
              <w:rPr>
                <w:rFonts w:ascii="Times New Roman" w:hAnsi="Times New Roman"/>
                <w:i/>
              </w:rPr>
              <w:t>місць</w:t>
            </w:r>
            <w:proofErr w:type="spellEnd"/>
            <w:r w:rsidRPr="00AE2731">
              <w:rPr>
                <w:rFonts w:ascii="Times New Roman" w:hAnsi="Times New Roman"/>
                <w:i/>
                <w:lang w:val="en-US"/>
              </w:rPr>
              <w:t xml:space="preserve"> </w:t>
            </w:r>
            <w:proofErr w:type="spellStart"/>
            <w:r w:rsidRPr="00AE2731">
              <w:rPr>
                <w:rFonts w:ascii="Times New Roman" w:hAnsi="Times New Roman"/>
                <w:i/>
              </w:rPr>
              <w:t>давніх</w:t>
            </w:r>
            <w:proofErr w:type="spellEnd"/>
            <w:r w:rsidRPr="00AE2731">
              <w:rPr>
                <w:rFonts w:ascii="Times New Roman" w:hAnsi="Times New Roman"/>
                <w:i/>
                <w:lang w:val="en-US"/>
              </w:rPr>
              <w:t xml:space="preserve"> </w:t>
            </w:r>
            <w:proofErr w:type="spellStart"/>
            <w:r w:rsidRPr="00AE2731">
              <w:rPr>
                <w:rFonts w:ascii="Times New Roman" w:hAnsi="Times New Roman"/>
                <w:i/>
              </w:rPr>
              <w:t>поховань</w:t>
            </w:r>
            <w:proofErr w:type="spellEnd"/>
            <w:r w:rsidRPr="00AE2731">
              <w:rPr>
                <w:rFonts w:ascii="Times New Roman" w:hAnsi="Times New Roman"/>
                <w:i/>
                <w:lang w:val="en-US"/>
              </w:rPr>
              <w:t xml:space="preserve"> – </w:t>
            </w:r>
            <w:proofErr w:type="spellStart"/>
            <w:r w:rsidRPr="00AE2731">
              <w:rPr>
                <w:rFonts w:ascii="Times New Roman" w:hAnsi="Times New Roman"/>
                <w:i/>
              </w:rPr>
              <w:t>Єврейське</w:t>
            </w:r>
            <w:proofErr w:type="spellEnd"/>
            <w:r w:rsidRPr="00AE2731">
              <w:rPr>
                <w:rFonts w:ascii="Times New Roman" w:hAnsi="Times New Roman"/>
                <w:i/>
                <w:lang w:val="en-US"/>
              </w:rPr>
              <w:t xml:space="preserve"> </w:t>
            </w:r>
            <w:proofErr w:type="spellStart"/>
            <w:r w:rsidRPr="00AE2731">
              <w:rPr>
                <w:rFonts w:ascii="Times New Roman" w:hAnsi="Times New Roman"/>
                <w:i/>
              </w:rPr>
              <w:t>кладовище</w:t>
            </w:r>
            <w:proofErr w:type="spellEnd"/>
            <w:r w:rsidRPr="00AE2731">
              <w:rPr>
                <w:rFonts w:ascii="Times New Roman" w:hAnsi="Times New Roman"/>
                <w:i/>
                <w:lang w:val="en-US"/>
              </w:rPr>
              <w:t xml:space="preserve"> (</w:t>
            </w:r>
            <w:proofErr w:type="spellStart"/>
            <w:r w:rsidRPr="00AE2731">
              <w:rPr>
                <w:rFonts w:ascii="Times New Roman" w:hAnsi="Times New Roman"/>
                <w:i/>
              </w:rPr>
              <w:t>кіркут</w:t>
            </w:r>
            <w:proofErr w:type="spellEnd"/>
            <w:r w:rsidRPr="00AE2731">
              <w:rPr>
                <w:rFonts w:ascii="Times New Roman" w:hAnsi="Times New Roman"/>
                <w:i/>
                <w:lang w:val="en-US"/>
              </w:rPr>
              <w:t>) (</w:t>
            </w:r>
            <w:r w:rsidRPr="00AE2731">
              <w:rPr>
                <w:rFonts w:ascii="Times New Roman" w:hAnsi="Times New Roman"/>
                <w:i/>
              </w:rPr>
              <w:t>Лук</w:t>
            </w:r>
            <w:r w:rsidRPr="00AE2731">
              <w:rPr>
                <w:rFonts w:ascii="Times New Roman" w:hAnsi="Times New Roman"/>
                <w:i/>
                <w:lang w:val="en-US"/>
              </w:rPr>
              <w:t>'</w:t>
            </w:r>
            <w:proofErr w:type="spellStart"/>
            <w:r w:rsidRPr="00AE2731">
              <w:rPr>
                <w:rFonts w:ascii="Times New Roman" w:hAnsi="Times New Roman"/>
                <w:i/>
              </w:rPr>
              <w:t>янівське</w:t>
            </w:r>
            <w:proofErr w:type="spellEnd"/>
            <w:r w:rsidRPr="00AE2731">
              <w:rPr>
                <w:rFonts w:ascii="Times New Roman" w:hAnsi="Times New Roman"/>
                <w:i/>
                <w:lang w:val="en-US"/>
              </w:rPr>
              <w:t xml:space="preserve"> </w:t>
            </w:r>
            <w:proofErr w:type="spellStart"/>
            <w:r w:rsidRPr="00AE2731">
              <w:rPr>
                <w:rFonts w:ascii="Times New Roman" w:hAnsi="Times New Roman"/>
                <w:i/>
              </w:rPr>
              <w:t>єврейське</w:t>
            </w:r>
            <w:proofErr w:type="spellEnd"/>
            <w:r w:rsidRPr="00AE2731">
              <w:rPr>
                <w:rFonts w:ascii="Times New Roman" w:hAnsi="Times New Roman"/>
                <w:i/>
                <w:lang w:val="en-US"/>
              </w:rPr>
              <w:t xml:space="preserve"> </w:t>
            </w:r>
            <w:proofErr w:type="spellStart"/>
            <w:r w:rsidRPr="00AE2731">
              <w:rPr>
                <w:rFonts w:ascii="Times New Roman" w:hAnsi="Times New Roman"/>
                <w:i/>
              </w:rPr>
              <w:t>кладовище</w:t>
            </w:r>
            <w:proofErr w:type="spellEnd"/>
            <w:r w:rsidRPr="00AE2731">
              <w:rPr>
                <w:rFonts w:ascii="Times New Roman" w:hAnsi="Times New Roman"/>
                <w:i/>
                <w:lang w:val="en-US"/>
              </w:rPr>
              <w:t>)</w:t>
            </w:r>
          </w:p>
        </w:tc>
      </w:tr>
    </w:tbl>
    <w:p w14:paraId="0BA7E596" w14:textId="53CCBAD8" w:rsidR="006C75C6" w:rsidRPr="006C75C6" w:rsidRDefault="003D4611" w:rsidP="00D0322C">
      <w:pPr>
        <w:pStyle w:val="1"/>
        <w:numPr>
          <w:ilvl w:val="0"/>
          <w:numId w:val="1"/>
        </w:numPr>
        <w:shd w:val="clear" w:color="auto" w:fill="auto"/>
        <w:tabs>
          <w:tab w:val="left" w:pos="671"/>
        </w:tabs>
        <w:spacing w:line="228" w:lineRule="auto"/>
        <w:rPr>
          <w:sz w:val="24"/>
          <w:szCs w:val="24"/>
        </w:rPr>
      </w:pPr>
      <w:r w:rsidRPr="005660BA">
        <w:rPr>
          <w:b/>
          <w:bCs/>
          <w:sz w:val="24"/>
          <w:szCs w:val="24"/>
        </w:rPr>
        <w:t>Обґрунтування прийняття рішення</w:t>
      </w:r>
      <w:r w:rsidR="009F1756">
        <w:rPr>
          <w:b/>
          <w:bCs/>
          <w:sz w:val="24"/>
          <w:szCs w:val="24"/>
        </w:rPr>
        <w:t>.</w:t>
      </w:r>
    </w:p>
    <w:p w14:paraId="4D1A3E5B" w14:textId="26EF42A7" w:rsidR="00D437FF" w:rsidRPr="005660BA" w:rsidRDefault="00AE2731" w:rsidP="00AE2731">
      <w:pPr>
        <w:pStyle w:val="1"/>
        <w:shd w:val="clear" w:color="auto" w:fill="auto"/>
        <w:tabs>
          <w:tab w:val="left" w:pos="671"/>
        </w:tabs>
        <w:spacing w:line="228" w:lineRule="auto"/>
        <w:ind w:firstLine="567"/>
        <w:jc w:val="both"/>
        <w:rPr>
          <w:sz w:val="24"/>
          <w:szCs w:val="24"/>
        </w:rPr>
      </w:pPr>
      <w:r w:rsidRPr="00AE2731">
        <w:rPr>
          <w:sz w:val="24"/>
          <w:szCs w:val="24"/>
        </w:rPr>
        <w:t xml:space="preserve">Розглянувши клопотання Представництва Американського об’єднання комітетів для євреїв бувшого Радянського Союзу від 29 березня 2019 року № 152-19 про надання Представництву Американського об'єднання комітетів для євреїв бувшого Радянського Союзу дозволу на виготовлення і замовлення </w:t>
      </w:r>
      <w:proofErr w:type="spellStart"/>
      <w:r w:rsidRPr="00AE2731">
        <w:rPr>
          <w:sz w:val="24"/>
          <w:szCs w:val="24"/>
        </w:rPr>
        <w:t>проєкту</w:t>
      </w:r>
      <w:proofErr w:type="spellEnd"/>
      <w:r w:rsidRPr="00AE2731">
        <w:rPr>
          <w:sz w:val="24"/>
          <w:szCs w:val="24"/>
        </w:rPr>
        <w:t xml:space="preserve"> землеустрою щодо організації і встановлення меж території історико-культурного призначення щодо місць давніх поховань – Єврейське кладовище (</w:t>
      </w:r>
      <w:proofErr w:type="spellStart"/>
      <w:r w:rsidRPr="00AE2731">
        <w:rPr>
          <w:sz w:val="24"/>
          <w:szCs w:val="24"/>
        </w:rPr>
        <w:t>кіркут</w:t>
      </w:r>
      <w:proofErr w:type="spellEnd"/>
      <w:r w:rsidRPr="00AE2731">
        <w:rPr>
          <w:sz w:val="24"/>
          <w:szCs w:val="24"/>
        </w:rPr>
        <w:t xml:space="preserve">) (Лук'янівське єврейське кладовище) у м. Києві між вул. Юрія Іллєнка та Реп'яховим яром у м. Києві за власні кошти (відповідно до графічних матеріалів Представництва Американського об’єднання комітетів для євреїв бувшого Радянського Союзу, орієнтовним розміром понад 25 га), керуючись статтею 9 Земельного кодексу України, статтею 47 Закону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на виконання рішення Львівського окружного адміністративного суду від 11 грудня 2019 року у справі № 1.380.2019.002420, залишеного без змін постановою Восьмого апеляційного адміністративного суду від 26 травня 2020 року, Департаментом земельних ресурсів розроблено відповідний </w:t>
      </w:r>
      <w:proofErr w:type="spellStart"/>
      <w:r w:rsidRPr="00AE2731">
        <w:rPr>
          <w:sz w:val="24"/>
          <w:szCs w:val="24"/>
        </w:rPr>
        <w:t>про</w:t>
      </w:r>
      <w:r w:rsidR="001E58AF">
        <w:rPr>
          <w:sz w:val="24"/>
          <w:szCs w:val="24"/>
        </w:rPr>
        <w:t>є</w:t>
      </w:r>
      <w:r w:rsidRPr="00AE2731">
        <w:rPr>
          <w:sz w:val="24"/>
          <w:szCs w:val="24"/>
        </w:rPr>
        <w:t>кт</w:t>
      </w:r>
      <w:proofErr w:type="spellEnd"/>
      <w:r w:rsidRPr="00AE2731">
        <w:rPr>
          <w:sz w:val="24"/>
          <w:szCs w:val="24"/>
        </w:rPr>
        <w:t xml:space="preserve"> рішення.</w:t>
      </w:r>
    </w:p>
    <w:p w14:paraId="105FE328" w14:textId="77777777" w:rsidR="00D437FF" w:rsidRPr="005660BA" w:rsidRDefault="003D4611" w:rsidP="00486A4D">
      <w:pPr>
        <w:pStyle w:val="1"/>
        <w:numPr>
          <w:ilvl w:val="0"/>
          <w:numId w:val="1"/>
        </w:numPr>
        <w:shd w:val="clear" w:color="auto" w:fill="auto"/>
        <w:tabs>
          <w:tab w:val="left" w:pos="671"/>
          <w:tab w:val="left" w:pos="1134"/>
        </w:tabs>
        <w:spacing w:after="0" w:line="228" w:lineRule="auto"/>
        <w:ind w:firstLine="426"/>
        <w:rPr>
          <w:sz w:val="24"/>
          <w:szCs w:val="24"/>
        </w:rPr>
      </w:pPr>
      <w:r w:rsidRPr="005660BA">
        <w:rPr>
          <w:b/>
          <w:bCs/>
          <w:sz w:val="24"/>
          <w:szCs w:val="24"/>
        </w:rPr>
        <w:t>Мета прийняття рішення.</w:t>
      </w:r>
    </w:p>
    <w:p w14:paraId="499A3659" w14:textId="609DDBF8" w:rsidR="00D437FF" w:rsidRDefault="003D4611" w:rsidP="009F1756">
      <w:pPr>
        <w:pStyle w:val="1"/>
        <w:shd w:val="clear" w:color="auto" w:fill="auto"/>
        <w:spacing w:after="0"/>
        <w:ind w:firstLine="426"/>
        <w:rPr>
          <w:sz w:val="24"/>
          <w:szCs w:val="24"/>
        </w:rPr>
      </w:pPr>
      <w:r w:rsidRPr="005660BA">
        <w:rPr>
          <w:sz w:val="24"/>
          <w:szCs w:val="24"/>
        </w:rPr>
        <w:t>Метою прийняття рішення є забезпечення реалізації встановленого Земельним кодексом України права особи на оформлення права користування на землю.</w:t>
      </w:r>
    </w:p>
    <w:p w14:paraId="230CA9CA" w14:textId="77777777" w:rsidR="007D79A0" w:rsidRDefault="007D79A0" w:rsidP="009F1756">
      <w:pPr>
        <w:pStyle w:val="1"/>
        <w:shd w:val="clear" w:color="auto" w:fill="auto"/>
        <w:spacing w:after="0"/>
        <w:ind w:firstLine="426"/>
        <w:rPr>
          <w:sz w:val="24"/>
          <w:szCs w:val="24"/>
        </w:rPr>
      </w:pPr>
    </w:p>
    <w:p w14:paraId="430B5247" w14:textId="77777777" w:rsidR="009A054D" w:rsidRPr="002B31E8" w:rsidRDefault="009A054D" w:rsidP="00D0322C">
      <w:pPr>
        <w:pStyle w:val="1"/>
        <w:numPr>
          <w:ilvl w:val="0"/>
          <w:numId w:val="3"/>
        </w:numPr>
        <w:shd w:val="clear" w:color="auto" w:fill="auto"/>
        <w:tabs>
          <w:tab w:val="left" w:pos="709"/>
        </w:tabs>
        <w:spacing w:after="60"/>
        <w:ind w:left="567" w:hanging="141"/>
        <w:rPr>
          <w:sz w:val="24"/>
          <w:szCs w:val="24"/>
        </w:rPr>
      </w:pPr>
      <w:r w:rsidRPr="005660BA">
        <w:rPr>
          <w:b/>
          <w:bCs/>
          <w:sz w:val="24"/>
          <w:szCs w:val="24"/>
        </w:rPr>
        <w:lastRenderedPageBreak/>
        <w:t>Особливі характеристики ділянки.</w:t>
      </w:r>
    </w:p>
    <w:tbl>
      <w:tblPr>
        <w:tblStyle w:val="a8"/>
        <w:tblW w:w="9697" w:type="dxa"/>
        <w:tblLook w:val="04A0" w:firstRow="1" w:lastRow="0" w:firstColumn="1" w:lastColumn="0" w:noHBand="0" w:noVBand="1"/>
      </w:tblPr>
      <w:tblGrid>
        <w:gridCol w:w="3167"/>
        <w:gridCol w:w="6530"/>
      </w:tblGrid>
      <w:tr w:rsidR="002B31E8" w:rsidRPr="003774B2" w14:paraId="4CAB0CE4" w14:textId="77777777" w:rsidTr="00E267AF">
        <w:trPr>
          <w:cantSplit/>
          <w:trHeight w:val="654"/>
        </w:trPr>
        <w:tc>
          <w:tcPr>
            <w:tcW w:w="3167" w:type="dxa"/>
          </w:tcPr>
          <w:p w14:paraId="6E2889C2" w14:textId="13C8BA98" w:rsidR="002B31E8" w:rsidRPr="001E58AF" w:rsidRDefault="00C16947" w:rsidP="00447390">
            <w:pPr>
              <w:pStyle w:val="1"/>
              <w:shd w:val="clear" w:color="auto" w:fill="auto"/>
              <w:spacing w:after="0"/>
              <w:ind w:left="-142" w:firstLine="0"/>
              <w:rPr>
                <w:rFonts w:eastAsia="Courier New"/>
                <w:i/>
                <w:sz w:val="24"/>
                <w:szCs w:val="24"/>
              </w:rPr>
            </w:pPr>
            <w:r>
              <w:rPr>
                <w:rFonts w:eastAsia="Courier New"/>
                <w:sz w:val="24"/>
                <w:szCs w:val="24"/>
              </w:rPr>
              <w:t xml:space="preserve"> </w:t>
            </w:r>
            <w:r w:rsidR="002B31E8" w:rsidRPr="001E58AF">
              <w:rPr>
                <w:rFonts w:eastAsia="Courier New"/>
                <w:i/>
                <w:sz w:val="24"/>
                <w:szCs w:val="24"/>
              </w:rPr>
              <w:t xml:space="preserve">Наявність будівель </w:t>
            </w:r>
          </w:p>
          <w:p w14:paraId="2439C9F8" w14:textId="16AB0BCC" w:rsidR="002B31E8" w:rsidRPr="00447390" w:rsidRDefault="00C16947" w:rsidP="00447390">
            <w:pPr>
              <w:pStyle w:val="20"/>
              <w:shd w:val="clear" w:color="auto" w:fill="auto"/>
              <w:spacing w:line="209" w:lineRule="auto"/>
              <w:ind w:left="-142"/>
              <w:jc w:val="left"/>
              <w:rPr>
                <w:rFonts w:ascii="Times New Roman" w:eastAsia="Courier New" w:hAnsi="Times New Roman" w:cs="Times New Roman"/>
                <w:i w:val="0"/>
                <w:iCs w:val="0"/>
                <w:sz w:val="24"/>
                <w:szCs w:val="24"/>
              </w:rPr>
            </w:pPr>
            <w:r w:rsidRPr="001E58AF">
              <w:rPr>
                <w:rFonts w:ascii="Times New Roman" w:eastAsia="Courier New" w:hAnsi="Times New Roman" w:cs="Times New Roman"/>
                <w:iCs w:val="0"/>
                <w:sz w:val="24"/>
                <w:szCs w:val="24"/>
              </w:rPr>
              <w:t xml:space="preserve"> </w:t>
            </w:r>
            <w:r w:rsidR="002B31E8" w:rsidRPr="001E58AF">
              <w:rPr>
                <w:rFonts w:ascii="Times New Roman" w:eastAsia="Courier New" w:hAnsi="Times New Roman" w:cs="Times New Roman"/>
                <w:iCs w:val="0"/>
                <w:sz w:val="24"/>
                <w:szCs w:val="24"/>
              </w:rPr>
              <w:t>і споруд на ділянці:</w:t>
            </w:r>
          </w:p>
        </w:tc>
        <w:tc>
          <w:tcPr>
            <w:tcW w:w="6530" w:type="dxa"/>
          </w:tcPr>
          <w:p w14:paraId="77F6A87F" w14:textId="13C8E70F" w:rsidR="002B31E8" w:rsidRPr="0041184B" w:rsidRDefault="00AE2731" w:rsidP="00817FB3">
            <w:pPr>
              <w:pStyle w:val="1"/>
              <w:shd w:val="clear" w:color="auto" w:fill="auto"/>
              <w:spacing w:after="0"/>
              <w:ind w:firstLine="0"/>
              <w:jc w:val="both"/>
              <w:rPr>
                <w:i/>
                <w:sz w:val="24"/>
                <w:szCs w:val="24"/>
              </w:rPr>
            </w:pPr>
            <w:r w:rsidRPr="00AE2731">
              <w:rPr>
                <w:i/>
                <w:sz w:val="24"/>
                <w:szCs w:val="24"/>
              </w:rPr>
              <w:t xml:space="preserve">Земельна ділянка, на якій передбачається встановити межі території історико-культурного призначення, забудована будівлями та спорудами юридичних осіб, а саме: публічного акціонерного товариства «Національна суспільна телерадіокомпанія України», закритого акціонерного товариства «Домобудівельний комбінат №1», Головного управління </w:t>
            </w:r>
            <w:proofErr w:type="spellStart"/>
            <w:r w:rsidRPr="00AE2731">
              <w:rPr>
                <w:i/>
                <w:sz w:val="24"/>
                <w:szCs w:val="24"/>
              </w:rPr>
              <w:t>Держсанепідслужби</w:t>
            </w:r>
            <w:proofErr w:type="spellEnd"/>
            <w:r w:rsidRPr="00AE2731">
              <w:rPr>
                <w:i/>
                <w:sz w:val="24"/>
                <w:szCs w:val="24"/>
              </w:rPr>
              <w:t xml:space="preserve"> у Київській області, Державного архіву Київської області, Головного управління капітального будівництва Київської обласної державної адміністрації, </w:t>
            </w:r>
            <w:r w:rsidR="00817FB3">
              <w:rPr>
                <w:i/>
                <w:sz w:val="24"/>
                <w:szCs w:val="24"/>
              </w:rPr>
              <w:t>державного підприємства</w:t>
            </w:r>
            <w:r w:rsidRPr="00AE2731">
              <w:rPr>
                <w:i/>
                <w:sz w:val="24"/>
                <w:szCs w:val="24"/>
              </w:rPr>
              <w:t xml:space="preserve"> "</w:t>
            </w:r>
            <w:r w:rsidR="00817FB3">
              <w:rPr>
                <w:i/>
                <w:sz w:val="24"/>
                <w:szCs w:val="24"/>
              </w:rPr>
              <w:t xml:space="preserve">Спортивний </w:t>
            </w:r>
            <w:r w:rsidRPr="00AE2731">
              <w:rPr>
                <w:i/>
                <w:sz w:val="24"/>
                <w:szCs w:val="24"/>
              </w:rPr>
              <w:t xml:space="preserve"> </w:t>
            </w:r>
            <w:r w:rsidR="00817FB3">
              <w:rPr>
                <w:i/>
                <w:sz w:val="24"/>
                <w:szCs w:val="24"/>
              </w:rPr>
              <w:t>комплекс</w:t>
            </w:r>
            <w:r w:rsidRPr="00AE2731">
              <w:rPr>
                <w:i/>
                <w:sz w:val="24"/>
                <w:szCs w:val="24"/>
              </w:rPr>
              <w:t xml:space="preserve"> «А</w:t>
            </w:r>
            <w:r w:rsidR="00817FB3">
              <w:rPr>
                <w:i/>
                <w:sz w:val="24"/>
                <w:szCs w:val="24"/>
              </w:rPr>
              <w:t>вангард</w:t>
            </w:r>
            <w:r w:rsidRPr="00AE2731">
              <w:rPr>
                <w:i/>
                <w:sz w:val="24"/>
                <w:szCs w:val="24"/>
              </w:rPr>
              <w:t xml:space="preserve">», Благодійної організації «Фонд пам'яті «Бабин Яр», Громадської організації спортивно-технічний центр товариства сприяння обороні України «Відродження», </w:t>
            </w:r>
            <w:r w:rsidR="00817FB3">
              <w:rPr>
                <w:i/>
                <w:sz w:val="24"/>
                <w:szCs w:val="24"/>
              </w:rPr>
              <w:t>товариства з обмеженою відповідальністю</w:t>
            </w:r>
            <w:r w:rsidRPr="00AE2731">
              <w:rPr>
                <w:i/>
                <w:sz w:val="24"/>
                <w:szCs w:val="24"/>
              </w:rPr>
              <w:t xml:space="preserve"> </w:t>
            </w:r>
            <w:r w:rsidR="00817FB3">
              <w:rPr>
                <w:i/>
                <w:sz w:val="24"/>
                <w:szCs w:val="24"/>
              </w:rPr>
              <w:t>«Науково-виробнича фірма</w:t>
            </w:r>
            <w:r w:rsidRPr="00AE2731">
              <w:rPr>
                <w:i/>
                <w:sz w:val="24"/>
                <w:szCs w:val="24"/>
              </w:rPr>
              <w:t xml:space="preserve"> «МТК», товариства з обмеженою відповідальністю «Фірма «С», комунального підприємства по утриманню зелених насаджень Шевченківського району м. Києва (інформаційні довідки з Державного реєстру речових прав на нерухоме майно </w:t>
            </w:r>
            <w:r w:rsidR="00817FB3">
              <w:rPr>
                <w:i/>
                <w:sz w:val="24"/>
                <w:szCs w:val="24"/>
              </w:rPr>
              <w:t xml:space="preserve">                   </w:t>
            </w:r>
            <w:r w:rsidRPr="00AE2731">
              <w:rPr>
                <w:i/>
                <w:sz w:val="24"/>
                <w:szCs w:val="24"/>
              </w:rPr>
              <w:t xml:space="preserve">від </w:t>
            </w:r>
            <w:r w:rsidR="00B1363F">
              <w:rPr>
                <w:i/>
                <w:sz w:val="24"/>
                <w:szCs w:val="24"/>
              </w:rPr>
              <w:t>15.06.2023</w:t>
            </w:r>
            <w:r w:rsidRPr="00AE2731">
              <w:rPr>
                <w:i/>
                <w:sz w:val="24"/>
                <w:szCs w:val="24"/>
              </w:rPr>
              <w:t xml:space="preserve"> №№ </w:t>
            </w:r>
            <w:r w:rsidR="00950B9B">
              <w:rPr>
                <w:i/>
                <w:sz w:val="24"/>
                <w:szCs w:val="24"/>
              </w:rPr>
              <w:t>335772093, 335771855,335772557</w:t>
            </w:r>
            <w:r w:rsidRPr="00AE2731">
              <w:rPr>
                <w:i/>
                <w:sz w:val="24"/>
                <w:szCs w:val="24"/>
              </w:rPr>
              <w:t>).</w:t>
            </w:r>
          </w:p>
        </w:tc>
      </w:tr>
      <w:tr w:rsidR="002B31E8" w:rsidRPr="003774B2" w14:paraId="2E1CCB39" w14:textId="77777777" w:rsidTr="00950B9B">
        <w:trPr>
          <w:cantSplit/>
          <w:trHeight w:val="403"/>
        </w:trPr>
        <w:tc>
          <w:tcPr>
            <w:tcW w:w="3167" w:type="dxa"/>
          </w:tcPr>
          <w:p w14:paraId="591A714D" w14:textId="3AF05BE3" w:rsidR="002B31E8" w:rsidRPr="001E58AF" w:rsidRDefault="00C16947" w:rsidP="00447390">
            <w:pPr>
              <w:pStyle w:val="1"/>
              <w:shd w:val="clear" w:color="auto" w:fill="auto"/>
              <w:tabs>
                <w:tab w:val="left" w:pos="1861"/>
              </w:tabs>
              <w:spacing w:after="0"/>
              <w:ind w:left="-142" w:firstLine="0"/>
              <w:rPr>
                <w:rFonts w:eastAsia="Courier New"/>
                <w:i/>
                <w:sz w:val="24"/>
                <w:szCs w:val="24"/>
              </w:rPr>
            </w:pPr>
            <w:r>
              <w:rPr>
                <w:rFonts w:eastAsia="Courier New"/>
                <w:sz w:val="24"/>
                <w:szCs w:val="24"/>
              </w:rPr>
              <w:t xml:space="preserve"> </w:t>
            </w:r>
            <w:r w:rsidR="002B31E8" w:rsidRPr="001E58AF">
              <w:rPr>
                <w:rFonts w:eastAsia="Courier New"/>
                <w:i/>
                <w:sz w:val="24"/>
                <w:szCs w:val="24"/>
              </w:rPr>
              <w:t>Наявність ДПТ:</w:t>
            </w:r>
          </w:p>
        </w:tc>
        <w:tc>
          <w:tcPr>
            <w:tcW w:w="6530" w:type="dxa"/>
          </w:tcPr>
          <w:p w14:paraId="3C5543F4" w14:textId="7818C031" w:rsidR="002B31E8" w:rsidRPr="0041184B" w:rsidRDefault="00950B9B" w:rsidP="00027B06">
            <w:pPr>
              <w:pStyle w:val="1"/>
              <w:ind w:firstLine="0"/>
              <w:jc w:val="both"/>
              <w:rPr>
                <w:i/>
                <w:sz w:val="24"/>
                <w:szCs w:val="24"/>
              </w:rPr>
            </w:pPr>
            <w:r w:rsidRPr="00950B9B">
              <w:rPr>
                <w:i/>
                <w:sz w:val="24"/>
                <w:szCs w:val="24"/>
              </w:rPr>
              <w:t>Детальний план території відсутній.</w:t>
            </w:r>
          </w:p>
        </w:tc>
      </w:tr>
      <w:tr w:rsidR="002B31E8" w:rsidRPr="003774B2" w14:paraId="1D06D55D" w14:textId="77777777" w:rsidTr="00F61295">
        <w:trPr>
          <w:cantSplit/>
          <w:trHeight w:val="1461"/>
        </w:trPr>
        <w:tc>
          <w:tcPr>
            <w:tcW w:w="3167" w:type="dxa"/>
          </w:tcPr>
          <w:p w14:paraId="3D1B9DAF" w14:textId="77777777" w:rsidR="00C16947" w:rsidRPr="001E58AF" w:rsidRDefault="00C16947" w:rsidP="00C16947">
            <w:pPr>
              <w:ind w:left="-142"/>
              <w:rPr>
                <w:rFonts w:ascii="Times New Roman" w:hAnsi="Times New Roman" w:cs="Times New Roman"/>
                <w:i/>
              </w:rPr>
            </w:pPr>
            <w:r>
              <w:rPr>
                <w:rFonts w:ascii="Times New Roman" w:hAnsi="Times New Roman" w:cs="Times New Roman"/>
              </w:rPr>
              <w:t xml:space="preserve"> </w:t>
            </w:r>
            <w:r w:rsidRPr="001E58AF">
              <w:rPr>
                <w:rFonts w:ascii="Times New Roman" w:hAnsi="Times New Roman" w:cs="Times New Roman"/>
                <w:i/>
              </w:rPr>
              <w:t xml:space="preserve">Функціональне призначення      </w:t>
            </w:r>
          </w:p>
          <w:p w14:paraId="21AD0C8C" w14:textId="387671F7" w:rsidR="002B31E8" w:rsidRPr="00447390" w:rsidRDefault="00C16947" w:rsidP="00C16947">
            <w:pPr>
              <w:ind w:left="-142"/>
              <w:rPr>
                <w:rFonts w:ascii="Times New Roman" w:hAnsi="Times New Roman" w:cs="Times New Roman"/>
              </w:rPr>
            </w:pPr>
            <w:r w:rsidRPr="001E58AF">
              <w:rPr>
                <w:rFonts w:ascii="Times New Roman" w:hAnsi="Times New Roman" w:cs="Times New Roman"/>
                <w:i/>
              </w:rPr>
              <w:t xml:space="preserve"> </w:t>
            </w:r>
            <w:r w:rsidR="002B31E8" w:rsidRPr="001E58AF">
              <w:rPr>
                <w:rFonts w:ascii="Times New Roman" w:hAnsi="Times New Roman" w:cs="Times New Roman"/>
                <w:i/>
              </w:rPr>
              <w:t xml:space="preserve">згідно </w:t>
            </w:r>
            <w:r w:rsidR="00046F6D" w:rsidRPr="001E58AF">
              <w:rPr>
                <w:rFonts w:ascii="Times New Roman" w:hAnsi="Times New Roman" w:cs="Times New Roman"/>
                <w:i/>
              </w:rPr>
              <w:t>з Генпланом:</w:t>
            </w:r>
          </w:p>
        </w:tc>
        <w:tc>
          <w:tcPr>
            <w:tcW w:w="6530" w:type="dxa"/>
          </w:tcPr>
          <w:p w14:paraId="06C70B3D" w14:textId="5990CE23" w:rsidR="002B31E8" w:rsidRPr="0041184B" w:rsidRDefault="00950B9B" w:rsidP="00447390">
            <w:pPr>
              <w:pStyle w:val="1"/>
              <w:shd w:val="clear" w:color="auto" w:fill="auto"/>
              <w:spacing w:after="0"/>
              <w:ind w:firstLine="0"/>
              <w:jc w:val="both"/>
              <w:rPr>
                <w:i/>
                <w:sz w:val="24"/>
                <w:szCs w:val="24"/>
              </w:rPr>
            </w:pPr>
            <w:r w:rsidRPr="00950B9B">
              <w:rPr>
                <w:i/>
                <w:sz w:val="24"/>
                <w:szCs w:val="24"/>
              </w:rPr>
              <w:t>Відповідно до Генерального плану міста Києва, затвердженого рішенням Київської міської ради                               від 28.03.2002 № 370/1804, земельна ділянка за функціональним призначенням належить частково до території громадських будівель та споруд та частково до території зелених насаджень загального користування.</w:t>
            </w:r>
          </w:p>
        </w:tc>
      </w:tr>
      <w:tr w:rsidR="002B31E8" w:rsidRPr="003774B2" w14:paraId="13467157" w14:textId="77777777" w:rsidTr="00E267AF">
        <w:trPr>
          <w:cantSplit/>
          <w:trHeight w:val="547"/>
        </w:trPr>
        <w:tc>
          <w:tcPr>
            <w:tcW w:w="3167" w:type="dxa"/>
          </w:tcPr>
          <w:p w14:paraId="2A341F16" w14:textId="3A201E1A" w:rsidR="002B31E8" w:rsidRPr="001E58AF" w:rsidRDefault="00C16947" w:rsidP="00447390">
            <w:pPr>
              <w:ind w:left="-142"/>
              <w:rPr>
                <w:rFonts w:ascii="Times New Roman" w:hAnsi="Times New Roman" w:cs="Times New Roman"/>
                <w:i/>
              </w:rPr>
            </w:pPr>
            <w:r>
              <w:rPr>
                <w:rFonts w:ascii="Times New Roman" w:hAnsi="Times New Roman" w:cs="Times New Roman"/>
              </w:rPr>
              <w:t xml:space="preserve"> </w:t>
            </w:r>
            <w:r w:rsidR="002B31E8" w:rsidRPr="001E58AF">
              <w:rPr>
                <w:rFonts w:ascii="Times New Roman" w:hAnsi="Times New Roman" w:cs="Times New Roman"/>
                <w:i/>
              </w:rPr>
              <w:t>Правовий режим:</w:t>
            </w:r>
          </w:p>
        </w:tc>
        <w:tc>
          <w:tcPr>
            <w:tcW w:w="6530" w:type="dxa"/>
          </w:tcPr>
          <w:p w14:paraId="2C9961B7" w14:textId="2E6A3175" w:rsidR="002B31E8" w:rsidRPr="003774B2" w:rsidRDefault="00950B9B" w:rsidP="00027B06">
            <w:pPr>
              <w:jc w:val="both"/>
              <w:rPr>
                <w:rFonts w:ascii="Times New Roman" w:hAnsi="Times New Roman" w:cs="Times New Roman"/>
                <w:i/>
              </w:rPr>
            </w:pPr>
            <w:r w:rsidRPr="00950B9B">
              <w:rPr>
                <w:rFonts w:ascii="Times New Roman" w:hAnsi="Times New Roman" w:cs="Times New Roman"/>
                <w:i/>
              </w:rPr>
              <w:t>Земельна ділянка належить до земель комунальної власності територіальної громади міста Києва.</w:t>
            </w:r>
          </w:p>
        </w:tc>
      </w:tr>
      <w:tr w:rsidR="002B31E8" w:rsidRPr="003774B2" w14:paraId="4A30AB8A" w14:textId="77777777" w:rsidTr="00E267AF">
        <w:trPr>
          <w:cantSplit/>
          <w:trHeight w:val="563"/>
        </w:trPr>
        <w:tc>
          <w:tcPr>
            <w:tcW w:w="3167" w:type="dxa"/>
          </w:tcPr>
          <w:p w14:paraId="1076D181" w14:textId="47191B36" w:rsidR="002B31E8" w:rsidRPr="001E58AF" w:rsidRDefault="00C16947" w:rsidP="00447390">
            <w:pPr>
              <w:ind w:left="-142"/>
              <w:rPr>
                <w:rFonts w:ascii="Times New Roman" w:hAnsi="Times New Roman" w:cs="Times New Roman"/>
                <w:i/>
              </w:rPr>
            </w:pPr>
            <w:r>
              <w:rPr>
                <w:rFonts w:ascii="Times New Roman" w:hAnsi="Times New Roman" w:cs="Times New Roman"/>
              </w:rPr>
              <w:t xml:space="preserve"> </w:t>
            </w:r>
            <w:r w:rsidR="002B31E8" w:rsidRPr="001E58AF">
              <w:rPr>
                <w:rFonts w:ascii="Times New Roman" w:hAnsi="Times New Roman" w:cs="Times New Roman"/>
                <w:i/>
              </w:rPr>
              <w:t>Розташування в зеленій зоні:</w:t>
            </w:r>
          </w:p>
        </w:tc>
        <w:tc>
          <w:tcPr>
            <w:tcW w:w="6530" w:type="dxa"/>
          </w:tcPr>
          <w:p w14:paraId="394FEC80" w14:textId="57AE6650" w:rsidR="002B31E8" w:rsidRPr="003774B2" w:rsidRDefault="00950B9B" w:rsidP="00027B06">
            <w:pPr>
              <w:jc w:val="both"/>
              <w:rPr>
                <w:rFonts w:ascii="Times New Roman" w:hAnsi="Times New Roman" w:cs="Times New Roman"/>
                <w:i/>
              </w:rPr>
            </w:pPr>
            <w:r w:rsidRPr="00950B9B">
              <w:rPr>
                <w:rFonts w:ascii="Times New Roman" w:hAnsi="Times New Roman" w:cs="Times New Roman"/>
                <w:i/>
                <w:color w:val="000000" w:themeColor="text1"/>
              </w:rPr>
              <w:t>Відповідно до показників розвитку зеленої зони м. Києва до 2022 року та концепції формування зелених насаджень в центральній частині міста, затверджених рішенням Київської міської ради від 08.07.2021 № 1583/1624, частина земельної ділянки розташована в зеленій зоні («Бабин Яр», код10).</w:t>
            </w:r>
          </w:p>
        </w:tc>
      </w:tr>
      <w:tr w:rsidR="00486A4D" w:rsidRPr="003774B2" w14:paraId="14F719AA" w14:textId="77777777" w:rsidTr="00950B9B">
        <w:trPr>
          <w:cantSplit/>
          <w:trHeight w:val="2918"/>
        </w:trPr>
        <w:tc>
          <w:tcPr>
            <w:tcW w:w="3167" w:type="dxa"/>
          </w:tcPr>
          <w:p w14:paraId="3D07A71A" w14:textId="4DD9634A" w:rsidR="00486A4D" w:rsidRPr="001E58AF" w:rsidRDefault="00C16947" w:rsidP="00447390">
            <w:pPr>
              <w:ind w:left="-142"/>
              <w:rPr>
                <w:rFonts w:ascii="Times New Roman" w:hAnsi="Times New Roman" w:cs="Times New Roman"/>
                <w:i/>
              </w:rPr>
            </w:pPr>
            <w:r>
              <w:rPr>
                <w:rFonts w:ascii="Times New Roman" w:hAnsi="Times New Roman" w:cs="Times New Roman"/>
              </w:rPr>
              <w:t xml:space="preserve"> </w:t>
            </w:r>
            <w:r w:rsidR="00D0322C" w:rsidRPr="001E58AF">
              <w:rPr>
                <w:rFonts w:ascii="Times New Roman" w:hAnsi="Times New Roman" w:cs="Times New Roman"/>
                <w:i/>
              </w:rPr>
              <w:t>Інші особливості:</w:t>
            </w:r>
          </w:p>
        </w:tc>
        <w:tc>
          <w:tcPr>
            <w:tcW w:w="6530" w:type="dxa"/>
          </w:tcPr>
          <w:p w14:paraId="01DC353B" w14:textId="6104A6D5" w:rsidR="00950B9B" w:rsidRPr="00950B9B" w:rsidRDefault="00EB695E" w:rsidP="00950B9B">
            <w:pPr>
              <w:jc w:val="both"/>
              <w:rPr>
                <w:rFonts w:ascii="Times New Roman" w:hAnsi="Times New Roman" w:cs="Times New Roman"/>
                <w:bCs/>
                <w:i/>
                <w:iCs/>
                <w:shd w:val="clear" w:color="auto" w:fill="FFFFFF"/>
              </w:rPr>
            </w:pPr>
            <w:r>
              <w:rPr>
                <w:rFonts w:ascii="Times New Roman" w:hAnsi="Times New Roman" w:cs="Times New Roman"/>
                <w:bCs/>
                <w:i/>
                <w:iCs/>
                <w:shd w:val="clear" w:color="auto" w:fill="FFFFFF"/>
              </w:rPr>
              <w:t xml:space="preserve">        </w:t>
            </w:r>
            <w:r w:rsidR="00950B9B" w:rsidRPr="00950B9B">
              <w:rPr>
                <w:rFonts w:ascii="Times New Roman" w:hAnsi="Times New Roman" w:cs="Times New Roman"/>
                <w:bCs/>
                <w:i/>
                <w:iCs/>
                <w:shd w:val="clear" w:color="auto" w:fill="FFFFFF"/>
              </w:rPr>
              <w:t xml:space="preserve">Надання дозволу на розроблення </w:t>
            </w:r>
            <w:proofErr w:type="spellStart"/>
            <w:r w:rsidR="00950B9B" w:rsidRPr="00950B9B">
              <w:rPr>
                <w:rFonts w:ascii="Times New Roman" w:hAnsi="Times New Roman" w:cs="Times New Roman"/>
                <w:bCs/>
                <w:i/>
                <w:iCs/>
                <w:shd w:val="clear" w:color="auto" w:fill="FFFFFF"/>
              </w:rPr>
              <w:t>проєкту</w:t>
            </w:r>
            <w:proofErr w:type="spellEnd"/>
            <w:r w:rsidR="00950B9B" w:rsidRPr="00950B9B">
              <w:rPr>
                <w:rFonts w:ascii="Times New Roman" w:hAnsi="Times New Roman" w:cs="Times New Roman"/>
                <w:bCs/>
                <w:i/>
                <w:iCs/>
                <w:shd w:val="clear" w:color="auto" w:fill="FFFFFF"/>
              </w:rPr>
              <w:t xml:space="preserve"> землеустрою щодо організації території історико-культурного призначення нормативно-правовими актами не передбачено.</w:t>
            </w:r>
          </w:p>
          <w:p w14:paraId="69A25DD8" w14:textId="426E8FE5" w:rsidR="007756E4" w:rsidRPr="001E3A85" w:rsidRDefault="00950B9B" w:rsidP="002A65E2">
            <w:pPr>
              <w:jc w:val="both"/>
              <w:rPr>
                <w:rFonts w:ascii="Times New Roman" w:hAnsi="Times New Roman" w:cs="Times New Roman"/>
                <w:i/>
                <w:color w:val="000000" w:themeColor="text1"/>
              </w:rPr>
            </w:pPr>
            <w:r w:rsidRPr="00950B9B">
              <w:rPr>
                <w:rFonts w:ascii="Times New Roman" w:hAnsi="Times New Roman" w:cs="Times New Roman"/>
                <w:bCs/>
                <w:i/>
                <w:iCs/>
                <w:shd w:val="clear" w:color="auto" w:fill="FFFFFF"/>
              </w:rPr>
              <w:t xml:space="preserve">       Рішенням Львівського окружного адміністративного суду від 11 грудня 2019 року у справі № 1.380.2019.002420, залишеним без змін постановою Восьмого апеляційного адміністративного суду від 26 травня 2020 року</w:t>
            </w:r>
            <w:r w:rsidR="002A65E2">
              <w:rPr>
                <w:rFonts w:ascii="Times New Roman" w:hAnsi="Times New Roman" w:cs="Times New Roman"/>
                <w:bCs/>
                <w:i/>
                <w:iCs/>
                <w:shd w:val="clear" w:color="auto" w:fill="FFFFFF"/>
              </w:rPr>
              <w:t>,</w:t>
            </w:r>
            <w:r w:rsidRPr="00950B9B">
              <w:rPr>
                <w:rFonts w:ascii="Times New Roman" w:hAnsi="Times New Roman" w:cs="Times New Roman"/>
                <w:bCs/>
                <w:i/>
                <w:iCs/>
                <w:shd w:val="clear" w:color="auto" w:fill="FFFFFF"/>
              </w:rPr>
              <w:t xml:space="preserve"> зобов’язано </w:t>
            </w:r>
            <w:r w:rsidR="001E58AF">
              <w:rPr>
                <w:rFonts w:ascii="Times New Roman" w:hAnsi="Times New Roman" w:cs="Times New Roman"/>
                <w:bCs/>
                <w:i/>
                <w:iCs/>
                <w:shd w:val="clear" w:color="auto" w:fill="FFFFFF"/>
              </w:rPr>
              <w:t xml:space="preserve">Київську міську раду </w:t>
            </w:r>
            <w:r w:rsidRPr="00950B9B">
              <w:rPr>
                <w:rFonts w:ascii="Times New Roman" w:hAnsi="Times New Roman" w:cs="Times New Roman"/>
                <w:bCs/>
                <w:i/>
                <w:iCs/>
                <w:shd w:val="clear" w:color="auto" w:fill="FFFFFF"/>
              </w:rPr>
              <w:t>надати Представництву Американського об'єднання комітетів для євреїв бувшого Радянського Союзу  дозвіл на</w:t>
            </w:r>
            <w:r w:rsidR="001E58AF">
              <w:rPr>
                <w:rFonts w:ascii="Times New Roman" w:hAnsi="Times New Roman" w:cs="Times New Roman"/>
                <w:bCs/>
                <w:i/>
                <w:iCs/>
                <w:shd w:val="clear" w:color="auto" w:fill="FFFFFF"/>
              </w:rPr>
              <w:t xml:space="preserve"> </w:t>
            </w:r>
            <w:r w:rsidRPr="00950B9B">
              <w:rPr>
                <w:rFonts w:ascii="Times New Roman" w:hAnsi="Times New Roman" w:cs="Times New Roman"/>
                <w:bCs/>
                <w:i/>
                <w:iCs/>
                <w:shd w:val="clear" w:color="auto" w:fill="FFFFFF"/>
              </w:rPr>
              <w:t>виготовлення і замовлення проект</w:t>
            </w:r>
            <w:r w:rsidR="001E58AF">
              <w:rPr>
                <w:rFonts w:ascii="Times New Roman" w:hAnsi="Times New Roman" w:cs="Times New Roman"/>
                <w:bCs/>
                <w:i/>
                <w:iCs/>
                <w:shd w:val="clear" w:color="auto" w:fill="FFFFFF"/>
              </w:rPr>
              <w:t>у</w:t>
            </w:r>
            <w:r w:rsidR="001E58AF">
              <w:t xml:space="preserve"> </w:t>
            </w:r>
            <w:r w:rsidR="001E58AF" w:rsidRPr="001E58AF">
              <w:rPr>
                <w:rFonts w:ascii="Times New Roman" w:hAnsi="Times New Roman" w:cs="Times New Roman"/>
                <w:bCs/>
                <w:i/>
                <w:iCs/>
                <w:shd w:val="clear" w:color="auto" w:fill="FFFFFF"/>
              </w:rPr>
              <w:t xml:space="preserve">землеустрою щодо організації і </w:t>
            </w:r>
            <w:r w:rsidR="002A65E2" w:rsidRPr="00950B9B">
              <w:rPr>
                <w:rFonts w:ascii="Times New Roman" w:hAnsi="Times New Roman" w:cs="Times New Roman"/>
                <w:bCs/>
                <w:i/>
                <w:iCs/>
                <w:shd w:val="clear" w:color="auto" w:fill="FFFFFF"/>
              </w:rPr>
              <w:t>встановлення меж</w:t>
            </w:r>
          </w:p>
        </w:tc>
      </w:tr>
      <w:tr w:rsidR="00950B9B" w:rsidRPr="003774B2" w14:paraId="3C4F5700" w14:textId="77777777" w:rsidTr="00E267AF">
        <w:trPr>
          <w:cantSplit/>
          <w:trHeight w:val="7830"/>
        </w:trPr>
        <w:tc>
          <w:tcPr>
            <w:tcW w:w="3167" w:type="dxa"/>
          </w:tcPr>
          <w:p w14:paraId="791F9E5B" w14:textId="77777777" w:rsidR="00950B9B" w:rsidRDefault="00950B9B" w:rsidP="00447390">
            <w:pPr>
              <w:ind w:left="-142"/>
              <w:rPr>
                <w:rFonts w:ascii="Times New Roman" w:hAnsi="Times New Roman" w:cs="Times New Roman"/>
              </w:rPr>
            </w:pPr>
          </w:p>
        </w:tc>
        <w:tc>
          <w:tcPr>
            <w:tcW w:w="6530" w:type="dxa"/>
          </w:tcPr>
          <w:p w14:paraId="41D97E7A" w14:textId="18A12CB8" w:rsidR="00950B9B" w:rsidRPr="00950B9B" w:rsidRDefault="00950B9B" w:rsidP="00950B9B">
            <w:pPr>
              <w:jc w:val="both"/>
              <w:rPr>
                <w:rFonts w:ascii="Times New Roman" w:hAnsi="Times New Roman" w:cs="Times New Roman"/>
                <w:bCs/>
                <w:i/>
                <w:iCs/>
                <w:shd w:val="clear" w:color="auto" w:fill="FFFFFF"/>
              </w:rPr>
            </w:pPr>
            <w:r w:rsidRPr="00950B9B">
              <w:rPr>
                <w:rFonts w:ascii="Times New Roman" w:hAnsi="Times New Roman" w:cs="Times New Roman"/>
                <w:bCs/>
                <w:i/>
                <w:iCs/>
                <w:shd w:val="clear" w:color="auto" w:fill="FFFFFF"/>
              </w:rPr>
              <w:t>території історико-культурного призначення щодо місць давніх поховань – Єврейське кладовище (</w:t>
            </w:r>
            <w:proofErr w:type="spellStart"/>
            <w:r w:rsidRPr="00950B9B">
              <w:rPr>
                <w:rFonts w:ascii="Times New Roman" w:hAnsi="Times New Roman" w:cs="Times New Roman"/>
                <w:bCs/>
                <w:i/>
                <w:iCs/>
                <w:shd w:val="clear" w:color="auto" w:fill="FFFFFF"/>
              </w:rPr>
              <w:t>кіркут</w:t>
            </w:r>
            <w:proofErr w:type="spellEnd"/>
            <w:r w:rsidRPr="00950B9B">
              <w:rPr>
                <w:rFonts w:ascii="Times New Roman" w:hAnsi="Times New Roman" w:cs="Times New Roman"/>
                <w:bCs/>
                <w:i/>
                <w:iCs/>
                <w:shd w:val="clear" w:color="auto" w:fill="FFFFFF"/>
              </w:rPr>
              <w:t>) (Лук'</w:t>
            </w:r>
            <w:r w:rsidR="002A65E2">
              <w:rPr>
                <w:rFonts w:ascii="Times New Roman" w:hAnsi="Times New Roman" w:cs="Times New Roman"/>
                <w:bCs/>
                <w:i/>
                <w:iCs/>
                <w:shd w:val="clear" w:color="auto" w:fill="FFFFFF"/>
              </w:rPr>
              <w:t>янівське єврейське кладовище) у</w:t>
            </w:r>
            <w:r w:rsidR="001E58AF">
              <w:rPr>
                <w:rFonts w:ascii="Times New Roman" w:hAnsi="Times New Roman" w:cs="Times New Roman"/>
                <w:bCs/>
                <w:i/>
                <w:iCs/>
                <w:shd w:val="clear" w:color="auto" w:fill="FFFFFF"/>
              </w:rPr>
              <w:t xml:space="preserve"> </w:t>
            </w:r>
            <w:r w:rsidRPr="00950B9B">
              <w:rPr>
                <w:rFonts w:ascii="Times New Roman" w:hAnsi="Times New Roman" w:cs="Times New Roman"/>
                <w:bCs/>
                <w:i/>
                <w:iCs/>
                <w:shd w:val="clear" w:color="auto" w:fill="FFFFFF"/>
              </w:rPr>
              <w:t>м. Києві між вул. Мельникова та Реп'яховим яром у м. Києв</w:t>
            </w:r>
            <w:r w:rsidR="00343280">
              <w:rPr>
                <w:rFonts w:ascii="Times New Roman" w:hAnsi="Times New Roman" w:cs="Times New Roman"/>
                <w:bCs/>
                <w:i/>
                <w:iCs/>
                <w:shd w:val="clear" w:color="auto" w:fill="FFFFFF"/>
              </w:rPr>
              <w:t>і</w:t>
            </w:r>
            <w:r w:rsidRPr="00950B9B">
              <w:rPr>
                <w:rFonts w:ascii="Times New Roman" w:hAnsi="Times New Roman" w:cs="Times New Roman"/>
                <w:bCs/>
                <w:i/>
                <w:iCs/>
                <w:shd w:val="clear" w:color="auto" w:fill="FFFFFF"/>
              </w:rPr>
              <w:t xml:space="preserve"> за власні кошти (відповідно до графічних матеріалів Представництва Американського об’єднання комітетів для євреїв бувшого Радянського Союзу, орієнтовним розміром понад 25 га).</w:t>
            </w:r>
          </w:p>
          <w:p w14:paraId="4FD5EE4E" w14:textId="77777777" w:rsidR="00950B9B" w:rsidRPr="00950B9B" w:rsidRDefault="00950B9B" w:rsidP="00950B9B">
            <w:pPr>
              <w:jc w:val="both"/>
              <w:rPr>
                <w:rFonts w:ascii="Times New Roman" w:hAnsi="Times New Roman" w:cs="Times New Roman"/>
                <w:bCs/>
                <w:i/>
                <w:iCs/>
                <w:shd w:val="clear" w:color="auto" w:fill="FFFFFF"/>
              </w:rPr>
            </w:pPr>
            <w:r w:rsidRPr="00950B9B">
              <w:rPr>
                <w:rFonts w:ascii="Times New Roman" w:hAnsi="Times New Roman" w:cs="Times New Roman"/>
                <w:bCs/>
                <w:i/>
                <w:iCs/>
                <w:shd w:val="clear" w:color="auto" w:fill="FFFFFF"/>
              </w:rPr>
              <w:t xml:space="preserve">       Ухвалою Верховного Суду від 22 жовтня 2020 року у справі № 1.380.2019.002420 відмовлено у задоволені заяви Київської міської ради про зупинення виконання рішення Львівського окружного адміністративного суду від 11 грудня 2019 року у вказаній справі.</w:t>
            </w:r>
          </w:p>
          <w:p w14:paraId="5D23F3F6" w14:textId="77777777" w:rsidR="00950B9B" w:rsidRPr="00950B9B" w:rsidRDefault="00950B9B" w:rsidP="00950B9B">
            <w:pPr>
              <w:jc w:val="both"/>
              <w:rPr>
                <w:rFonts w:ascii="Times New Roman" w:hAnsi="Times New Roman" w:cs="Times New Roman"/>
                <w:bCs/>
                <w:i/>
                <w:iCs/>
                <w:shd w:val="clear" w:color="auto" w:fill="FFFFFF"/>
              </w:rPr>
            </w:pPr>
            <w:r w:rsidRPr="00950B9B">
              <w:rPr>
                <w:rFonts w:ascii="Times New Roman" w:hAnsi="Times New Roman" w:cs="Times New Roman"/>
                <w:bCs/>
                <w:i/>
                <w:iCs/>
                <w:shd w:val="clear" w:color="auto" w:fill="FFFFFF"/>
              </w:rPr>
              <w:t xml:space="preserve">        Відповідно до статті 255 Кодексу адміністративного судочинства України (далі – КАС України) рішення суду набирає законної сили, зокрема після прийняття постанови судом апеляційної інстанції за наслідками апеляційного перегляду.</w:t>
            </w:r>
          </w:p>
          <w:p w14:paraId="47530519" w14:textId="77777777" w:rsidR="00950B9B" w:rsidRPr="00950B9B" w:rsidRDefault="00950B9B" w:rsidP="00950B9B">
            <w:pPr>
              <w:jc w:val="both"/>
              <w:rPr>
                <w:rFonts w:ascii="Times New Roman" w:hAnsi="Times New Roman" w:cs="Times New Roman"/>
                <w:bCs/>
                <w:i/>
                <w:iCs/>
                <w:shd w:val="clear" w:color="auto" w:fill="FFFFFF"/>
              </w:rPr>
            </w:pPr>
            <w:r w:rsidRPr="00950B9B">
              <w:rPr>
                <w:rFonts w:ascii="Times New Roman" w:hAnsi="Times New Roman" w:cs="Times New Roman"/>
                <w:bCs/>
                <w:i/>
                <w:iCs/>
                <w:shd w:val="clear" w:color="auto" w:fill="FFFFFF"/>
              </w:rPr>
              <w:t xml:space="preserve">        Відповідно до статті 129-1 Конституції України, статті 13 Закону України «Про судоустрій і статус суддів», статті 370 КАС України рішення суду є загальнообов’язковим для виконання. За невиконання судового рішення встановлена відповідальність статтею 382 Кримінального кодексу України.</w:t>
            </w:r>
          </w:p>
          <w:p w14:paraId="4D0B0F1B" w14:textId="56F77D07" w:rsidR="00950B9B" w:rsidRPr="00950B9B" w:rsidRDefault="00950B9B" w:rsidP="00950B9B">
            <w:pPr>
              <w:jc w:val="both"/>
              <w:rPr>
                <w:rFonts w:ascii="Times New Roman" w:hAnsi="Times New Roman" w:cs="Times New Roman"/>
                <w:bCs/>
                <w:i/>
                <w:iCs/>
                <w:shd w:val="clear" w:color="auto" w:fill="FFFFFF"/>
              </w:rPr>
            </w:pPr>
            <w:r w:rsidRPr="00950B9B">
              <w:rPr>
                <w:rFonts w:ascii="Times New Roman" w:hAnsi="Times New Roman" w:cs="Times New Roman"/>
                <w:bCs/>
                <w:i/>
                <w:iCs/>
                <w:shd w:val="clear" w:color="auto" w:fill="FFFFFF"/>
              </w:rPr>
              <w:t xml:space="preserve">        Враховуючи викладене, рішення Львівського окружного адміністративного суду від 11 грудня 2019 року у справі                                                    № 1.380.2019.002420 набрало законної сили і є обов’язковим до виконання на всій території України.</w:t>
            </w:r>
          </w:p>
        </w:tc>
      </w:tr>
    </w:tbl>
    <w:p w14:paraId="341067D8" w14:textId="77777777" w:rsidR="00082B59" w:rsidRPr="00082B59" w:rsidRDefault="00082B59" w:rsidP="00082B59">
      <w:pPr>
        <w:pStyle w:val="1"/>
        <w:shd w:val="clear" w:color="auto" w:fill="auto"/>
        <w:tabs>
          <w:tab w:val="left" w:pos="0"/>
        </w:tabs>
        <w:spacing w:after="0"/>
        <w:ind w:left="426" w:firstLine="0"/>
        <w:jc w:val="both"/>
        <w:rPr>
          <w:sz w:val="24"/>
          <w:szCs w:val="24"/>
        </w:rPr>
      </w:pPr>
    </w:p>
    <w:p w14:paraId="0DAD51E6" w14:textId="3915C4F0" w:rsidR="009A054D" w:rsidRPr="00950B9B" w:rsidRDefault="009A054D" w:rsidP="0063444C">
      <w:pPr>
        <w:pStyle w:val="1"/>
        <w:numPr>
          <w:ilvl w:val="0"/>
          <w:numId w:val="3"/>
        </w:numPr>
        <w:shd w:val="clear" w:color="auto" w:fill="auto"/>
        <w:tabs>
          <w:tab w:val="left" w:pos="0"/>
        </w:tabs>
        <w:spacing w:after="0"/>
        <w:ind w:firstLine="426"/>
        <w:jc w:val="both"/>
        <w:rPr>
          <w:sz w:val="24"/>
          <w:szCs w:val="24"/>
        </w:rPr>
      </w:pPr>
      <w:r w:rsidRPr="005660BA">
        <w:rPr>
          <w:b/>
          <w:bCs/>
          <w:sz w:val="24"/>
          <w:szCs w:val="24"/>
        </w:rPr>
        <w:t>Стан нормативно-правової бази у даній сфері правового регулювання.</w:t>
      </w:r>
    </w:p>
    <w:p w14:paraId="0E267037" w14:textId="77777777" w:rsidR="00950B9B" w:rsidRDefault="00950B9B" w:rsidP="00950B9B">
      <w:pPr>
        <w:pStyle w:val="1"/>
        <w:shd w:val="clear" w:color="auto" w:fill="auto"/>
        <w:tabs>
          <w:tab w:val="left" w:pos="709"/>
          <w:tab w:val="left" w:pos="851"/>
        </w:tabs>
        <w:spacing w:after="0"/>
        <w:ind w:firstLine="425"/>
        <w:jc w:val="both"/>
        <w:rPr>
          <w:sz w:val="24"/>
          <w:szCs w:val="24"/>
        </w:rPr>
      </w:pPr>
      <w:r w:rsidRPr="00950B9B">
        <w:rPr>
          <w:sz w:val="24"/>
          <w:szCs w:val="24"/>
        </w:rPr>
        <w:t>Відповідно до статті 129-1 Конституції України, статті 13 Закону України «Про судоустрій і статус суддів» та статті 370 Кодексу адміністративного судочинства України судове рішення є обов’язковим до виконання.</w:t>
      </w:r>
    </w:p>
    <w:p w14:paraId="41EC0690" w14:textId="28AAEFEA" w:rsidR="00020629" w:rsidRPr="00020629" w:rsidRDefault="00020629" w:rsidP="00950B9B">
      <w:pPr>
        <w:pStyle w:val="1"/>
        <w:shd w:val="clear" w:color="auto" w:fill="auto"/>
        <w:tabs>
          <w:tab w:val="left" w:pos="709"/>
          <w:tab w:val="left" w:pos="851"/>
        </w:tabs>
        <w:spacing w:after="0"/>
        <w:ind w:firstLine="425"/>
        <w:jc w:val="both"/>
        <w:rPr>
          <w:color w:val="auto"/>
          <w:sz w:val="24"/>
          <w:szCs w:val="24"/>
        </w:rPr>
      </w:pPr>
      <w:proofErr w:type="spellStart"/>
      <w:r w:rsidRPr="00020629">
        <w:rPr>
          <w:sz w:val="24"/>
          <w:szCs w:val="24"/>
        </w:rPr>
        <w:t>Про</w:t>
      </w:r>
      <w:r w:rsidR="00EB7F3F">
        <w:rPr>
          <w:sz w:val="24"/>
          <w:szCs w:val="24"/>
        </w:rPr>
        <w:t>є</w:t>
      </w:r>
      <w:r w:rsidRPr="00020629">
        <w:rPr>
          <w:sz w:val="24"/>
          <w:szCs w:val="24"/>
        </w:rPr>
        <w:t>кт</w:t>
      </w:r>
      <w:proofErr w:type="spellEnd"/>
      <w:r w:rsidRPr="00020629">
        <w:rPr>
          <w:sz w:val="24"/>
          <w:szCs w:val="24"/>
        </w:rPr>
        <w:t xml:space="preserve"> рішення не містить інформацію з обмеженим доступом у розумінні статті 6 Закону України «Про доступ до публічної інфо</w:t>
      </w:r>
      <w:bookmarkStart w:id="0" w:name="_GoBack"/>
      <w:bookmarkEnd w:id="0"/>
      <w:r w:rsidRPr="00020629">
        <w:rPr>
          <w:sz w:val="24"/>
          <w:szCs w:val="24"/>
        </w:rPr>
        <w:t>рмації».</w:t>
      </w:r>
    </w:p>
    <w:p w14:paraId="353EDE35" w14:textId="77777777" w:rsidR="00DF4D89" w:rsidRPr="00965A55" w:rsidRDefault="00DF4D89" w:rsidP="00950B9B">
      <w:pPr>
        <w:pStyle w:val="1"/>
        <w:shd w:val="clear" w:color="auto" w:fill="auto"/>
        <w:spacing w:after="0"/>
        <w:ind w:firstLine="426"/>
        <w:jc w:val="both"/>
        <w:rPr>
          <w:color w:val="auto"/>
          <w:sz w:val="24"/>
          <w:szCs w:val="24"/>
        </w:rPr>
      </w:pPr>
      <w:proofErr w:type="spellStart"/>
      <w:r w:rsidRPr="00C40C5C">
        <w:rPr>
          <w:color w:val="auto"/>
          <w:sz w:val="24"/>
          <w:szCs w:val="24"/>
        </w:rPr>
        <w:t>Проєкт</w:t>
      </w:r>
      <w:proofErr w:type="spellEnd"/>
      <w:r w:rsidRPr="00C40C5C">
        <w:rPr>
          <w:color w:val="auto"/>
          <w:sz w:val="24"/>
          <w:szCs w:val="24"/>
        </w:rPr>
        <w:t xml:space="preserve"> рішення не стосується прав і соціальної захищеності осіб з інвалідністю та не матиме впливу на життєдіяльність цієї категорії.</w:t>
      </w:r>
    </w:p>
    <w:p w14:paraId="76EF4D4C" w14:textId="77777777" w:rsidR="008D32C3" w:rsidRPr="00DD25DA" w:rsidRDefault="008D32C3" w:rsidP="0063444C">
      <w:pPr>
        <w:pStyle w:val="1"/>
        <w:shd w:val="clear" w:color="auto" w:fill="auto"/>
        <w:tabs>
          <w:tab w:val="left" w:pos="0"/>
        </w:tabs>
        <w:spacing w:after="0"/>
        <w:ind w:firstLine="426"/>
        <w:jc w:val="both"/>
        <w:rPr>
          <w:sz w:val="22"/>
          <w:szCs w:val="24"/>
        </w:rPr>
      </w:pPr>
    </w:p>
    <w:p w14:paraId="1EE9C042" w14:textId="77777777" w:rsidR="009A054D" w:rsidRPr="005660BA" w:rsidRDefault="009A054D" w:rsidP="0063444C">
      <w:pPr>
        <w:pStyle w:val="1"/>
        <w:numPr>
          <w:ilvl w:val="0"/>
          <w:numId w:val="3"/>
        </w:numPr>
        <w:shd w:val="clear" w:color="auto" w:fill="auto"/>
        <w:tabs>
          <w:tab w:val="left" w:pos="0"/>
        </w:tabs>
        <w:spacing w:after="0"/>
        <w:ind w:firstLine="426"/>
        <w:jc w:val="both"/>
        <w:rPr>
          <w:sz w:val="24"/>
          <w:szCs w:val="24"/>
        </w:rPr>
      </w:pPr>
      <w:r w:rsidRPr="005660BA">
        <w:rPr>
          <w:b/>
          <w:bCs/>
          <w:sz w:val="24"/>
          <w:szCs w:val="24"/>
        </w:rPr>
        <w:t>Фінансово-економічне обґрунтування.</w:t>
      </w:r>
    </w:p>
    <w:p w14:paraId="08816937" w14:textId="1EEDD051" w:rsidR="009A054D" w:rsidRDefault="009A054D" w:rsidP="0063444C">
      <w:pPr>
        <w:pStyle w:val="1"/>
        <w:shd w:val="clear" w:color="auto" w:fill="auto"/>
        <w:tabs>
          <w:tab w:val="left" w:pos="0"/>
        </w:tabs>
        <w:spacing w:after="0"/>
        <w:ind w:firstLine="0"/>
        <w:jc w:val="both"/>
        <w:rPr>
          <w:sz w:val="24"/>
          <w:szCs w:val="24"/>
        </w:rPr>
      </w:pPr>
      <w:r w:rsidRPr="00DD25DA">
        <w:rPr>
          <w:sz w:val="24"/>
          <w:szCs w:val="24"/>
        </w:rPr>
        <w:t>Реалізація рішення не потребує додаткових витрат міського бюджету.</w:t>
      </w:r>
    </w:p>
    <w:p w14:paraId="31422331" w14:textId="4BCEAF4B" w:rsidR="00082B59" w:rsidRPr="00DD25DA" w:rsidRDefault="00082B59" w:rsidP="0063444C">
      <w:pPr>
        <w:pStyle w:val="1"/>
        <w:shd w:val="clear" w:color="auto" w:fill="auto"/>
        <w:tabs>
          <w:tab w:val="left" w:pos="0"/>
        </w:tabs>
        <w:spacing w:after="0"/>
        <w:ind w:firstLine="0"/>
        <w:jc w:val="both"/>
        <w:rPr>
          <w:sz w:val="24"/>
          <w:szCs w:val="24"/>
        </w:rPr>
      </w:pPr>
    </w:p>
    <w:p w14:paraId="67AE1029" w14:textId="30C1358E" w:rsidR="009A054D" w:rsidRPr="00EB695E" w:rsidRDefault="009A054D" w:rsidP="0063444C">
      <w:pPr>
        <w:pStyle w:val="1"/>
        <w:numPr>
          <w:ilvl w:val="0"/>
          <w:numId w:val="3"/>
        </w:numPr>
        <w:shd w:val="clear" w:color="auto" w:fill="auto"/>
        <w:tabs>
          <w:tab w:val="left" w:pos="0"/>
        </w:tabs>
        <w:spacing w:after="0"/>
        <w:ind w:firstLine="426"/>
        <w:jc w:val="both"/>
        <w:rPr>
          <w:sz w:val="24"/>
          <w:szCs w:val="24"/>
        </w:rPr>
      </w:pPr>
      <w:r w:rsidRPr="005660BA">
        <w:rPr>
          <w:b/>
          <w:bCs/>
          <w:sz w:val="24"/>
          <w:szCs w:val="24"/>
        </w:rPr>
        <w:t>Прогноз соціально-економічних та інших наслідків прийняття рішення.</w:t>
      </w:r>
    </w:p>
    <w:p w14:paraId="03F128C1" w14:textId="39FCC292" w:rsidR="00AB4173" w:rsidRPr="002B31E8" w:rsidRDefault="009A054D" w:rsidP="00AB4173">
      <w:pPr>
        <w:pStyle w:val="1"/>
        <w:shd w:val="clear" w:color="auto" w:fill="auto"/>
        <w:tabs>
          <w:tab w:val="left" w:pos="0"/>
        </w:tabs>
        <w:spacing w:after="0"/>
        <w:ind w:firstLine="426"/>
        <w:jc w:val="both"/>
        <w:rPr>
          <w:sz w:val="24"/>
          <w:szCs w:val="24"/>
        </w:rPr>
      </w:pPr>
      <w:r w:rsidRPr="005660BA">
        <w:rPr>
          <w:sz w:val="24"/>
          <w:szCs w:val="24"/>
        </w:rPr>
        <w:t xml:space="preserve">Наслідками прийняття розробленого </w:t>
      </w:r>
      <w:proofErr w:type="spellStart"/>
      <w:r w:rsidR="00612AE2">
        <w:rPr>
          <w:sz w:val="24"/>
          <w:szCs w:val="24"/>
        </w:rPr>
        <w:t>проєкт</w:t>
      </w:r>
      <w:r w:rsidRPr="005660BA">
        <w:rPr>
          <w:sz w:val="24"/>
          <w:szCs w:val="24"/>
        </w:rPr>
        <w:t>у</w:t>
      </w:r>
      <w:proofErr w:type="spellEnd"/>
      <w:r w:rsidRPr="005660BA">
        <w:rPr>
          <w:sz w:val="24"/>
          <w:szCs w:val="24"/>
        </w:rPr>
        <w:t xml:space="preserve"> рішення стан</w:t>
      </w:r>
      <w:r w:rsidR="00CC556E">
        <w:rPr>
          <w:sz w:val="24"/>
          <w:szCs w:val="24"/>
        </w:rPr>
        <w:t xml:space="preserve">е </w:t>
      </w:r>
      <w:r w:rsidR="00EB695E" w:rsidRPr="00EB695E">
        <w:rPr>
          <w:sz w:val="24"/>
          <w:szCs w:val="24"/>
        </w:rPr>
        <w:t xml:space="preserve">виконання рішення Львівського окружного адміністративного суду від 11 грудня 2019 року у справі </w:t>
      </w:r>
      <w:r w:rsidR="00EB695E">
        <w:rPr>
          <w:sz w:val="24"/>
          <w:szCs w:val="24"/>
        </w:rPr>
        <w:t xml:space="preserve">                                   </w:t>
      </w:r>
      <w:r w:rsidR="00EB695E" w:rsidRPr="00EB695E">
        <w:rPr>
          <w:sz w:val="24"/>
          <w:szCs w:val="24"/>
        </w:rPr>
        <w:t>№ 1.380.2019.002420, залишеного без змін постановою Восьмого апеляційного адміністративного суду від 26 травня 2020 року</w:t>
      </w:r>
    </w:p>
    <w:p w14:paraId="4783C2DA" w14:textId="77777777" w:rsidR="003E7E19" w:rsidRPr="002B31E8" w:rsidRDefault="003E7E19" w:rsidP="002B31E8">
      <w:pPr>
        <w:pStyle w:val="1"/>
        <w:shd w:val="clear" w:color="auto" w:fill="auto"/>
        <w:spacing w:after="0"/>
        <w:ind w:firstLine="420"/>
        <w:rPr>
          <w:sz w:val="24"/>
          <w:szCs w:val="24"/>
        </w:rPr>
      </w:pPr>
    </w:p>
    <w:p w14:paraId="68FCB72E" w14:textId="7463CD46" w:rsidR="008E40D5" w:rsidRPr="00C56521" w:rsidRDefault="004923AD" w:rsidP="009F6B30">
      <w:pPr>
        <w:pStyle w:val="20"/>
        <w:shd w:val="clear" w:color="auto" w:fill="auto"/>
        <w:spacing w:after="360"/>
        <w:ind w:hanging="142"/>
        <w:jc w:val="left"/>
        <w:rPr>
          <w:rFonts w:ascii="Times New Roman" w:hAnsi="Times New Roman" w:cs="Times New Roman"/>
          <w:i w:val="0"/>
          <w:iCs w:val="0"/>
          <w:sz w:val="20"/>
          <w:szCs w:val="20"/>
        </w:rPr>
      </w:pPr>
      <w:r>
        <w:rPr>
          <w:rFonts w:ascii="Times New Roman" w:hAnsi="Times New Roman" w:cs="Times New Roman"/>
          <w:i w:val="0"/>
          <w:iCs w:val="0"/>
          <w:sz w:val="20"/>
          <w:szCs w:val="20"/>
        </w:rPr>
        <w:t>Доповідач:</w:t>
      </w:r>
      <w:r>
        <w:rPr>
          <w:rFonts w:ascii="Times New Roman" w:hAnsi="Times New Roman" w:cs="Times New Roman"/>
          <w:i w:val="0"/>
          <w:iCs w:val="0"/>
          <w:sz w:val="20"/>
          <w:szCs w:val="20"/>
          <w:lang w:val="ru-RU"/>
        </w:rPr>
        <w:t xml:space="preserve"> </w:t>
      </w:r>
      <w:r w:rsidR="009A054D" w:rsidRPr="003E7E19">
        <w:rPr>
          <w:rFonts w:ascii="Times New Roman" w:hAnsi="Times New Roman" w:cs="Times New Roman"/>
          <w:i w:val="0"/>
          <w:iCs w:val="0"/>
          <w:sz w:val="20"/>
          <w:szCs w:val="20"/>
        </w:rPr>
        <w:t xml:space="preserve">директор Департаменту земельних ресурсів </w:t>
      </w:r>
      <w:r w:rsidR="003E7E19" w:rsidRPr="003E7E19">
        <w:rPr>
          <w:rStyle w:val="ae"/>
          <w:rFonts w:ascii="Times New Roman" w:hAnsi="Times New Roman" w:cs="Times New Roman"/>
          <w:b w:val="0"/>
          <w:i w:val="0"/>
          <w:sz w:val="20"/>
          <w:szCs w:val="20"/>
        </w:rPr>
        <w:t>Валентина ПЕЛИХ</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006C2" w14:paraId="12A12129" w14:textId="77777777" w:rsidTr="003006C2">
        <w:trPr>
          <w:trHeight w:val="663"/>
        </w:trPr>
        <w:tc>
          <w:tcPr>
            <w:tcW w:w="4814" w:type="dxa"/>
            <w:hideMark/>
          </w:tcPr>
          <w:p w14:paraId="0ECB69F5" w14:textId="77777777" w:rsidR="00950298" w:rsidRDefault="00950298" w:rsidP="00C37B4D">
            <w:pPr>
              <w:pStyle w:val="30"/>
              <w:ind w:hanging="120"/>
              <w:jc w:val="both"/>
              <w:rPr>
                <w:rStyle w:val="ae"/>
                <w:rFonts w:eastAsia="Georgia"/>
                <w:b w:val="0"/>
                <w:sz w:val="24"/>
                <w:szCs w:val="24"/>
              </w:rPr>
            </w:pPr>
          </w:p>
          <w:p w14:paraId="48820F70" w14:textId="5AE498EC" w:rsidR="003006C2" w:rsidRDefault="00C37B4D" w:rsidP="00C37B4D">
            <w:pPr>
              <w:pStyle w:val="30"/>
              <w:ind w:hanging="120"/>
              <w:jc w:val="both"/>
              <w:rPr>
                <w:rStyle w:val="ae"/>
                <w:rFonts w:eastAsia="Georgia"/>
                <w:b w:val="0"/>
                <w:sz w:val="24"/>
                <w:szCs w:val="24"/>
                <w:lang w:val="ru-RU"/>
              </w:rPr>
            </w:pPr>
            <w:r>
              <w:rPr>
                <w:rStyle w:val="ae"/>
                <w:rFonts w:eastAsia="Georgia"/>
                <w:b w:val="0"/>
                <w:sz w:val="24"/>
                <w:szCs w:val="24"/>
              </w:rPr>
              <w:t>Д</w:t>
            </w:r>
            <w:proofErr w:type="spellStart"/>
            <w:r>
              <w:rPr>
                <w:rStyle w:val="ae"/>
                <w:rFonts w:eastAsia="Georgia"/>
                <w:b w:val="0"/>
                <w:sz w:val="24"/>
                <w:szCs w:val="24"/>
                <w:lang w:val="ru-RU"/>
              </w:rPr>
              <w:t>иректор</w:t>
            </w:r>
            <w:proofErr w:type="spellEnd"/>
            <w:r>
              <w:rPr>
                <w:rStyle w:val="ae"/>
                <w:rFonts w:eastAsia="Georgia"/>
                <w:b w:val="0"/>
                <w:sz w:val="24"/>
                <w:szCs w:val="24"/>
                <w:lang w:val="ru-RU"/>
              </w:rPr>
              <w:t xml:space="preserve"> </w:t>
            </w:r>
            <w:r w:rsidR="003006C2">
              <w:rPr>
                <w:rStyle w:val="ae"/>
                <w:rFonts w:eastAsia="Georgia"/>
                <w:b w:val="0"/>
                <w:sz w:val="24"/>
                <w:szCs w:val="24"/>
                <w:lang w:val="ru-RU"/>
              </w:rPr>
              <w:t xml:space="preserve">Департаменту </w:t>
            </w:r>
            <w:proofErr w:type="spellStart"/>
            <w:r w:rsidR="003006C2">
              <w:rPr>
                <w:rStyle w:val="ae"/>
                <w:rFonts w:eastAsia="Georgia"/>
                <w:b w:val="0"/>
                <w:sz w:val="24"/>
                <w:szCs w:val="24"/>
                <w:lang w:val="ru-RU"/>
              </w:rPr>
              <w:t>земельних</w:t>
            </w:r>
            <w:proofErr w:type="spellEnd"/>
            <w:r w:rsidR="003006C2">
              <w:rPr>
                <w:rStyle w:val="ae"/>
                <w:rFonts w:eastAsia="Georgia"/>
                <w:b w:val="0"/>
                <w:sz w:val="24"/>
                <w:szCs w:val="24"/>
                <w:lang w:val="ru-RU"/>
              </w:rPr>
              <w:t xml:space="preserve"> </w:t>
            </w:r>
            <w:proofErr w:type="spellStart"/>
            <w:r w:rsidR="003006C2">
              <w:rPr>
                <w:rStyle w:val="ae"/>
                <w:rFonts w:eastAsia="Georgia"/>
                <w:b w:val="0"/>
                <w:sz w:val="24"/>
                <w:szCs w:val="24"/>
                <w:lang w:val="ru-RU"/>
              </w:rPr>
              <w:t>ресурсів</w:t>
            </w:r>
            <w:proofErr w:type="spellEnd"/>
          </w:p>
        </w:tc>
        <w:tc>
          <w:tcPr>
            <w:tcW w:w="4815" w:type="dxa"/>
          </w:tcPr>
          <w:p w14:paraId="409721AA" w14:textId="77777777" w:rsidR="003006C2" w:rsidRDefault="003006C2">
            <w:pPr>
              <w:pStyle w:val="30"/>
              <w:shd w:val="clear" w:color="auto" w:fill="auto"/>
              <w:jc w:val="right"/>
              <w:rPr>
                <w:rStyle w:val="ae"/>
                <w:rFonts w:eastAsia="Georgia"/>
                <w:sz w:val="24"/>
                <w:szCs w:val="24"/>
                <w:lang w:val="ru-RU"/>
              </w:rPr>
            </w:pPr>
          </w:p>
          <w:p w14:paraId="00F358C5" w14:textId="77777777" w:rsidR="003006C2" w:rsidRPr="006E3B69" w:rsidRDefault="003006C2">
            <w:pPr>
              <w:pStyle w:val="30"/>
              <w:shd w:val="clear" w:color="auto" w:fill="auto"/>
              <w:jc w:val="right"/>
              <w:rPr>
                <w:rStyle w:val="ae"/>
                <w:rFonts w:eastAsia="Georgia"/>
                <w:b w:val="0"/>
                <w:sz w:val="24"/>
                <w:szCs w:val="24"/>
              </w:rPr>
            </w:pPr>
            <w:r w:rsidRPr="006E3B69">
              <w:rPr>
                <w:rStyle w:val="ae"/>
                <w:rFonts w:eastAsia="Georgia"/>
                <w:b w:val="0"/>
                <w:sz w:val="24"/>
                <w:szCs w:val="24"/>
              </w:rPr>
              <w:t>Валентина ПЕЛИХ</w:t>
            </w:r>
          </w:p>
        </w:tc>
      </w:tr>
    </w:tbl>
    <w:p w14:paraId="7DCA2798" w14:textId="585D43C7" w:rsidR="003006C2" w:rsidRDefault="003006C2" w:rsidP="009F6B30">
      <w:pPr>
        <w:pStyle w:val="30"/>
        <w:shd w:val="clear" w:color="auto" w:fill="auto"/>
        <w:ind w:left="-142"/>
        <w:rPr>
          <w:sz w:val="24"/>
          <w:szCs w:val="24"/>
        </w:rPr>
      </w:pPr>
    </w:p>
    <w:p w14:paraId="0CFE01B6" w14:textId="77777777" w:rsidR="005B5845" w:rsidRDefault="005B5845" w:rsidP="009F6B30">
      <w:pPr>
        <w:pStyle w:val="30"/>
        <w:shd w:val="clear" w:color="auto" w:fill="auto"/>
        <w:ind w:left="-142"/>
        <w:rPr>
          <w:sz w:val="24"/>
          <w:szCs w:val="24"/>
        </w:rPr>
      </w:pPr>
    </w:p>
    <w:sectPr w:rsidR="005B5845" w:rsidSect="009F6B30">
      <w:headerReference w:type="even" r:id="rId11"/>
      <w:headerReference w:type="default" r:id="rId12"/>
      <w:pgSz w:w="11907" w:h="16839" w:code="9"/>
      <w:pgMar w:top="1134" w:right="567" w:bottom="284" w:left="1701" w:header="425" w:footer="5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185CA" w14:textId="77777777" w:rsidR="00A717CB" w:rsidRDefault="00A717CB">
      <w:r>
        <w:separator/>
      </w:r>
    </w:p>
  </w:endnote>
  <w:endnote w:type="continuationSeparator" w:id="0">
    <w:p w14:paraId="36D336DB" w14:textId="77777777" w:rsidR="00A717CB" w:rsidRDefault="00A7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altName w:val="Calibr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56638" w14:textId="77777777" w:rsidR="00A717CB" w:rsidRDefault="00A717CB"/>
  </w:footnote>
  <w:footnote w:type="continuationSeparator" w:id="0">
    <w:p w14:paraId="5B4442C7" w14:textId="77777777" w:rsidR="00A717CB" w:rsidRDefault="00A717C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24F0" w14:textId="26D4C1C7" w:rsidR="00CA192D" w:rsidRPr="007F01BC" w:rsidRDefault="00EB695E" w:rsidP="004B1163">
    <w:pPr>
      <w:pStyle w:val="20"/>
      <w:shd w:val="clear" w:color="auto" w:fill="auto"/>
      <w:spacing w:after="0"/>
      <w:ind w:left="4807" w:firstLine="296"/>
      <w:jc w:val="left"/>
      <w:rPr>
        <w:rFonts w:ascii="Times New Roman" w:hAnsi="Times New Roman" w:cs="Times New Roman"/>
        <w:i w:val="0"/>
        <w:color w:val="auto"/>
        <w:sz w:val="12"/>
        <w:szCs w:val="12"/>
      </w:rPr>
    </w:pPr>
    <w:r>
      <w:rPr>
        <w:rFonts w:ascii="Times New Roman" w:hAnsi="Times New Roman" w:cs="Times New Roman"/>
        <w:i w:val="0"/>
        <w:sz w:val="12"/>
        <w:szCs w:val="12"/>
      </w:rPr>
      <w:t xml:space="preserve">                </w:t>
    </w:r>
    <w:r w:rsidR="00CA192D" w:rsidRPr="007F01BC">
      <w:rPr>
        <w:rFonts w:ascii="Times New Roman" w:hAnsi="Times New Roman" w:cs="Times New Roman"/>
        <w:i w:val="0"/>
        <w:sz w:val="12"/>
        <w:szCs w:val="12"/>
      </w:rPr>
      <w:t xml:space="preserve">Пояснювальна записка № </w:t>
    </w:r>
    <w:r w:rsidR="007F01BC" w:rsidRPr="00AE2731">
      <w:rPr>
        <w:rFonts w:ascii="Times New Roman" w:hAnsi="Times New Roman" w:cs="Times New Roman"/>
        <w:i w:val="0"/>
        <w:sz w:val="12"/>
        <w:szCs w:val="12"/>
        <w:lang w:val="ru-RU"/>
      </w:rPr>
      <w:t>ПЗН-55423</w:t>
    </w:r>
    <w:r w:rsidR="00CA192D" w:rsidRPr="007F01BC">
      <w:rPr>
        <w:rFonts w:ascii="Times New Roman" w:hAnsi="Times New Roman" w:cs="Times New Roman"/>
        <w:i w:val="0"/>
        <w:sz w:val="12"/>
        <w:szCs w:val="12"/>
      </w:rPr>
      <w:t xml:space="preserve"> від </w:t>
    </w:r>
    <w:r w:rsidR="00486A4D" w:rsidRPr="00AE2731">
      <w:rPr>
        <w:rFonts w:ascii="Times New Roman" w:hAnsi="Times New Roman" w:cs="Times New Roman"/>
        <w:bCs/>
        <w:i w:val="0"/>
        <w:sz w:val="12"/>
        <w:szCs w:val="12"/>
        <w:lang w:val="ru-RU"/>
      </w:rPr>
      <w:t>15.06.2023</w:t>
    </w:r>
    <w:r w:rsidR="00CA192D" w:rsidRPr="00486A4D">
      <w:rPr>
        <w:rFonts w:ascii="Times New Roman" w:hAnsi="Times New Roman" w:cs="Times New Roman"/>
        <w:i w:val="0"/>
        <w:sz w:val="12"/>
        <w:szCs w:val="12"/>
      </w:rPr>
      <w:t xml:space="preserve"> </w:t>
    </w:r>
    <w:r w:rsidR="00CA192D" w:rsidRPr="007F01BC">
      <w:rPr>
        <w:rFonts w:ascii="Times New Roman" w:hAnsi="Times New Roman" w:cs="Times New Roman"/>
        <w:i w:val="0"/>
        <w:sz w:val="12"/>
        <w:szCs w:val="12"/>
      </w:rPr>
      <w:t>до клопотання 353816381</w:t>
    </w:r>
  </w:p>
  <w:p w14:paraId="28309D3E" w14:textId="78B6EF3E" w:rsidR="009A054D" w:rsidRDefault="00CA192D" w:rsidP="00522EA9">
    <w:pPr>
      <w:pStyle w:val="a9"/>
      <w:jc w:val="right"/>
    </w:pPr>
    <w:r w:rsidRPr="00CA192D">
      <w:rPr>
        <w:rFonts w:ascii="Times New Roman" w:hAnsi="Times New Roman" w:cs="Times New Roman"/>
        <w:sz w:val="12"/>
        <w:szCs w:val="12"/>
      </w:rPr>
      <w:t>Сторінка</w:t>
    </w:r>
    <w:r>
      <w:rPr>
        <w:sz w:val="12"/>
        <w:szCs w:val="12"/>
        <w:lang w:val="ru-RU"/>
      </w:rPr>
      <w:t xml:space="preserve"> </w:t>
    </w:r>
    <w:sdt>
      <w:sdtPr>
        <w:id w:val="1919204480"/>
        <w:docPartObj>
          <w:docPartGallery w:val="Page Numbers (Top of Page)"/>
          <w:docPartUnique/>
        </w:docPartObj>
      </w:sdtPr>
      <w:sdtEndPr/>
      <w:sdtContent>
        <w:r w:rsidRPr="00CA192D">
          <w:rPr>
            <w:rFonts w:ascii="Times New Roman" w:hAnsi="Times New Roman" w:cs="Times New Roman"/>
            <w:sz w:val="12"/>
            <w:szCs w:val="12"/>
          </w:rPr>
          <w:fldChar w:fldCharType="begin"/>
        </w:r>
        <w:r w:rsidRPr="00CA192D">
          <w:rPr>
            <w:rFonts w:ascii="Times New Roman" w:hAnsi="Times New Roman" w:cs="Times New Roman"/>
            <w:sz w:val="12"/>
            <w:szCs w:val="12"/>
          </w:rPr>
          <w:instrText>PAGE   \* MERGEFORMAT</w:instrText>
        </w:r>
        <w:r w:rsidRPr="00CA192D">
          <w:rPr>
            <w:rFonts w:ascii="Times New Roman" w:hAnsi="Times New Roman" w:cs="Times New Roman"/>
            <w:sz w:val="12"/>
            <w:szCs w:val="12"/>
          </w:rPr>
          <w:fldChar w:fldCharType="separate"/>
        </w:r>
        <w:r w:rsidR="00343280" w:rsidRPr="00343280">
          <w:rPr>
            <w:rFonts w:ascii="Times New Roman" w:hAnsi="Times New Roman" w:cs="Times New Roman"/>
            <w:noProof/>
            <w:sz w:val="12"/>
            <w:szCs w:val="12"/>
            <w:lang w:val="ru-RU"/>
          </w:rPr>
          <w:t>2</w:t>
        </w:r>
        <w:r w:rsidRPr="00CA192D">
          <w:rPr>
            <w:rFonts w:ascii="Times New Roman" w:hAnsi="Times New Roman" w:cs="Times New Roman"/>
            <w:sz w:val="12"/>
            <w:szCs w:val="12"/>
          </w:rPr>
          <w:fldChar w:fldCharType="end"/>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A2563" w14:textId="57112689" w:rsidR="00EB695E" w:rsidRPr="00EB695E" w:rsidRDefault="00EB695E" w:rsidP="00EB695E">
    <w:pPr>
      <w:pStyle w:val="a9"/>
      <w:tabs>
        <w:tab w:val="left" w:pos="6795"/>
      </w:tabs>
      <w:rPr>
        <w:rFonts w:ascii="Times New Roman" w:hAnsi="Times New Roman" w:cs="Times New Roman"/>
        <w:sz w:val="12"/>
        <w:szCs w:val="12"/>
      </w:rPr>
    </w:pPr>
    <w:r>
      <w:tab/>
      <w:t xml:space="preserve">                                       </w:t>
    </w:r>
    <w:r w:rsidRPr="00EB695E">
      <w:rPr>
        <w:rFonts w:ascii="Times New Roman" w:hAnsi="Times New Roman" w:cs="Times New Roman"/>
        <w:sz w:val="12"/>
        <w:szCs w:val="12"/>
      </w:rPr>
      <w:t>Пояснювальна записка № ПЗН-55423 від 15.06.2023 до клопотання 353816381</w:t>
    </w:r>
  </w:p>
  <w:p w14:paraId="47467C9F" w14:textId="7B5A7AE4" w:rsidR="00EB695E" w:rsidRPr="00EB695E" w:rsidRDefault="00EB695E" w:rsidP="00EB695E">
    <w:pPr>
      <w:pStyle w:val="a9"/>
      <w:tabs>
        <w:tab w:val="clear" w:pos="4819"/>
        <w:tab w:val="clear" w:pos="9639"/>
        <w:tab w:val="left" w:pos="6795"/>
      </w:tabs>
      <w:rPr>
        <w:rFonts w:ascii="Times New Roman" w:hAnsi="Times New Roman" w:cs="Times New Roman"/>
        <w:sz w:val="12"/>
        <w:szCs w:val="12"/>
      </w:rPr>
    </w:pPr>
    <w:r>
      <w:rPr>
        <w:rFonts w:ascii="Times New Roman" w:hAnsi="Times New Roman" w:cs="Times New Roman"/>
        <w:sz w:val="12"/>
        <w:szCs w:val="12"/>
      </w:rPr>
      <w:t xml:space="preserve">                                                                                                                                                                                                                                                                                                             </w:t>
    </w:r>
    <w:r w:rsidRPr="00EB695E">
      <w:rPr>
        <w:rFonts w:ascii="Times New Roman" w:hAnsi="Times New Roman" w:cs="Times New Roman"/>
        <w:sz w:val="12"/>
        <w:szCs w:val="12"/>
      </w:rPr>
      <w:t>Сторінка 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27E5"/>
    <w:multiLevelType w:val="hybridMultilevel"/>
    <w:tmpl w:val="70D06CD4"/>
    <w:lvl w:ilvl="0" w:tplc="97180512">
      <w:start w:val="1"/>
      <w:numFmt w:val="decimal"/>
      <w:lvlText w:val="%1."/>
      <w:lvlJc w:val="left"/>
      <w:pPr>
        <w:ind w:left="727" w:hanging="360"/>
      </w:pPr>
      <w:rPr>
        <w:rFonts w:hint="default"/>
        <w:b/>
        <w:sz w:val="24"/>
        <w:szCs w:val="24"/>
      </w:rPr>
    </w:lvl>
    <w:lvl w:ilvl="1" w:tplc="04220019" w:tentative="1">
      <w:start w:val="1"/>
      <w:numFmt w:val="lowerLetter"/>
      <w:lvlText w:val="%2."/>
      <w:lvlJc w:val="left"/>
      <w:pPr>
        <w:ind w:left="1447" w:hanging="360"/>
      </w:pPr>
    </w:lvl>
    <w:lvl w:ilvl="2" w:tplc="0422001B" w:tentative="1">
      <w:start w:val="1"/>
      <w:numFmt w:val="lowerRoman"/>
      <w:lvlText w:val="%3."/>
      <w:lvlJc w:val="right"/>
      <w:pPr>
        <w:ind w:left="2167" w:hanging="180"/>
      </w:pPr>
    </w:lvl>
    <w:lvl w:ilvl="3" w:tplc="0422000F" w:tentative="1">
      <w:start w:val="1"/>
      <w:numFmt w:val="decimal"/>
      <w:lvlText w:val="%4."/>
      <w:lvlJc w:val="left"/>
      <w:pPr>
        <w:ind w:left="2887" w:hanging="360"/>
      </w:pPr>
    </w:lvl>
    <w:lvl w:ilvl="4" w:tplc="04220019" w:tentative="1">
      <w:start w:val="1"/>
      <w:numFmt w:val="lowerLetter"/>
      <w:lvlText w:val="%5."/>
      <w:lvlJc w:val="left"/>
      <w:pPr>
        <w:ind w:left="3607" w:hanging="360"/>
      </w:pPr>
    </w:lvl>
    <w:lvl w:ilvl="5" w:tplc="0422001B" w:tentative="1">
      <w:start w:val="1"/>
      <w:numFmt w:val="lowerRoman"/>
      <w:lvlText w:val="%6."/>
      <w:lvlJc w:val="right"/>
      <w:pPr>
        <w:ind w:left="4327" w:hanging="180"/>
      </w:pPr>
    </w:lvl>
    <w:lvl w:ilvl="6" w:tplc="0422000F" w:tentative="1">
      <w:start w:val="1"/>
      <w:numFmt w:val="decimal"/>
      <w:lvlText w:val="%7."/>
      <w:lvlJc w:val="left"/>
      <w:pPr>
        <w:ind w:left="5047" w:hanging="360"/>
      </w:pPr>
    </w:lvl>
    <w:lvl w:ilvl="7" w:tplc="04220019" w:tentative="1">
      <w:start w:val="1"/>
      <w:numFmt w:val="lowerLetter"/>
      <w:lvlText w:val="%8."/>
      <w:lvlJc w:val="left"/>
      <w:pPr>
        <w:ind w:left="5767" w:hanging="360"/>
      </w:pPr>
    </w:lvl>
    <w:lvl w:ilvl="8" w:tplc="0422001B" w:tentative="1">
      <w:start w:val="1"/>
      <w:numFmt w:val="lowerRoman"/>
      <w:lvlText w:val="%9."/>
      <w:lvlJc w:val="right"/>
      <w:pPr>
        <w:ind w:left="6487" w:hanging="180"/>
      </w:pPr>
    </w:lvl>
  </w:abstractNum>
  <w:abstractNum w:abstractNumId="1" w15:restartNumberingAfterBreak="0">
    <w:nsid w:val="31053AFC"/>
    <w:multiLevelType w:val="multilevel"/>
    <w:tmpl w:val="682020C4"/>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528873D7"/>
    <w:multiLevelType w:val="multilevel"/>
    <w:tmpl w:val="174E82D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evenAndOddHeaders/>
  <w:drawingGridHorizontalSpacing w:val="181"/>
  <w:drawingGridVerticalSpacing w:val="181"/>
  <w:characterSpacingControl w:val="compressPunctuation"/>
  <w:hdrShapeDefaults>
    <o:shapedefaults v:ext="edit" spidmax="1638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7FF"/>
    <w:rsid w:val="000045CA"/>
    <w:rsid w:val="00020629"/>
    <w:rsid w:val="00027B06"/>
    <w:rsid w:val="000308D7"/>
    <w:rsid w:val="00031715"/>
    <w:rsid w:val="00031FB5"/>
    <w:rsid w:val="000408C5"/>
    <w:rsid w:val="00046F6D"/>
    <w:rsid w:val="000554C8"/>
    <w:rsid w:val="00074B7A"/>
    <w:rsid w:val="00082B59"/>
    <w:rsid w:val="0009144A"/>
    <w:rsid w:val="000A78E1"/>
    <w:rsid w:val="000A79F3"/>
    <w:rsid w:val="000B2577"/>
    <w:rsid w:val="000E18EF"/>
    <w:rsid w:val="000E29B0"/>
    <w:rsid w:val="000E40B4"/>
    <w:rsid w:val="0013275C"/>
    <w:rsid w:val="00145B8D"/>
    <w:rsid w:val="00186BF7"/>
    <w:rsid w:val="0019332F"/>
    <w:rsid w:val="001C273F"/>
    <w:rsid w:val="001D7A0A"/>
    <w:rsid w:val="001E1F77"/>
    <w:rsid w:val="001E3A85"/>
    <w:rsid w:val="001E4C2C"/>
    <w:rsid w:val="001E58AF"/>
    <w:rsid w:val="001F39F7"/>
    <w:rsid w:val="002000DF"/>
    <w:rsid w:val="00202B5F"/>
    <w:rsid w:val="002147D4"/>
    <w:rsid w:val="00217C7E"/>
    <w:rsid w:val="00222524"/>
    <w:rsid w:val="00260637"/>
    <w:rsid w:val="00266EEF"/>
    <w:rsid w:val="002A65E2"/>
    <w:rsid w:val="002B31E8"/>
    <w:rsid w:val="002D61BE"/>
    <w:rsid w:val="002F3AA5"/>
    <w:rsid w:val="003006C2"/>
    <w:rsid w:val="00301E07"/>
    <w:rsid w:val="003058CF"/>
    <w:rsid w:val="0031587F"/>
    <w:rsid w:val="0033093A"/>
    <w:rsid w:val="0033593B"/>
    <w:rsid w:val="003403EB"/>
    <w:rsid w:val="003411CE"/>
    <w:rsid w:val="00343280"/>
    <w:rsid w:val="00353D97"/>
    <w:rsid w:val="00371772"/>
    <w:rsid w:val="00390D9C"/>
    <w:rsid w:val="003A73A2"/>
    <w:rsid w:val="003A7E01"/>
    <w:rsid w:val="003B26AF"/>
    <w:rsid w:val="003C0A13"/>
    <w:rsid w:val="003D065D"/>
    <w:rsid w:val="003D4611"/>
    <w:rsid w:val="003D7360"/>
    <w:rsid w:val="003E434D"/>
    <w:rsid w:val="003E58A6"/>
    <w:rsid w:val="003E72FC"/>
    <w:rsid w:val="003E7E19"/>
    <w:rsid w:val="003F20CD"/>
    <w:rsid w:val="00413107"/>
    <w:rsid w:val="00417075"/>
    <w:rsid w:val="00420C98"/>
    <w:rsid w:val="00437F6E"/>
    <w:rsid w:val="00447390"/>
    <w:rsid w:val="004538D4"/>
    <w:rsid w:val="00486A4D"/>
    <w:rsid w:val="004908CD"/>
    <w:rsid w:val="004923AD"/>
    <w:rsid w:val="00497082"/>
    <w:rsid w:val="004B1163"/>
    <w:rsid w:val="004C150C"/>
    <w:rsid w:val="004D4053"/>
    <w:rsid w:val="004E58E6"/>
    <w:rsid w:val="00512642"/>
    <w:rsid w:val="00522EA9"/>
    <w:rsid w:val="005660BA"/>
    <w:rsid w:val="00574FAF"/>
    <w:rsid w:val="00581657"/>
    <w:rsid w:val="00585FBD"/>
    <w:rsid w:val="00597154"/>
    <w:rsid w:val="005A4B6A"/>
    <w:rsid w:val="005B5739"/>
    <w:rsid w:val="005B5845"/>
    <w:rsid w:val="005C31D0"/>
    <w:rsid w:val="005E1A0A"/>
    <w:rsid w:val="005E7ED3"/>
    <w:rsid w:val="005F358A"/>
    <w:rsid w:val="006027A8"/>
    <w:rsid w:val="00612AE2"/>
    <w:rsid w:val="0061315E"/>
    <w:rsid w:val="00613974"/>
    <w:rsid w:val="006210CE"/>
    <w:rsid w:val="0063444C"/>
    <w:rsid w:val="00636A9E"/>
    <w:rsid w:val="006437EA"/>
    <w:rsid w:val="00662F5E"/>
    <w:rsid w:val="00695949"/>
    <w:rsid w:val="006A0D32"/>
    <w:rsid w:val="006A5331"/>
    <w:rsid w:val="006C2A8C"/>
    <w:rsid w:val="006C4527"/>
    <w:rsid w:val="006C5603"/>
    <w:rsid w:val="006C75C6"/>
    <w:rsid w:val="006E3B69"/>
    <w:rsid w:val="00705215"/>
    <w:rsid w:val="007237C4"/>
    <w:rsid w:val="00743FA7"/>
    <w:rsid w:val="00763D54"/>
    <w:rsid w:val="007756E4"/>
    <w:rsid w:val="00791F4A"/>
    <w:rsid w:val="007B1180"/>
    <w:rsid w:val="007D79A0"/>
    <w:rsid w:val="007E3CA8"/>
    <w:rsid w:val="007E4A6B"/>
    <w:rsid w:val="007F01BC"/>
    <w:rsid w:val="007F0FF7"/>
    <w:rsid w:val="007F3A56"/>
    <w:rsid w:val="00813F27"/>
    <w:rsid w:val="00817060"/>
    <w:rsid w:val="00817FB3"/>
    <w:rsid w:val="0083079F"/>
    <w:rsid w:val="00844B45"/>
    <w:rsid w:val="00853E57"/>
    <w:rsid w:val="00854144"/>
    <w:rsid w:val="00854EEC"/>
    <w:rsid w:val="00874480"/>
    <w:rsid w:val="00885375"/>
    <w:rsid w:val="008C5D53"/>
    <w:rsid w:val="008D0A3B"/>
    <w:rsid w:val="008D32C3"/>
    <w:rsid w:val="008D49E8"/>
    <w:rsid w:val="008E097F"/>
    <w:rsid w:val="008E40D5"/>
    <w:rsid w:val="008F1609"/>
    <w:rsid w:val="00902580"/>
    <w:rsid w:val="00941F23"/>
    <w:rsid w:val="00947335"/>
    <w:rsid w:val="00950298"/>
    <w:rsid w:val="00950B9B"/>
    <w:rsid w:val="00990F86"/>
    <w:rsid w:val="009A054D"/>
    <w:rsid w:val="009F1756"/>
    <w:rsid w:val="009F6B30"/>
    <w:rsid w:val="00A21967"/>
    <w:rsid w:val="00A26614"/>
    <w:rsid w:val="00A33645"/>
    <w:rsid w:val="00A504B4"/>
    <w:rsid w:val="00A54958"/>
    <w:rsid w:val="00A70F2C"/>
    <w:rsid w:val="00A717CB"/>
    <w:rsid w:val="00A92B66"/>
    <w:rsid w:val="00AB4173"/>
    <w:rsid w:val="00AD2AC7"/>
    <w:rsid w:val="00AE2731"/>
    <w:rsid w:val="00AF4456"/>
    <w:rsid w:val="00B03C65"/>
    <w:rsid w:val="00B1363F"/>
    <w:rsid w:val="00B20171"/>
    <w:rsid w:val="00B24B4A"/>
    <w:rsid w:val="00B34113"/>
    <w:rsid w:val="00B63283"/>
    <w:rsid w:val="00B95C48"/>
    <w:rsid w:val="00BA1FE1"/>
    <w:rsid w:val="00BC3C26"/>
    <w:rsid w:val="00BC660F"/>
    <w:rsid w:val="00BE74B3"/>
    <w:rsid w:val="00BF7777"/>
    <w:rsid w:val="00C00879"/>
    <w:rsid w:val="00C00D13"/>
    <w:rsid w:val="00C022FD"/>
    <w:rsid w:val="00C05AC5"/>
    <w:rsid w:val="00C14B6C"/>
    <w:rsid w:val="00C16947"/>
    <w:rsid w:val="00C2419B"/>
    <w:rsid w:val="00C37B4D"/>
    <w:rsid w:val="00C44DBB"/>
    <w:rsid w:val="00C54436"/>
    <w:rsid w:val="00C56521"/>
    <w:rsid w:val="00C70F22"/>
    <w:rsid w:val="00C82AFF"/>
    <w:rsid w:val="00C93006"/>
    <w:rsid w:val="00CA192D"/>
    <w:rsid w:val="00CB78AB"/>
    <w:rsid w:val="00CC556E"/>
    <w:rsid w:val="00CE5108"/>
    <w:rsid w:val="00CE6B39"/>
    <w:rsid w:val="00D0322C"/>
    <w:rsid w:val="00D36DE4"/>
    <w:rsid w:val="00D437FF"/>
    <w:rsid w:val="00D53A42"/>
    <w:rsid w:val="00D6499D"/>
    <w:rsid w:val="00D64B3F"/>
    <w:rsid w:val="00D66C8B"/>
    <w:rsid w:val="00D73F87"/>
    <w:rsid w:val="00D75C36"/>
    <w:rsid w:val="00DB24E7"/>
    <w:rsid w:val="00DD25DA"/>
    <w:rsid w:val="00DF4D89"/>
    <w:rsid w:val="00E267AF"/>
    <w:rsid w:val="00E275F4"/>
    <w:rsid w:val="00E31155"/>
    <w:rsid w:val="00E356FA"/>
    <w:rsid w:val="00E37BCB"/>
    <w:rsid w:val="00E37FDA"/>
    <w:rsid w:val="00E43CB3"/>
    <w:rsid w:val="00E524B4"/>
    <w:rsid w:val="00E62DAE"/>
    <w:rsid w:val="00E62F76"/>
    <w:rsid w:val="00E63B17"/>
    <w:rsid w:val="00E71B39"/>
    <w:rsid w:val="00E8109E"/>
    <w:rsid w:val="00E93C90"/>
    <w:rsid w:val="00EA56DC"/>
    <w:rsid w:val="00EB04F5"/>
    <w:rsid w:val="00EB6347"/>
    <w:rsid w:val="00EB695E"/>
    <w:rsid w:val="00EB7F3F"/>
    <w:rsid w:val="00EC2CD6"/>
    <w:rsid w:val="00F240A9"/>
    <w:rsid w:val="00F24C4E"/>
    <w:rsid w:val="00F459BE"/>
    <w:rsid w:val="00F61295"/>
    <w:rsid w:val="00FD46BE"/>
    <w:rsid w:val="00FD5C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383779E"/>
  <w15:docId w15:val="{1ABE7842-16A4-4902-9B34-13D6C25F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6"/>
      <w:szCs w:val="16"/>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30"/>
      <w:szCs w:val="30"/>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4"/>
      <w:szCs w:val="34"/>
      <w:u w:val="none"/>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2">
    <w:name w:val="Основной текст (2)_"/>
    <w:basedOn w:val="a0"/>
    <w:link w:val="20"/>
    <w:rPr>
      <w:rFonts w:ascii="Georgia" w:eastAsia="Georgia" w:hAnsi="Georgia" w:cs="Georgia"/>
      <w:b w:val="0"/>
      <w:bCs w:val="0"/>
      <w:i/>
      <w:iCs/>
      <w:smallCaps w:val="0"/>
      <w:strike w:val="0"/>
      <w:sz w:val="18"/>
      <w:szCs w:val="18"/>
      <w:u w:val="non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z w:val="11"/>
      <w:szCs w:val="11"/>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18"/>
      <w:szCs w:val="1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1"/>
      <w:szCs w:val="11"/>
      <w:u w:val="none"/>
    </w:rPr>
  </w:style>
  <w:style w:type="paragraph" w:customStyle="1" w:styleId="30">
    <w:name w:val="Основной текст (3)"/>
    <w:basedOn w:val="a"/>
    <w:link w:val="3"/>
    <w:pPr>
      <w:shd w:val="clear" w:color="auto" w:fill="FFFFFF"/>
      <w:spacing w:line="235" w:lineRule="auto"/>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line="214" w:lineRule="auto"/>
      <w:jc w:val="center"/>
    </w:pPr>
    <w:rPr>
      <w:rFonts w:ascii="Times New Roman" w:eastAsia="Times New Roman" w:hAnsi="Times New Roman" w:cs="Times New Roman"/>
      <w:b/>
      <w:bCs/>
      <w:sz w:val="30"/>
      <w:szCs w:val="30"/>
    </w:rPr>
  </w:style>
  <w:style w:type="paragraph" w:customStyle="1" w:styleId="50">
    <w:name w:val="Основной текст (5)"/>
    <w:basedOn w:val="a"/>
    <w:link w:val="5"/>
    <w:pPr>
      <w:shd w:val="clear" w:color="auto" w:fill="FFFFFF"/>
    </w:pPr>
    <w:rPr>
      <w:rFonts w:ascii="Times New Roman" w:eastAsia="Times New Roman" w:hAnsi="Times New Roman" w:cs="Times New Roman"/>
      <w:b/>
      <w:bCs/>
      <w:sz w:val="34"/>
      <w:szCs w:val="34"/>
    </w:rPr>
  </w:style>
  <w:style w:type="paragraph" w:customStyle="1" w:styleId="1">
    <w:name w:val="Основной текст1"/>
    <w:basedOn w:val="a"/>
    <w:link w:val="a3"/>
    <w:pPr>
      <w:shd w:val="clear" w:color="auto" w:fill="FFFFFF"/>
      <w:spacing w:after="80"/>
      <w:ind w:firstLine="400"/>
    </w:pPr>
    <w:rPr>
      <w:rFonts w:ascii="Times New Roman" w:eastAsia="Times New Roman" w:hAnsi="Times New Roman" w:cs="Times New Roman"/>
      <w:sz w:val="18"/>
      <w:szCs w:val="18"/>
    </w:rPr>
  </w:style>
  <w:style w:type="paragraph" w:customStyle="1" w:styleId="20">
    <w:name w:val="Основной текст (2)"/>
    <w:basedOn w:val="a"/>
    <w:link w:val="2"/>
    <w:pPr>
      <w:shd w:val="clear" w:color="auto" w:fill="FFFFFF"/>
      <w:spacing w:after="140" w:line="269" w:lineRule="auto"/>
      <w:jc w:val="center"/>
    </w:pPr>
    <w:rPr>
      <w:rFonts w:ascii="Georgia" w:eastAsia="Georgia" w:hAnsi="Georgia" w:cs="Georgia"/>
      <w:i/>
      <w:iCs/>
      <w:sz w:val="18"/>
      <w:szCs w:val="18"/>
    </w:rPr>
  </w:style>
  <w:style w:type="paragraph" w:customStyle="1" w:styleId="a5">
    <w:name w:val="Подпись к таблице"/>
    <w:basedOn w:val="a"/>
    <w:link w:val="a4"/>
    <w:pPr>
      <w:shd w:val="clear" w:color="auto" w:fill="FFFFFF"/>
      <w:spacing w:line="269" w:lineRule="auto"/>
    </w:pPr>
    <w:rPr>
      <w:rFonts w:ascii="Times New Roman" w:eastAsia="Times New Roman" w:hAnsi="Times New Roman" w:cs="Times New Roman"/>
      <w:sz w:val="11"/>
      <w:szCs w:val="11"/>
    </w:rPr>
  </w:style>
  <w:style w:type="paragraph" w:customStyle="1" w:styleId="a7">
    <w:name w:val="Другое"/>
    <w:basedOn w:val="a"/>
    <w:link w:val="a6"/>
    <w:pPr>
      <w:shd w:val="clear" w:color="auto" w:fill="FFFFFF"/>
      <w:spacing w:after="80"/>
      <w:ind w:firstLine="400"/>
    </w:pPr>
    <w:rPr>
      <w:rFonts w:ascii="Times New Roman" w:eastAsia="Times New Roman" w:hAnsi="Times New Roman" w:cs="Times New Roman"/>
      <w:sz w:val="18"/>
      <w:szCs w:val="18"/>
    </w:rPr>
  </w:style>
  <w:style w:type="paragraph" w:customStyle="1" w:styleId="40">
    <w:name w:val="Основной текст (4)"/>
    <w:basedOn w:val="a"/>
    <w:link w:val="4"/>
    <w:pPr>
      <w:shd w:val="clear" w:color="auto" w:fill="FFFFFF"/>
      <w:spacing w:after="80" w:line="264" w:lineRule="auto"/>
    </w:pPr>
    <w:rPr>
      <w:rFonts w:ascii="Times New Roman" w:eastAsia="Times New Roman" w:hAnsi="Times New Roman" w:cs="Times New Roman"/>
      <w:sz w:val="11"/>
      <w:szCs w:val="11"/>
    </w:rPr>
  </w:style>
  <w:style w:type="table" w:styleId="a8">
    <w:name w:val="Table Grid"/>
    <w:basedOn w:val="a1"/>
    <w:uiPriority w:val="39"/>
    <w:rsid w:val="003C0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A054D"/>
    <w:pPr>
      <w:tabs>
        <w:tab w:val="center" w:pos="4819"/>
        <w:tab w:val="right" w:pos="9639"/>
      </w:tabs>
    </w:pPr>
  </w:style>
  <w:style w:type="character" w:customStyle="1" w:styleId="aa">
    <w:name w:val="Верхній колонтитул Знак"/>
    <w:basedOn w:val="a0"/>
    <w:link w:val="a9"/>
    <w:uiPriority w:val="99"/>
    <w:rsid w:val="009A054D"/>
    <w:rPr>
      <w:color w:val="000000"/>
    </w:rPr>
  </w:style>
  <w:style w:type="paragraph" w:styleId="ab">
    <w:name w:val="footer"/>
    <w:basedOn w:val="a"/>
    <w:link w:val="ac"/>
    <w:uiPriority w:val="99"/>
    <w:unhideWhenUsed/>
    <w:rsid w:val="009A054D"/>
    <w:pPr>
      <w:tabs>
        <w:tab w:val="center" w:pos="4819"/>
        <w:tab w:val="right" w:pos="9639"/>
      </w:tabs>
    </w:pPr>
  </w:style>
  <w:style w:type="character" w:customStyle="1" w:styleId="ac">
    <w:name w:val="Нижній колонтитул Знак"/>
    <w:basedOn w:val="a0"/>
    <w:link w:val="ab"/>
    <w:uiPriority w:val="99"/>
    <w:rsid w:val="009A054D"/>
    <w:rPr>
      <w:color w:val="000000"/>
    </w:rPr>
  </w:style>
  <w:style w:type="character" w:customStyle="1" w:styleId="21">
    <w:name w:val="Колонтитул (2)_"/>
    <w:basedOn w:val="a0"/>
    <w:link w:val="22"/>
    <w:locked/>
    <w:rsid w:val="001F39F7"/>
    <w:rPr>
      <w:rFonts w:ascii="Times New Roman" w:eastAsia="Times New Roman" w:hAnsi="Times New Roman" w:cs="Times New Roman"/>
      <w:sz w:val="20"/>
      <w:szCs w:val="20"/>
      <w:shd w:val="clear" w:color="auto" w:fill="FFFFFF"/>
    </w:rPr>
  </w:style>
  <w:style w:type="paragraph" w:customStyle="1" w:styleId="22">
    <w:name w:val="Колонтитул (2)"/>
    <w:basedOn w:val="a"/>
    <w:link w:val="21"/>
    <w:rsid w:val="001F39F7"/>
    <w:pPr>
      <w:shd w:val="clear" w:color="auto" w:fill="FFFFFF"/>
    </w:pPr>
    <w:rPr>
      <w:rFonts w:ascii="Times New Roman" w:eastAsia="Times New Roman" w:hAnsi="Times New Roman" w:cs="Times New Roman"/>
      <w:color w:val="auto"/>
      <w:sz w:val="20"/>
      <w:szCs w:val="20"/>
    </w:rPr>
  </w:style>
  <w:style w:type="character" w:styleId="ad">
    <w:name w:val="Emphasis"/>
    <w:basedOn w:val="a0"/>
    <w:uiPriority w:val="20"/>
    <w:qFormat/>
    <w:rsid w:val="00D36DE4"/>
    <w:rPr>
      <w:i/>
      <w:iCs/>
    </w:rPr>
  </w:style>
  <w:style w:type="character" w:styleId="ae">
    <w:name w:val="Strong"/>
    <w:basedOn w:val="a0"/>
    <w:uiPriority w:val="22"/>
    <w:qFormat/>
    <w:rsid w:val="003E7E19"/>
    <w:rPr>
      <w:b/>
      <w:bCs/>
    </w:rPr>
  </w:style>
  <w:style w:type="paragraph" w:styleId="af">
    <w:name w:val="List Paragraph"/>
    <w:basedOn w:val="a"/>
    <w:uiPriority w:val="34"/>
    <w:qFormat/>
    <w:rsid w:val="004E58E6"/>
    <w:pPr>
      <w:ind w:left="720"/>
      <w:contextualSpacing/>
    </w:pPr>
  </w:style>
  <w:style w:type="paragraph" w:customStyle="1" w:styleId="ParagraphStyle">
    <w:name w:val="Paragraph Style"/>
    <w:rsid w:val="00EA56DC"/>
    <w:pPr>
      <w:widowControl/>
      <w:autoSpaceDE w:val="0"/>
      <w:autoSpaceDN w:val="0"/>
      <w:adjustRightInd w:val="0"/>
    </w:pPr>
    <w:rPr>
      <w:rFonts w:eastAsia="Times New Roman" w:cs="Times New Roman"/>
      <w:lang w:val="ru-RU" w:eastAsia="ru-RU" w:bidi="ar-SA"/>
    </w:rPr>
  </w:style>
  <w:style w:type="paragraph" w:styleId="af0">
    <w:name w:val="Balloon Text"/>
    <w:basedOn w:val="a"/>
    <w:link w:val="af1"/>
    <w:uiPriority w:val="99"/>
    <w:semiHidden/>
    <w:unhideWhenUsed/>
    <w:rsid w:val="005B5845"/>
    <w:rPr>
      <w:rFonts w:ascii="Segoe UI" w:hAnsi="Segoe UI" w:cs="Segoe UI"/>
      <w:sz w:val="18"/>
      <w:szCs w:val="18"/>
    </w:rPr>
  </w:style>
  <w:style w:type="character" w:customStyle="1" w:styleId="af1">
    <w:name w:val="Текст у виносці Знак"/>
    <w:basedOn w:val="a0"/>
    <w:link w:val="af0"/>
    <w:uiPriority w:val="99"/>
    <w:semiHidden/>
    <w:rsid w:val="005B584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185">
      <w:bodyDiv w:val="1"/>
      <w:marLeft w:val="0"/>
      <w:marRight w:val="0"/>
      <w:marTop w:val="0"/>
      <w:marBottom w:val="0"/>
      <w:divBdr>
        <w:top w:val="none" w:sz="0" w:space="0" w:color="auto"/>
        <w:left w:val="none" w:sz="0" w:space="0" w:color="auto"/>
        <w:bottom w:val="none" w:sz="0" w:space="0" w:color="auto"/>
        <w:right w:val="none" w:sz="0" w:space="0" w:color="auto"/>
      </w:divBdr>
    </w:div>
    <w:div w:id="603344922">
      <w:bodyDiv w:val="1"/>
      <w:marLeft w:val="0"/>
      <w:marRight w:val="0"/>
      <w:marTop w:val="0"/>
      <w:marBottom w:val="0"/>
      <w:divBdr>
        <w:top w:val="none" w:sz="0" w:space="0" w:color="auto"/>
        <w:left w:val="none" w:sz="0" w:space="0" w:color="auto"/>
        <w:bottom w:val="none" w:sz="0" w:space="0" w:color="auto"/>
        <w:right w:val="none" w:sz="0" w:space="0" w:color="auto"/>
      </w:divBdr>
    </w:div>
    <w:div w:id="748887117">
      <w:bodyDiv w:val="1"/>
      <w:marLeft w:val="0"/>
      <w:marRight w:val="0"/>
      <w:marTop w:val="0"/>
      <w:marBottom w:val="0"/>
      <w:divBdr>
        <w:top w:val="none" w:sz="0" w:space="0" w:color="auto"/>
        <w:left w:val="none" w:sz="0" w:space="0" w:color="auto"/>
        <w:bottom w:val="none" w:sz="0" w:space="0" w:color="auto"/>
        <w:right w:val="none" w:sz="0" w:space="0" w:color="auto"/>
      </w:divBdr>
    </w:div>
    <w:div w:id="892429948">
      <w:bodyDiv w:val="1"/>
      <w:marLeft w:val="0"/>
      <w:marRight w:val="0"/>
      <w:marTop w:val="0"/>
      <w:marBottom w:val="0"/>
      <w:divBdr>
        <w:top w:val="none" w:sz="0" w:space="0" w:color="auto"/>
        <w:left w:val="none" w:sz="0" w:space="0" w:color="auto"/>
        <w:bottom w:val="none" w:sz="0" w:space="0" w:color="auto"/>
        <w:right w:val="none" w:sz="0" w:space="0" w:color="auto"/>
      </w:divBdr>
    </w:div>
    <w:div w:id="960652415">
      <w:bodyDiv w:val="1"/>
      <w:marLeft w:val="0"/>
      <w:marRight w:val="0"/>
      <w:marTop w:val="0"/>
      <w:marBottom w:val="0"/>
      <w:divBdr>
        <w:top w:val="none" w:sz="0" w:space="0" w:color="auto"/>
        <w:left w:val="none" w:sz="0" w:space="0" w:color="auto"/>
        <w:bottom w:val="none" w:sz="0" w:space="0" w:color="auto"/>
        <w:right w:val="none" w:sz="0" w:space="0" w:color="auto"/>
      </w:divBdr>
    </w:div>
    <w:div w:id="1888225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ataliya.filipenko\Downloads\request_qr_co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request_qr_cod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5046C-2B6B-42DB-89E7-E26D5E23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1233</Words>
  <Characters>7032</Characters>
  <Application>Microsoft Office Word</Application>
  <DocSecurity>0</DocSecurity>
  <Lines>58</Lines>
  <Paragraphs>16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Пояснювальна записка Юр особа постійка дозвіл</vt:lpstr>
      <vt:lpstr/>
      <vt:lpstr/>
    </vt:vector>
  </TitlesOfParts>
  <Manager>Управління землеустрою</Manager>
  <Company>ДЕПАРТАМЕНТ ЗЕМЕЛЬНИХ РЕСУРСІВ</Company>
  <LinksUpToDate>false</LinksUpToDate>
  <CharactersWithSpaces>8249</CharactersWithSpaces>
  <SharedDoc>false</SharedDoc>
  <HyperlinkBase>79</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Юр особа постійка дозвіл</dc:title>
  <dc:creator>Філіпенко Наталія Анатоліївна</dc:creator>
  <cp:lastModifiedBy>Філіпенко Наталія Анатоліївна</cp:lastModifiedBy>
  <cp:revision>7</cp:revision>
  <cp:lastPrinted>2023-07-03T08:05:00Z</cp:lastPrinted>
  <dcterms:created xsi:type="dcterms:W3CDTF">2023-06-15T09:16:00Z</dcterms:created>
  <dcterms:modified xsi:type="dcterms:W3CDTF">2023-07-03T08:06:00Z</dcterms:modified>
</cp:coreProperties>
</file>