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78128DB3" w14:textId="14266C34" w:rsidR="00F6318B" w:rsidRPr="00706003" w:rsidRDefault="00F6318B" w:rsidP="00F6318B">
      <w:pPr>
        <w:rPr>
          <w:sz w:val="16"/>
          <w:szCs w:val="16"/>
        </w:rPr>
      </w:pPr>
    </w:p>
    <w:p w14:paraId="12542DAF" w14:textId="77777777" w:rsidR="004E0248" w:rsidRDefault="004E0248" w:rsidP="00E2204F">
      <w:pPr>
        <w:rPr>
          <w:lang w:val="uk-UA"/>
        </w:rPr>
      </w:pPr>
    </w:p>
    <w:p w14:paraId="0CCB4DB8" w14:textId="6B896E2A" w:rsidR="00F6318B" w:rsidRPr="00F6318B" w:rsidRDefault="003847A9" w:rsidP="00E2204F">
      <w:pPr>
        <w:rPr>
          <w:lang w:val="uk-UA"/>
        </w:rPr>
      </w:pPr>
      <w:r>
        <w:rPr>
          <w:noProof/>
        </w:rPr>
        <w:drawing>
          <wp:anchor distT="0" distB="0" distL="114300" distR="114300" simplePos="0" relativeHeight="251658240" behindDoc="0" locked="0" layoutInCell="1" allowOverlap="1" wp14:anchorId="336358CE" wp14:editId="60D3157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97B2B95">
                <wp:simplePos x="0" y="0"/>
                <wp:positionH relativeFrom="column">
                  <wp:posOffset>4388159</wp:posOffset>
                </wp:positionH>
                <wp:positionV relativeFrom="paragraph">
                  <wp:posOffset>1435325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344477015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7C63AB7C" id="_x0000_t202" coordsize="21600,21600" o:spt="202" path="m,l,21600r21600,l21600,xe">
                <v:stroke joinstyle="miter"/>
                <v:path gradientshapeok="t" o:connecttype="rect"/>
              </v:shapetype>
              <v:shape id="Надпись 217" o:spid="_x0000_s1026" type="#_x0000_t202" style="position:absolute;margin-left:345.5pt;margin-top:113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344477015</w:t>
                      </w:r>
                    </w:p>
                  </w:txbxContent>
                </v:textbox>
              </v:shape>
            </w:pict>
          </mc:Fallback>
        </mc:AlternateContent>
      </w:r>
    </w:p>
    <w:tbl>
      <w:tblPr>
        <w:tblW w:w="0" w:type="auto"/>
        <w:tblLook w:val="01E0" w:firstRow="1" w:lastRow="1" w:firstColumn="1" w:lastColumn="1" w:noHBand="0" w:noVBand="0"/>
      </w:tblPr>
      <w:tblGrid>
        <w:gridCol w:w="5812"/>
      </w:tblGrid>
      <w:tr w:rsidR="00DE4A20" w:rsidRPr="00E2204F" w14:paraId="39883B9B" w14:textId="77777777" w:rsidTr="00E2204F">
        <w:trPr>
          <w:trHeight w:val="2500"/>
        </w:trPr>
        <w:tc>
          <w:tcPr>
            <w:tcW w:w="5812" w:type="dxa"/>
            <w:hideMark/>
          </w:tcPr>
          <w:p w14:paraId="0B182D23" w14:textId="4A8A3E87" w:rsidR="00F6318B" w:rsidRPr="00DE4A20" w:rsidRDefault="00E2204F" w:rsidP="00E2204F">
            <w:pPr>
              <w:pStyle w:val="15"/>
              <w:shd w:val="clear" w:color="auto" w:fill="auto"/>
              <w:tabs>
                <w:tab w:val="left" w:pos="2036"/>
              </w:tabs>
              <w:spacing w:after="0" w:line="230" w:lineRule="auto"/>
              <w:ind w:firstLine="0"/>
              <w:jc w:val="both"/>
              <w:rPr>
                <w:b/>
                <w:color w:val="000000" w:themeColor="text1"/>
                <w:sz w:val="28"/>
                <w:szCs w:val="28"/>
              </w:rPr>
            </w:pPr>
            <w:r w:rsidRPr="00E2204F">
              <w:rPr>
                <w:b/>
                <w:color w:val="000000" w:themeColor="text1"/>
                <w:sz w:val="28"/>
                <w:szCs w:val="28"/>
              </w:rPr>
              <w:t xml:space="preserve">Про надання КОМУНАЛЬНОМУ ПІДПРИЄМСТВУ ВИКОНАВЧОГО ОРГАНУ КИЇВРАДИ (КИЇВСЬКОЇ МІСЬКОЇ ДЕРЖАВНОЇ АДМІНІСТРАЦІЇ) «КИЇВТЕПЛОЕНЕРГО» земельної ділянки в постійне користування для експлуатації та обслуговування </w:t>
            </w:r>
            <w:r>
              <w:rPr>
                <w:b/>
                <w:color w:val="000000" w:themeColor="text1"/>
                <w:sz w:val="28"/>
                <w:szCs w:val="28"/>
              </w:rPr>
              <w:t>центрального теплового пункту</w:t>
            </w:r>
            <w:r w:rsidRPr="00E2204F">
              <w:rPr>
                <w:b/>
                <w:color w:val="000000" w:themeColor="text1"/>
                <w:sz w:val="28"/>
                <w:szCs w:val="28"/>
              </w:rPr>
              <w:t xml:space="preserve"> </w:t>
            </w:r>
            <w:r w:rsidR="0009503E" w:rsidRPr="00DE4A20">
              <w:rPr>
                <w:b/>
                <w:color w:val="000000" w:themeColor="text1"/>
                <w:sz w:val="28"/>
                <w:szCs w:val="28"/>
              </w:rPr>
              <w:t xml:space="preserve">на </w:t>
            </w:r>
            <w:r>
              <w:rPr>
                <w:b/>
                <w:color w:val="000000" w:themeColor="text1"/>
                <w:sz w:val="28"/>
                <w:szCs w:val="28"/>
              </w:rPr>
              <w:t>вул. Героїв Маріуполя, 7-А</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231E7685" w:rsidR="00F6318B" w:rsidRDefault="00F6318B" w:rsidP="00F6318B">
      <w:pPr>
        <w:pStyle w:val="a9"/>
        <w:ind w:right="3905"/>
        <w:rPr>
          <w:bCs/>
          <w:color w:val="000000" w:themeColor="text1"/>
          <w:lang w:val="uk-UA"/>
        </w:rPr>
      </w:pPr>
    </w:p>
    <w:p w14:paraId="62B597B2" w14:textId="77777777" w:rsidR="004E0248" w:rsidRPr="00DE4A20" w:rsidRDefault="004E0248" w:rsidP="00F6318B">
      <w:pPr>
        <w:pStyle w:val="a9"/>
        <w:ind w:right="3905"/>
        <w:rPr>
          <w:bCs/>
          <w:color w:val="000000" w:themeColor="text1"/>
          <w:lang w:val="uk-UA"/>
        </w:rPr>
      </w:pPr>
    </w:p>
    <w:p w14:paraId="07F6D163" w14:textId="5946964D" w:rsidR="00F6318B" w:rsidRPr="00DE4A20" w:rsidRDefault="00E2204F" w:rsidP="00F6318B">
      <w:pPr>
        <w:pStyle w:val="20"/>
        <w:ind w:firstLine="709"/>
        <w:rPr>
          <w:color w:val="000000" w:themeColor="text1"/>
          <w:szCs w:val="28"/>
          <w:lang w:val="uk-UA"/>
        </w:rPr>
      </w:pPr>
      <w:r w:rsidRPr="00E2204F">
        <w:rPr>
          <w:color w:val="000000" w:themeColor="text1"/>
          <w:szCs w:val="28"/>
          <w:lang w:val="uk-UA"/>
        </w:rPr>
        <w:t>Розглянувши заяву КОМУНАЛЬНОГО ПІДПРИЄМСТВА ВИКОНАВЧОГО ОРГАНУ КИЇВРАДИ (КИЇВСЬКОЇ МІСЬКОЇ ДЕРЖАВНОЇ АДМІНІСТРАЦІЇ) «КИЇВТЕПЛОЕНЕРГО» (код ЄДРПОУ 40538421, місцезнаходження юридичної особи: 01001, місто Київ, площа Івана Франка, 5) від 11 лютого 2025 року № 72129-009360581-031-03</w:t>
      </w:r>
      <w:r>
        <w:rPr>
          <w:color w:val="000000" w:themeColor="text1"/>
          <w:szCs w:val="28"/>
          <w:lang w:val="uk-UA"/>
        </w:rPr>
        <w:t xml:space="preserve"> </w:t>
      </w:r>
      <w:r w:rsidRPr="00E2204F">
        <w:rPr>
          <w:color w:val="000000" w:themeColor="text1"/>
          <w:szCs w:val="28"/>
          <w:lang w:val="uk-UA"/>
        </w:rPr>
        <w:t>та додані документи, враховуючи, що земельна ділянка зареєстрована у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79¹, 83, 92, 116, 122, 123 Земельного кодексу України, пункту 34 частини першої статті 26 Закону України «Про місцеве самоврядування в Україні», Закону України «</w:t>
      </w:r>
      <w:r w:rsidR="00792E22">
        <w:rPr>
          <w:color w:val="000000" w:themeColor="text1"/>
          <w:szCs w:val="28"/>
          <w:lang w:val="uk-UA"/>
        </w:rPr>
        <w:t>Про адміністративну процедуру»</w:t>
      </w:r>
      <w:r>
        <w:rPr>
          <w:color w:val="000000" w:themeColor="text1"/>
          <w:szCs w:val="28"/>
          <w:lang w:val="uk-UA"/>
        </w:rPr>
        <w:t xml:space="preserve">, </w:t>
      </w:r>
      <w:r w:rsidRPr="00E2204F">
        <w:rPr>
          <w:color w:val="000000" w:themeColor="text1"/>
          <w:szCs w:val="28"/>
          <w:lang w:val="uk-UA"/>
        </w:rPr>
        <w:t>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0962917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6E2893" w:rsidRPr="006E2893">
        <w:rPr>
          <w:color w:val="000000" w:themeColor="text1"/>
          <w:sz w:val="28"/>
          <w:szCs w:val="28"/>
          <w:lang w:val="uk-UA"/>
        </w:rPr>
        <w:t xml:space="preserve">Надати КОМУНАЛЬНОМУ ПІДПРИЄМСТВУ ВИКОНАВЧОГО ОРГАНУ КИЇВРАДИ (КИЇВСЬКОЇ МІСЬКОЇ ДЕРЖАВНОЇ АДМІНІСТРАЦІЇ) «КИЇВТЕПЛОЕНЕРГО», за умови виконання пункту 2 цього рішення, в постійне користування земельну ділянку </w:t>
      </w:r>
      <w:r w:rsidR="00F837D8" w:rsidRPr="00DE4A20">
        <w:rPr>
          <w:color w:val="000000" w:themeColor="text1"/>
          <w:sz w:val="28"/>
          <w:szCs w:val="28"/>
          <w:lang w:val="uk-UA"/>
        </w:rPr>
        <w:t xml:space="preserve">площею </w:t>
      </w:r>
      <w:r w:rsidR="00F837D8" w:rsidRPr="00E2204F">
        <w:rPr>
          <w:iCs/>
          <w:color w:val="000000" w:themeColor="text1"/>
          <w:sz w:val="28"/>
          <w:szCs w:val="28"/>
          <w:lang w:val="uk-UA" w:eastAsia="uk-UA"/>
        </w:rPr>
        <w:t>0,0613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2204F">
        <w:rPr>
          <w:iCs/>
          <w:color w:val="000000" w:themeColor="text1"/>
          <w:sz w:val="28"/>
          <w:szCs w:val="28"/>
          <w:lang w:val="uk-UA" w:eastAsia="uk-UA"/>
        </w:rPr>
        <w:t>8000000000:79:421:0033</w:t>
      </w:r>
      <w:r w:rsidR="00F837D8" w:rsidRPr="00AF790C">
        <w:rPr>
          <w:sz w:val="28"/>
          <w:szCs w:val="28"/>
          <w:lang w:val="uk-UA"/>
        </w:rPr>
        <w:t xml:space="preserve">) </w:t>
      </w:r>
      <w:r w:rsidR="006E2893" w:rsidRPr="006E2893">
        <w:rPr>
          <w:sz w:val="28"/>
          <w:szCs w:val="28"/>
          <w:lang w:val="uk-UA"/>
        </w:rPr>
        <w:t>для експлуатації та обслуговування центрального теплового пункту</w:t>
      </w:r>
      <w:r w:rsidR="00045FAD" w:rsidRPr="006E2893">
        <w:rPr>
          <w:sz w:val="28"/>
          <w:szCs w:val="28"/>
          <w:lang w:val="uk-UA"/>
        </w:rPr>
        <w:t xml:space="preserve"> </w:t>
      </w:r>
      <w:r w:rsidR="006E2893" w:rsidRPr="006E2893">
        <w:rPr>
          <w:sz w:val="28"/>
          <w:szCs w:val="28"/>
          <w:lang w:val="uk-UA"/>
        </w:rPr>
        <w:t xml:space="preserve">на вул. Героїв Маріуполя, 7-А у Голосіївському районі міста </w:t>
      </w:r>
      <w:r w:rsidR="006E2893" w:rsidRPr="006E2893">
        <w:rPr>
          <w:sz w:val="28"/>
          <w:szCs w:val="28"/>
          <w:lang w:val="uk-UA"/>
        </w:rPr>
        <w:lastRenderedPageBreak/>
        <w:t>Києва із земель комунальної власності територіальної громади міста Києва, у зв`язку із закріпленням нерухомого майна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w:t>
      </w:r>
      <w:proofErr w:type="spellStart"/>
      <w:r w:rsidR="006E2893" w:rsidRPr="006E2893">
        <w:rPr>
          <w:sz w:val="28"/>
          <w:szCs w:val="28"/>
          <w:lang w:val="uk-UA"/>
        </w:rPr>
        <w:t>Київтеплоенерго</w:t>
      </w:r>
      <w:proofErr w:type="spellEnd"/>
      <w:r w:rsidR="006E2893" w:rsidRPr="006E2893">
        <w:rPr>
          <w:sz w:val="28"/>
          <w:szCs w:val="28"/>
          <w:lang w:val="uk-UA"/>
        </w:rPr>
        <w:t>», право господарського відання зареєстровано у Державному реєстрі р</w:t>
      </w:r>
      <w:r w:rsidR="009452E5">
        <w:rPr>
          <w:sz w:val="28"/>
          <w:szCs w:val="28"/>
          <w:lang w:val="uk-UA"/>
        </w:rPr>
        <w:t>ечових прав на нерухоме майно 15</w:t>
      </w:r>
      <w:r w:rsidR="006E2893" w:rsidRPr="006E2893">
        <w:rPr>
          <w:sz w:val="28"/>
          <w:szCs w:val="28"/>
          <w:lang w:val="uk-UA"/>
        </w:rPr>
        <w:t xml:space="preserve"> </w:t>
      </w:r>
      <w:r w:rsidR="009452E5">
        <w:rPr>
          <w:sz w:val="28"/>
          <w:szCs w:val="28"/>
          <w:lang w:val="uk-UA"/>
        </w:rPr>
        <w:t>грудня 2022</w:t>
      </w:r>
      <w:r w:rsidR="006E2893" w:rsidRPr="006E2893">
        <w:rPr>
          <w:sz w:val="28"/>
          <w:szCs w:val="28"/>
          <w:lang w:val="uk-UA"/>
        </w:rPr>
        <w:t xml:space="preserve"> року, номер запису про інше речове право </w:t>
      </w:r>
      <w:r w:rsidR="00735B29" w:rsidRPr="00735B29">
        <w:rPr>
          <w:sz w:val="28"/>
          <w:szCs w:val="28"/>
          <w:lang w:val="uk-UA"/>
        </w:rPr>
        <w:t>48780429</w:t>
      </w:r>
      <w:r w:rsidR="006E2893" w:rsidRPr="006E2893">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11.04), заява ДЦ </w:t>
      </w:r>
      <w:r w:rsidR="00F86F74" w:rsidRPr="00E13205">
        <w:rPr>
          <w:color w:val="000000" w:themeColor="text1"/>
          <w:sz w:val="28"/>
          <w:szCs w:val="28"/>
          <w:lang w:val="uk-UA"/>
        </w:rPr>
        <w:t xml:space="preserve">від 11 лютого 2025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72129-009360581-031-03, справа № </w:t>
      </w:r>
      <w:r w:rsidR="00F86F74" w:rsidRPr="00E13205">
        <w:rPr>
          <w:b/>
          <w:color w:val="000000" w:themeColor="text1"/>
          <w:sz w:val="28"/>
          <w:szCs w:val="28"/>
          <w:lang w:val="uk-UA"/>
        </w:rPr>
        <w:t>344477015</w:t>
      </w:r>
      <w:r w:rsidR="00F86F74" w:rsidRPr="00E13205">
        <w:rPr>
          <w:color w:val="000000" w:themeColor="text1"/>
          <w:sz w:val="28"/>
          <w:szCs w:val="28"/>
          <w:lang w:val="uk-UA"/>
        </w:rPr>
        <w:t>.</w:t>
      </w:r>
    </w:p>
    <w:p w14:paraId="4EAB7784" w14:textId="77777777" w:rsidR="006E2893" w:rsidRPr="006E2893" w:rsidRDefault="00F86F74" w:rsidP="006E2893">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6E2893" w:rsidRPr="006E2893">
        <w:rPr>
          <w:color w:val="000000" w:themeColor="text1"/>
          <w:sz w:val="28"/>
          <w:szCs w:val="28"/>
          <w:lang w:val="uk-UA"/>
        </w:rPr>
        <w:t>КОМУНАЛЬНОМУ ПІДПРИЄМСТВУ ВИКОНАВЧОГО ОРГАНУ КИЇВРАДИ (КИЇВСЬКОЇ МІСЬКОЇ ДЕРЖАВНОЇ АДМІНІСТРАЦІЇ) «КИЇВТЕПЛОЕНЕРГО»:</w:t>
      </w:r>
    </w:p>
    <w:p w14:paraId="2314D201"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 xml:space="preserve">2.1. Виконувати обов'язки землекористувача відповідно до вимог статті 96 Земельного кодексу України. </w:t>
      </w:r>
    </w:p>
    <w:p w14:paraId="70C93C0A"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2.2.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3113701"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2.3. Питання майнових відносин вирішувати в установленому порядку.</w:t>
      </w:r>
    </w:p>
    <w:p w14:paraId="76780670"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59BF83C"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2.5. Під час використання земельної ділянки дотримуватися обмежень у її використанні, зареєстрованих у Державному земельному кадастрі.</w:t>
      </w:r>
    </w:p>
    <w:p w14:paraId="7B8F183E"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2.6. 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52AE1B8A" w14:textId="139138F6" w:rsidR="006E2893" w:rsidRPr="006E2893" w:rsidRDefault="0067243D" w:rsidP="006E2893">
      <w:pPr>
        <w:ind w:firstLine="720"/>
        <w:jc w:val="both"/>
        <w:rPr>
          <w:color w:val="000000" w:themeColor="text1"/>
          <w:sz w:val="28"/>
          <w:szCs w:val="28"/>
          <w:lang w:val="uk-UA"/>
        </w:rPr>
      </w:pPr>
      <w:r>
        <w:rPr>
          <w:color w:val="000000" w:themeColor="text1"/>
          <w:sz w:val="28"/>
          <w:szCs w:val="28"/>
          <w:lang w:val="uk-UA"/>
        </w:rPr>
        <w:t>2.7</w:t>
      </w:r>
      <w:r w:rsidR="006E2893" w:rsidRPr="006E2893">
        <w:rPr>
          <w:color w:val="000000" w:themeColor="text1"/>
          <w:sz w:val="28"/>
          <w:szCs w:val="28"/>
          <w:lang w:val="uk-UA"/>
        </w:rPr>
        <w:t xml:space="preserve">. У разі необхідності проведення реконструкції, питання оформлення дозвільної та </w:t>
      </w:r>
      <w:proofErr w:type="spellStart"/>
      <w:r w:rsidR="006E2893" w:rsidRPr="006E2893">
        <w:rPr>
          <w:color w:val="000000" w:themeColor="text1"/>
          <w:sz w:val="28"/>
          <w:szCs w:val="28"/>
          <w:lang w:val="uk-UA"/>
        </w:rPr>
        <w:t>проєктної</w:t>
      </w:r>
      <w:proofErr w:type="spellEnd"/>
      <w:r w:rsidR="006E2893" w:rsidRPr="006E2893">
        <w:rPr>
          <w:color w:val="000000" w:themeColor="text1"/>
          <w:sz w:val="28"/>
          <w:szCs w:val="28"/>
          <w:lang w:val="uk-UA"/>
        </w:rPr>
        <w:t xml:space="preserve"> документації вирішувати в порядку, визначеному законодавством України.</w:t>
      </w:r>
    </w:p>
    <w:p w14:paraId="7C635971"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t>3. 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0A6B3BDD" w14:textId="77777777" w:rsidR="006E2893" w:rsidRPr="006E2893" w:rsidRDefault="006E2893" w:rsidP="006E2893">
      <w:pPr>
        <w:ind w:firstLine="720"/>
        <w:jc w:val="both"/>
        <w:rPr>
          <w:color w:val="000000" w:themeColor="text1"/>
          <w:sz w:val="28"/>
          <w:szCs w:val="28"/>
          <w:lang w:val="uk-UA"/>
        </w:rPr>
      </w:pPr>
      <w:r w:rsidRPr="006E2893">
        <w:rPr>
          <w:color w:val="000000" w:themeColor="text1"/>
          <w:sz w:val="28"/>
          <w:szCs w:val="28"/>
          <w:lang w:val="uk-UA"/>
        </w:rPr>
        <w:lastRenderedPageBreak/>
        <w:t xml:space="preserve">4. Дане рішення набирає чинності з моменту його прийняття та вважається доведеним до відома заявника з дня його оприлюднення на офіційному </w:t>
      </w:r>
      <w:proofErr w:type="spellStart"/>
      <w:r w:rsidRPr="006E2893">
        <w:rPr>
          <w:color w:val="000000" w:themeColor="text1"/>
          <w:sz w:val="28"/>
          <w:szCs w:val="28"/>
          <w:lang w:val="uk-UA"/>
        </w:rPr>
        <w:t>вебсайті</w:t>
      </w:r>
      <w:proofErr w:type="spellEnd"/>
      <w:r w:rsidRPr="006E2893">
        <w:rPr>
          <w:color w:val="000000" w:themeColor="text1"/>
          <w:sz w:val="28"/>
          <w:szCs w:val="28"/>
          <w:lang w:val="uk-UA"/>
        </w:rPr>
        <w:t xml:space="preserve"> Київської міської ради.</w:t>
      </w:r>
    </w:p>
    <w:p w14:paraId="30B9C5D3" w14:textId="2824AD07" w:rsidR="00AF790C" w:rsidRDefault="006E2893" w:rsidP="006E2893">
      <w:pPr>
        <w:ind w:firstLine="720"/>
        <w:jc w:val="both"/>
        <w:rPr>
          <w:color w:val="000000" w:themeColor="text1"/>
          <w:sz w:val="28"/>
          <w:szCs w:val="28"/>
          <w:lang w:val="uk-UA"/>
        </w:rPr>
      </w:pPr>
      <w:r w:rsidRPr="006E2893">
        <w:rPr>
          <w:color w:val="000000" w:themeColor="text1"/>
          <w:sz w:val="28"/>
          <w:szCs w:val="28"/>
          <w:lang w:val="uk-UA"/>
        </w:rPr>
        <w:t xml:space="preserve">5. Контроль за виконанням цього рішення покласти на постійну комісію Київської міської ради з питань архітектури, </w:t>
      </w:r>
      <w:proofErr w:type="spellStart"/>
      <w:r w:rsidRPr="006E2893">
        <w:rPr>
          <w:color w:val="000000" w:themeColor="text1"/>
          <w:sz w:val="28"/>
          <w:szCs w:val="28"/>
          <w:lang w:val="uk-UA"/>
        </w:rPr>
        <w:t>містопланування</w:t>
      </w:r>
      <w:proofErr w:type="spellEnd"/>
      <w:r w:rsidRPr="006E2893">
        <w:rPr>
          <w:color w:val="000000" w:themeColor="text1"/>
          <w:sz w:val="28"/>
          <w:szCs w:val="28"/>
          <w:lang w:val="uk-UA"/>
        </w:rPr>
        <w:t xml:space="preserve"> та земельних відносин.</w:t>
      </w:r>
    </w:p>
    <w:p w14:paraId="220EAC0D" w14:textId="77777777" w:rsidR="006E2893" w:rsidRDefault="006E2893" w:rsidP="006E2893">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3853"/>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ind w:right="1405"/>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23969142" w:rsidR="00AF790C" w:rsidRDefault="00AF790C" w:rsidP="00AF790C">
            <w:pPr>
              <w:jc w:val="right"/>
              <w:rPr>
                <w:color w:val="000000"/>
                <w:sz w:val="28"/>
                <w:szCs w:val="28"/>
                <w:lang w:eastAsia="uk-UA"/>
              </w:rPr>
            </w:pPr>
          </w:p>
          <w:p w14:paraId="624F4F64" w14:textId="77777777" w:rsidR="0067243D" w:rsidRPr="00FC5867" w:rsidRDefault="0067243D" w:rsidP="00AF790C">
            <w:pPr>
              <w:jc w:val="right"/>
              <w:rPr>
                <w:color w:val="000000"/>
                <w:sz w:val="28"/>
                <w:szCs w:val="28"/>
                <w:lang w:eastAsia="uk-UA"/>
              </w:rPr>
            </w:pPr>
          </w:p>
          <w:p w14:paraId="4A55DD0B" w14:textId="350BF0C9" w:rsidR="00AF790C" w:rsidRPr="00AE4E45" w:rsidRDefault="00AE4E45" w:rsidP="00AF790C">
            <w:pPr>
              <w:jc w:val="right"/>
              <w:rPr>
                <w:sz w:val="28"/>
                <w:szCs w:val="28"/>
                <w:lang w:val="uk-UA"/>
              </w:rPr>
            </w:pPr>
            <w:r>
              <w:rPr>
                <w:color w:val="000000"/>
                <w:sz w:val="28"/>
                <w:szCs w:val="28"/>
                <w:lang w:val="uk-UA" w:eastAsia="uk-UA"/>
              </w:rPr>
              <w:t>Владислав АНДРОНОВ</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241AFA35" w14:textId="77777777" w:rsidR="00594167" w:rsidRPr="00AC0281" w:rsidRDefault="00594167" w:rsidP="006B6988">
            <w:pPr>
              <w:jc w:val="right"/>
              <w:rPr>
                <w:rStyle w:val="af0"/>
                <w:b w:val="0"/>
                <w:sz w:val="28"/>
                <w:szCs w:val="28"/>
                <w:lang w:val="uk-UA"/>
              </w:rPr>
            </w:pPr>
          </w:p>
          <w:p w14:paraId="014E0554" w14:textId="2E80F3F0"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6CAD47B3" w:rsidR="00692C91" w:rsidRDefault="00692C91" w:rsidP="00692C91">
      <w:pPr>
        <w:jc w:val="both"/>
        <w:rPr>
          <w:color w:val="000000"/>
          <w:sz w:val="28"/>
          <w:szCs w:val="28"/>
          <w:lang w:val="uk-UA" w:eastAsia="uk-UA"/>
        </w:rPr>
      </w:pPr>
    </w:p>
    <w:p w14:paraId="4EA4843B" w14:textId="18719BFC" w:rsidR="009E6F46" w:rsidRDefault="009E6F46" w:rsidP="00692C91">
      <w:pPr>
        <w:jc w:val="both"/>
        <w:rPr>
          <w:color w:val="000000"/>
          <w:sz w:val="28"/>
          <w:szCs w:val="28"/>
          <w:lang w:val="uk-UA" w:eastAsia="uk-UA"/>
        </w:rPr>
      </w:pPr>
    </w:p>
    <w:p w14:paraId="35E8F62F" w14:textId="77777777" w:rsidR="009E6F46" w:rsidRPr="009E6F46" w:rsidRDefault="009E6F46" w:rsidP="009E6F46">
      <w:pPr>
        <w:jc w:val="both"/>
        <w:rPr>
          <w:color w:val="000000"/>
          <w:sz w:val="28"/>
          <w:szCs w:val="28"/>
          <w:lang w:val="uk-UA" w:eastAsia="uk-UA"/>
        </w:rPr>
      </w:pPr>
      <w:r w:rsidRPr="009E6F46">
        <w:rPr>
          <w:color w:val="000000"/>
          <w:sz w:val="28"/>
          <w:szCs w:val="28"/>
          <w:lang w:val="uk-UA" w:eastAsia="uk-UA"/>
        </w:rPr>
        <w:t>Постійна комісія Київської міської ради</w:t>
      </w:r>
    </w:p>
    <w:p w14:paraId="45392850" w14:textId="77777777" w:rsidR="009E6F46" w:rsidRPr="009E6F46" w:rsidRDefault="009E6F46" w:rsidP="009E6F46">
      <w:pPr>
        <w:jc w:val="both"/>
        <w:rPr>
          <w:color w:val="000000"/>
          <w:sz w:val="28"/>
          <w:szCs w:val="28"/>
          <w:lang w:val="uk-UA" w:eastAsia="uk-UA"/>
        </w:rPr>
      </w:pPr>
      <w:r w:rsidRPr="009E6F46">
        <w:rPr>
          <w:color w:val="000000"/>
          <w:sz w:val="28"/>
          <w:szCs w:val="28"/>
          <w:lang w:val="uk-UA" w:eastAsia="uk-UA"/>
        </w:rPr>
        <w:t>з питань житлово-комунального господарства</w:t>
      </w:r>
    </w:p>
    <w:p w14:paraId="3CCC6A97" w14:textId="77777777" w:rsidR="009E6F46" w:rsidRPr="009E6F46" w:rsidRDefault="009E6F46" w:rsidP="009E6F46">
      <w:pPr>
        <w:jc w:val="both"/>
        <w:rPr>
          <w:color w:val="000000"/>
          <w:sz w:val="28"/>
          <w:szCs w:val="28"/>
          <w:lang w:val="uk-UA" w:eastAsia="uk-UA"/>
        </w:rPr>
      </w:pPr>
      <w:r w:rsidRPr="009E6F46">
        <w:rPr>
          <w:color w:val="000000"/>
          <w:sz w:val="28"/>
          <w:szCs w:val="28"/>
          <w:lang w:val="uk-UA" w:eastAsia="uk-UA"/>
        </w:rPr>
        <w:t>та паливно-енергетичного комплексу</w:t>
      </w:r>
    </w:p>
    <w:p w14:paraId="0922016B" w14:textId="77777777" w:rsidR="009E6F46" w:rsidRPr="009E6F46" w:rsidRDefault="009E6F46" w:rsidP="009E6F46">
      <w:pPr>
        <w:jc w:val="both"/>
        <w:rPr>
          <w:color w:val="000000"/>
          <w:sz w:val="28"/>
          <w:szCs w:val="28"/>
          <w:lang w:val="uk-UA" w:eastAsia="uk-UA"/>
        </w:rPr>
      </w:pPr>
    </w:p>
    <w:p w14:paraId="789D222F" w14:textId="77777777" w:rsidR="009E6F46" w:rsidRPr="009E6F46" w:rsidRDefault="009E6F46" w:rsidP="009E6F46">
      <w:pPr>
        <w:jc w:val="both"/>
        <w:rPr>
          <w:color w:val="000000"/>
          <w:sz w:val="28"/>
          <w:szCs w:val="28"/>
          <w:lang w:val="uk-UA" w:eastAsia="uk-UA"/>
        </w:rPr>
      </w:pPr>
      <w:r w:rsidRPr="009E6F46">
        <w:rPr>
          <w:color w:val="000000"/>
          <w:sz w:val="28"/>
          <w:szCs w:val="28"/>
          <w:lang w:val="uk-UA" w:eastAsia="uk-UA"/>
        </w:rPr>
        <w:t>Голова</w:t>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r>
      <w:r w:rsidRPr="009E6F46">
        <w:rPr>
          <w:color w:val="000000"/>
          <w:sz w:val="28"/>
          <w:szCs w:val="28"/>
          <w:lang w:val="uk-UA" w:eastAsia="uk-UA"/>
        </w:rPr>
        <w:tab/>
        <w:t xml:space="preserve"> Олександр БРОДСЬКИЙ</w:t>
      </w:r>
    </w:p>
    <w:p w14:paraId="5979D023" w14:textId="77777777" w:rsidR="009E6F46" w:rsidRDefault="009E6F46" w:rsidP="00692C91">
      <w:pPr>
        <w:jc w:val="both"/>
        <w:rPr>
          <w:color w:val="000000"/>
          <w:sz w:val="28"/>
          <w:szCs w:val="28"/>
          <w:lang w:val="uk-UA" w:eastAsia="uk-UA"/>
        </w:rPr>
      </w:pPr>
    </w:p>
    <w:p w14:paraId="0381BBD3" w14:textId="2621269D" w:rsidR="00E75718" w:rsidRPr="0048757F" w:rsidRDefault="00692C91" w:rsidP="00AE4E45">
      <w:pPr>
        <w:rPr>
          <w:color w:val="000000"/>
          <w:sz w:val="28"/>
          <w:szCs w:val="28"/>
          <w:lang w:eastAsia="uk-UA"/>
        </w:rPr>
      </w:pPr>
      <w:r w:rsidRPr="00692C91">
        <w:rPr>
          <w:b/>
          <w:bCs/>
          <w:color w:val="000000"/>
          <w:sz w:val="28"/>
          <w:szCs w:val="28"/>
          <w:lang w:val="uk-UA" w:eastAsia="uk-UA"/>
        </w:rPr>
        <w:br w:type="page"/>
      </w:r>
      <w:r w:rsidR="008119F4" w:rsidRPr="0048757F">
        <w:rPr>
          <w:color w:val="000000"/>
          <w:sz w:val="28"/>
          <w:szCs w:val="28"/>
          <w:lang w:eastAsia="uk-UA"/>
        </w:rPr>
        <w:lastRenderedPageBreak/>
        <w:t xml:space="preserve"> </w:t>
      </w:r>
    </w:p>
    <w:sectPr w:rsidR="00E75718" w:rsidRPr="0048757F"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31E4" w14:textId="77777777" w:rsidR="00B84DA7" w:rsidRDefault="00B84DA7">
      <w:r>
        <w:separator/>
      </w:r>
    </w:p>
  </w:endnote>
  <w:endnote w:type="continuationSeparator" w:id="0">
    <w:p w14:paraId="087F7097" w14:textId="77777777" w:rsidR="00B84DA7" w:rsidRDefault="00B8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E851" w14:textId="77777777" w:rsidR="00B84DA7" w:rsidRDefault="00B84DA7">
      <w:r>
        <w:separator/>
      </w:r>
    </w:p>
  </w:footnote>
  <w:footnote w:type="continuationSeparator" w:id="0">
    <w:p w14:paraId="1D93ABBF" w14:textId="77777777" w:rsidR="00B84DA7" w:rsidRDefault="00B8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5670746">
    <w:abstractNumId w:val="10"/>
  </w:num>
  <w:num w:numId="2" w16cid:durableId="324162399">
    <w:abstractNumId w:val="6"/>
  </w:num>
  <w:num w:numId="3" w16cid:durableId="992874433">
    <w:abstractNumId w:val="9"/>
  </w:num>
  <w:num w:numId="4" w16cid:durableId="448478389">
    <w:abstractNumId w:val="0"/>
  </w:num>
  <w:num w:numId="5" w16cid:durableId="1348289826">
    <w:abstractNumId w:val="8"/>
  </w:num>
  <w:num w:numId="6" w16cid:durableId="555313897">
    <w:abstractNumId w:val="4"/>
  </w:num>
  <w:num w:numId="7" w16cid:durableId="376244387">
    <w:abstractNumId w:val="5"/>
  </w:num>
  <w:num w:numId="8" w16cid:durableId="608437990">
    <w:abstractNumId w:val="7"/>
  </w:num>
  <w:num w:numId="9" w16cid:durableId="759762366">
    <w:abstractNumId w:val="2"/>
  </w:num>
  <w:num w:numId="10" w16cid:durableId="1013723299">
    <w:abstractNumId w:val="1"/>
  </w:num>
  <w:num w:numId="11" w16cid:durableId="1808861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8757F"/>
    <w:rsid w:val="00494B8B"/>
    <w:rsid w:val="00495CD8"/>
    <w:rsid w:val="00497D78"/>
    <w:rsid w:val="004A0E0E"/>
    <w:rsid w:val="004B32C5"/>
    <w:rsid w:val="004B61EA"/>
    <w:rsid w:val="004B6629"/>
    <w:rsid w:val="004C3A94"/>
    <w:rsid w:val="004C7976"/>
    <w:rsid w:val="004E0248"/>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167"/>
    <w:rsid w:val="005943B1"/>
    <w:rsid w:val="00595023"/>
    <w:rsid w:val="005A014C"/>
    <w:rsid w:val="005A143F"/>
    <w:rsid w:val="005A2251"/>
    <w:rsid w:val="005A27C7"/>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243D"/>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E2893"/>
    <w:rsid w:val="006F0642"/>
    <w:rsid w:val="00706003"/>
    <w:rsid w:val="00713D9D"/>
    <w:rsid w:val="00735B29"/>
    <w:rsid w:val="00742CA7"/>
    <w:rsid w:val="00747D59"/>
    <w:rsid w:val="0075480A"/>
    <w:rsid w:val="007549EB"/>
    <w:rsid w:val="00756E4F"/>
    <w:rsid w:val="007573B9"/>
    <w:rsid w:val="007605D9"/>
    <w:rsid w:val="0076792D"/>
    <w:rsid w:val="00767D53"/>
    <w:rsid w:val="00772BAC"/>
    <w:rsid w:val="00772F52"/>
    <w:rsid w:val="00787AC7"/>
    <w:rsid w:val="00792E22"/>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860E7"/>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13172"/>
    <w:rsid w:val="00920461"/>
    <w:rsid w:val="00930315"/>
    <w:rsid w:val="00931C94"/>
    <w:rsid w:val="009342BD"/>
    <w:rsid w:val="009452E5"/>
    <w:rsid w:val="00961B41"/>
    <w:rsid w:val="00970DDD"/>
    <w:rsid w:val="00970F0B"/>
    <w:rsid w:val="00983881"/>
    <w:rsid w:val="0099012E"/>
    <w:rsid w:val="009B3AC0"/>
    <w:rsid w:val="009D7544"/>
    <w:rsid w:val="009E0D7F"/>
    <w:rsid w:val="009E5D86"/>
    <w:rsid w:val="009E6F4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0281"/>
    <w:rsid w:val="00AC2E48"/>
    <w:rsid w:val="00AC5861"/>
    <w:rsid w:val="00AC6C39"/>
    <w:rsid w:val="00AD40A7"/>
    <w:rsid w:val="00AD58AF"/>
    <w:rsid w:val="00AE3E4E"/>
    <w:rsid w:val="00AE4E45"/>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84DA7"/>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204F"/>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3450</Words>
  <Characters>1968</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5408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13</cp:revision>
  <cp:lastPrinted>2025-02-18T14:37:00Z</cp:lastPrinted>
  <dcterms:created xsi:type="dcterms:W3CDTF">2025-02-18T14:05:00Z</dcterms:created>
  <dcterms:modified xsi:type="dcterms:W3CDTF">2025-03-04T13:37:00Z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