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3ACD" w14:textId="77777777" w:rsidR="005C1A32" w:rsidRPr="00B0357E" w:rsidRDefault="005C1A32" w:rsidP="005C1A32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78437319" wp14:editId="4EA37619">
                <wp:simplePos x="0" y="0"/>
                <wp:positionH relativeFrom="page">
                  <wp:posOffset>5934075</wp:posOffset>
                </wp:positionH>
                <wp:positionV relativeFrom="paragraph">
                  <wp:posOffset>77470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B2570" w14:textId="585D7EC2" w:rsidR="005C1A32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4CC8353E" w14:textId="77777777" w:rsidR="005C1A32" w:rsidRPr="005156AF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311159731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731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25pt;margin-top:6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vDVSON8A&#10;AAAKAQAADwAAAAAAAAAAAAAAAADyAwAAZHJzL2Rvd25yZXYueG1sUEsFBgAAAAAEAAQA8wAAAP4E&#10;AAAAAA==&#10;" filled="f" stroked="f">
                <v:textbox inset="0,0,0,0">
                  <w:txbxContent>
                    <w:p w14:paraId="7CAB2570" w14:textId="585D7EC2" w:rsidR="005C1A32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4CC8353E" w14:textId="77777777" w:rsidR="005C1A32" w:rsidRPr="005156AF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311159731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0A0BB865" w14:textId="77777777" w:rsidR="005C1A32" w:rsidRDefault="008C484C" w:rsidP="005C1A32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E5556C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0D5167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E5556C">
        <w:rPr>
          <w:b/>
          <w:bCs/>
          <w:i w:val="0"/>
          <w:iCs w:val="0"/>
          <w:sz w:val="24"/>
          <w:szCs w:val="24"/>
          <w:lang w:val="ru-RU"/>
        </w:rPr>
        <w:t xml:space="preserve">-69990 </w:t>
      </w:r>
      <w:proofErr w:type="spellStart"/>
      <w:r w:rsidRPr="00E5556C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E5556C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5556C">
        <w:rPr>
          <w:b/>
          <w:bCs/>
          <w:i w:val="0"/>
          <w:sz w:val="24"/>
          <w:szCs w:val="24"/>
          <w:lang w:val="ru-RU"/>
        </w:rPr>
        <w:t>24.09.2024</w:t>
      </w:r>
    </w:p>
    <w:p w14:paraId="7EADC012" w14:textId="77777777" w:rsidR="005C1A32" w:rsidRPr="00127E3A" w:rsidRDefault="005C1A32" w:rsidP="005C1A32">
      <w:pPr>
        <w:pStyle w:val="1"/>
        <w:shd w:val="clear" w:color="auto" w:fill="auto"/>
        <w:ind w:right="2740" w:firstLine="426"/>
        <w:jc w:val="center"/>
        <w:rPr>
          <w:i w:val="0"/>
          <w:sz w:val="24"/>
          <w:szCs w:val="24"/>
          <w:lang w:val="uk-UA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FF68C33" wp14:editId="606D68AD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E3A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127E3A">
        <w:rPr>
          <w:i w:val="0"/>
          <w:sz w:val="24"/>
          <w:szCs w:val="24"/>
          <w:lang w:val="uk-UA"/>
        </w:rPr>
        <w:t>:</w:t>
      </w:r>
    </w:p>
    <w:p w14:paraId="2555FAC6" w14:textId="3D54E4F0" w:rsidR="005C1A32" w:rsidRPr="005C1A32" w:rsidRDefault="00E5556C" w:rsidP="00E528D7">
      <w:pPr>
        <w:pStyle w:val="a4"/>
        <w:shd w:val="clear" w:color="auto" w:fill="auto"/>
        <w:spacing w:line="266" w:lineRule="auto"/>
        <w:ind w:right="2739" w:firstLine="426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5556C">
        <w:rPr>
          <w:rFonts w:eastAsia="Georgia"/>
          <w:b/>
          <w:i/>
          <w:iCs/>
          <w:sz w:val="24"/>
          <w:szCs w:val="24"/>
          <w:lang w:val="uk-UA"/>
        </w:rPr>
        <w:t>Про надання дозволу на проведення експертної грошової оцінки земельної ділянки на вул. Сімферопольській, 19/1 у Дарницькому районі м. Києва, що підлягає продажу товариству з обмеженою відповідальністю «РЕФЕРТА» для будівництва та обслуговування будівель закладів охорони здоров’я та соціальної допомоги</w:t>
      </w:r>
    </w:p>
    <w:p w14:paraId="6E8247E2" w14:textId="77777777" w:rsidR="005C1A32" w:rsidRPr="005C1A32" w:rsidRDefault="005C1A32" w:rsidP="005C1A32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70C8DA8" w14:textId="1CF1A5DC" w:rsidR="005C1A32" w:rsidRPr="00E23132" w:rsidRDefault="005C1A32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E23132">
        <w:rPr>
          <w:sz w:val="24"/>
          <w:szCs w:val="24"/>
        </w:rPr>
        <w:t>Юридична</w:t>
      </w:r>
      <w:proofErr w:type="spellEnd"/>
      <w:r w:rsidRPr="00E23132">
        <w:rPr>
          <w:sz w:val="24"/>
          <w:szCs w:val="24"/>
        </w:rPr>
        <w:t xml:space="preserve"> </w:t>
      </w:r>
      <w:proofErr w:type="spellStart"/>
      <w:r w:rsidRPr="00E23132">
        <w:rPr>
          <w:sz w:val="24"/>
          <w:szCs w:val="24"/>
        </w:rPr>
        <w:t>особа</w:t>
      </w:r>
      <w:proofErr w:type="spellEnd"/>
      <w:r w:rsidRPr="00E23132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5C1A32" w:rsidRPr="00CF2418" w14:paraId="7C88B315" w14:textId="77777777" w:rsidTr="00E23132">
        <w:trPr>
          <w:cantSplit/>
          <w:trHeight w:val="579"/>
        </w:trPr>
        <w:tc>
          <w:tcPr>
            <w:tcW w:w="2977" w:type="dxa"/>
          </w:tcPr>
          <w:p w14:paraId="57A336E1" w14:textId="77777777" w:rsidR="005C1A32" w:rsidRPr="00CF2418" w:rsidRDefault="00B74016" w:rsidP="000F1E2E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C1A32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5C1A32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14:paraId="2B7D2F34" w14:textId="77777777" w:rsidR="005C1A32" w:rsidRPr="00DC2951" w:rsidRDefault="005C1A32" w:rsidP="005D315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C2951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«РЕФЕРТА»</w:t>
            </w:r>
          </w:p>
        </w:tc>
      </w:tr>
      <w:tr w:rsidR="005C1A32" w:rsidRPr="00CF2418" w14:paraId="0FCA627E" w14:textId="77777777" w:rsidTr="00E23132">
        <w:trPr>
          <w:cantSplit/>
          <w:trHeight w:val="1693"/>
        </w:trPr>
        <w:tc>
          <w:tcPr>
            <w:tcW w:w="2977" w:type="dxa"/>
          </w:tcPr>
          <w:p w14:paraId="234B1AA0" w14:textId="77777777" w:rsidR="005C1A32" w:rsidRPr="00B74016" w:rsidRDefault="00B74016" w:rsidP="005D31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E5556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74016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5C1A32" w:rsidRPr="00B7401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74016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1349387B" w14:textId="55152134" w:rsidR="005C1A32" w:rsidRPr="00B74016" w:rsidRDefault="00B74016" w:rsidP="00D11842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E5556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C1A32" w:rsidRPr="00B74016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5C1A32" w:rsidRPr="00B74016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5C1A32" w:rsidRPr="00B74016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5C1A32" w:rsidRPr="00B74016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5C1A32" w:rsidRPr="00B74016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379" w:type="dxa"/>
          </w:tcPr>
          <w:p w14:paraId="07D6AA7D" w14:textId="77777777" w:rsidR="005C1A32" w:rsidRPr="00E5556C" w:rsidRDefault="00E5556C" w:rsidP="005D315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Ющенко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Тетяна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Іванівна</w:t>
            </w:r>
            <w:proofErr w:type="spellEnd"/>
          </w:p>
          <w:p w14:paraId="57FB5A7C" w14:textId="71723C16" w:rsidR="00E5556C" w:rsidRPr="00E5556C" w:rsidRDefault="00E5556C" w:rsidP="005D315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, 02068, м.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. Анни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Ахматової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>, буд. 13-г, кв. 53</w:t>
            </w:r>
            <w:r>
              <w:rPr>
                <w:b w:val="0"/>
                <w:i/>
                <w:sz w:val="24"/>
                <w:szCs w:val="24"/>
                <w:lang w:val="ru-RU"/>
              </w:rPr>
              <w:t>;</w:t>
            </w:r>
          </w:p>
          <w:p w14:paraId="4A6C4A15" w14:textId="77777777" w:rsidR="00E5556C" w:rsidRDefault="00E5556C" w:rsidP="005D315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Ющенко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Андрій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Миколайович</w:t>
            </w:r>
            <w:proofErr w:type="spellEnd"/>
          </w:p>
          <w:p w14:paraId="7B087DAD" w14:textId="6E8A5459" w:rsidR="00E5556C" w:rsidRPr="00E5556C" w:rsidRDefault="00E5556C" w:rsidP="005D315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, 02068, м.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. Анни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Ахматової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>, буд. 13-г, кв. 53</w:t>
            </w:r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</w:p>
        </w:tc>
      </w:tr>
      <w:tr w:rsidR="005C1A32" w:rsidRPr="00CF2418" w14:paraId="55A564E0" w14:textId="77777777" w:rsidTr="00E23132">
        <w:trPr>
          <w:cantSplit/>
          <w:trHeight w:val="1689"/>
        </w:trPr>
        <w:tc>
          <w:tcPr>
            <w:tcW w:w="2977" w:type="dxa"/>
          </w:tcPr>
          <w:p w14:paraId="62312D00" w14:textId="77777777" w:rsidR="00B74016" w:rsidRPr="00E5556C" w:rsidRDefault="00B74016" w:rsidP="005D31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E5556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5C1A32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5C1A32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E5556C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13983FCE" w14:textId="7EB62E51" w:rsidR="005C1A32" w:rsidRPr="00263CBB" w:rsidRDefault="00B74016" w:rsidP="005D31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E5556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5C1A32" w:rsidRPr="00BE5B9A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52D47D67" w14:textId="77777777" w:rsidR="005C1A32" w:rsidRPr="00BE5B9A" w:rsidRDefault="005C1A32" w:rsidP="005D3151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379" w:type="dxa"/>
          </w:tcPr>
          <w:p w14:paraId="36294DED" w14:textId="77777777" w:rsidR="00E5556C" w:rsidRPr="00E5556C" w:rsidRDefault="00E5556C" w:rsidP="00E5556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Ющенко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Тетяна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Іванівна</w:t>
            </w:r>
            <w:proofErr w:type="spellEnd"/>
          </w:p>
          <w:p w14:paraId="699F4B2C" w14:textId="77777777" w:rsidR="00E5556C" w:rsidRPr="00E5556C" w:rsidRDefault="00E5556C" w:rsidP="00E5556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, 02068, м.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. Анни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Ахматової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>, буд. 13-г, кв. 53</w:t>
            </w:r>
            <w:r>
              <w:rPr>
                <w:b w:val="0"/>
                <w:i/>
                <w:sz w:val="24"/>
                <w:szCs w:val="24"/>
                <w:lang w:val="ru-RU"/>
              </w:rPr>
              <w:t>;</w:t>
            </w:r>
          </w:p>
          <w:p w14:paraId="1F13BB2A" w14:textId="77777777" w:rsidR="00E5556C" w:rsidRDefault="00E5556C" w:rsidP="00E5556C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Ющенко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Андрій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Миколайович</w:t>
            </w:r>
            <w:proofErr w:type="spellEnd"/>
          </w:p>
          <w:p w14:paraId="3CDBC1C5" w14:textId="53000E7A" w:rsidR="005C1A32" w:rsidRPr="001B5701" w:rsidRDefault="00E5556C" w:rsidP="00E5556C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, 02068, м.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 xml:space="preserve">. Анни </w:t>
            </w:r>
            <w:proofErr w:type="spellStart"/>
            <w:r w:rsidRPr="00E5556C">
              <w:rPr>
                <w:b w:val="0"/>
                <w:i/>
                <w:sz w:val="24"/>
                <w:szCs w:val="24"/>
                <w:lang w:val="ru-RU"/>
              </w:rPr>
              <w:t>Ахматової</w:t>
            </w:r>
            <w:proofErr w:type="spellEnd"/>
            <w:r w:rsidRPr="00E5556C">
              <w:rPr>
                <w:b w:val="0"/>
                <w:i/>
                <w:sz w:val="24"/>
                <w:szCs w:val="24"/>
                <w:lang w:val="ru-RU"/>
              </w:rPr>
              <w:t>, буд. 13-г, кв. 53</w:t>
            </w:r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</w:p>
        </w:tc>
      </w:tr>
      <w:tr w:rsidR="005C1A32" w:rsidRPr="00CF2418" w14:paraId="29B789F7" w14:textId="77777777" w:rsidTr="00E23132">
        <w:trPr>
          <w:cantSplit/>
          <w:trHeight w:val="409"/>
        </w:trPr>
        <w:tc>
          <w:tcPr>
            <w:tcW w:w="2977" w:type="dxa"/>
          </w:tcPr>
          <w:p w14:paraId="451BDC10" w14:textId="77777777" w:rsidR="005C1A32" w:rsidRPr="008A789E" w:rsidRDefault="005C1A32" w:rsidP="005D315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379" w:type="dxa"/>
          </w:tcPr>
          <w:p w14:paraId="58D620DC" w14:textId="55079FE0" w:rsidR="005C1A32" w:rsidRPr="00DC2951" w:rsidRDefault="005C1A32" w:rsidP="005D315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DC2951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DC295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DC2951">
              <w:rPr>
                <w:b w:val="0"/>
                <w:i/>
                <w:sz w:val="24"/>
                <w:szCs w:val="24"/>
                <w:lang w:val="ru-RU"/>
              </w:rPr>
              <w:t>13.08.2024</w:t>
            </w:r>
            <w:r w:rsidRPr="00DC2951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DC2951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DC2951">
              <w:rPr>
                <w:b w:val="0"/>
                <w:i/>
                <w:sz w:val="24"/>
                <w:szCs w:val="24"/>
                <w:lang w:val="ru-RU"/>
              </w:rPr>
              <w:t>311159731</w:t>
            </w:r>
          </w:p>
        </w:tc>
      </w:tr>
    </w:tbl>
    <w:p w14:paraId="08A4FDE8" w14:textId="77777777" w:rsidR="005C1A32" w:rsidRPr="005036A3" w:rsidRDefault="005C1A32" w:rsidP="005C1A32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3CAD6B8C" w14:textId="77777777" w:rsidR="005C1A32" w:rsidRPr="00BE5B9A" w:rsidRDefault="005C1A32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E5556C">
        <w:rPr>
          <w:sz w:val="24"/>
          <w:szCs w:val="24"/>
          <w:lang w:val="ru-RU"/>
        </w:rPr>
        <w:t>8000000000:63:145:0001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241"/>
      </w:tblGrid>
      <w:tr w:rsidR="005C1A32" w14:paraId="0FD53170" w14:textId="77777777" w:rsidTr="00A44FFF">
        <w:trPr>
          <w:trHeight w:hRule="exact" w:val="389"/>
        </w:trPr>
        <w:tc>
          <w:tcPr>
            <w:tcW w:w="3119" w:type="dxa"/>
            <w:shd w:val="clear" w:color="auto" w:fill="FFFFFF"/>
            <w:vAlign w:val="center"/>
          </w:tcPr>
          <w:p w14:paraId="7CBE4F72" w14:textId="57FBE921" w:rsidR="005C1A32" w:rsidRPr="00CF2418" w:rsidRDefault="005C1A32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F2418">
              <w:rPr>
                <w:sz w:val="24"/>
                <w:szCs w:val="24"/>
              </w:rPr>
              <w:t>Місце</w:t>
            </w:r>
            <w:proofErr w:type="spellEnd"/>
            <w:r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44FFF">
              <w:rPr>
                <w:sz w:val="24"/>
                <w:szCs w:val="24"/>
              </w:rPr>
              <w:t>розташування</w:t>
            </w:r>
            <w:proofErr w:type="spellEnd"/>
            <w:r w:rsidR="00A44FFF"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(</w:t>
            </w:r>
            <w:proofErr w:type="spellStart"/>
            <w:r w:rsidRPr="00CF2418">
              <w:rPr>
                <w:sz w:val="24"/>
                <w:szCs w:val="24"/>
              </w:rPr>
              <w:t>адреса</w:t>
            </w:r>
            <w:proofErr w:type="spellEnd"/>
            <w:r w:rsidRPr="00CF2418">
              <w:rPr>
                <w:sz w:val="24"/>
                <w:szCs w:val="24"/>
              </w:rPr>
              <w:t>)</w:t>
            </w:r>
          </w:p>
        </w:tc>
        <w:tc>
          <w:tcPr>
            <w:tcW w:w="6241" w:type="dxa"/>
            <w:shd w:val="clear" w:color="auto" w:fill="FFFFFF"/>
            <w:vAlign w:val="center"/>
          </w:tcPr>
          <w:p w14:paraId="2BFACC97" w14:textId="77777777" w:rsidR="005C1A32" w:rsidRPr="00A44FFF" w:rsidRDefault="005C1A32" w:rsidP="005D3151">
            <w:pPr>
              <w:pStyle w:val="a4"/>
              <w:shd w:val="clear" w:color="auto" w:fill="auto"/>
              <w:spacing w:line="233" w:lineRule="auto"/>
              <w:rPr>
                <w:i/>
                <w:iCs/>
                <w:sz w:val="24"/>
                <w:szCs w:val="24"/>
              </w:rPr>
            </w:pPr>
            <w:r w:rsidRPr="00A44FFF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A44FFF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44FFF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A44FFF">
              <w:rPr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Pr="00A44FFF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4FFF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A44FFF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44FFF">
              <w:rPr>
                <w:i/>
                <w:iCs/>
                <w:sz w:val="24"/>
                <w:szCs w:val="24"/>
              </w:rPr>
              <w:t>Сімферопольська</w:t>
            </w:r>
            <w:proofErr w:type="spellEnd"/>
            <w:r w:rsidRPr="00A44FFF">
              <w:rPr>
                <w:i/>
                <w:iCs/>
                <w:sz w:val="24"/>
                <w:szCs w:val="24"/>
              </w:rPr>
              <w:t>, 19/1</w:t>
            </w:r>
          </w:p>
          <w:p w14:paraId="4F878037" w14:textId="77777777" w:rsidR="005C1A32" w:rsidRPr="00A44FFF" w:rsidRDefault="005C1A32" w:rsidP="005D3151">
            <w:pPr>
              <w:pStyle w:val="a4"/>
              <w:shd w:val="clear" w:color="auto" w:fill="auto"/>
              <w:spacing w:line="233" w:lineRule="auto"/>
              <w:rPr>
                <w:i/>
                <w:iCs/>
                <w:sz w:val="24"/>
                <w:szCs w:val="24"/>
              </w:rPr>
            </w:pPr>
          </w:p>
          <w:p w14:paraId="1C4EA323" w14:textId="77777777" w:rsidR="005C1A32" w:rsidRPr="00A44FFF" w:rsidRDefault="005C1A32" w:rsidP="005D3151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</w:tr>
      <w:tr w:rsidR="005C1A32" w14:paraId="57B2C7DD" w14:textId="77777777" w:rsidTr="00A44FFF">
        <w:trPr>
          <w:trHeight w:hRule="exact" w:val="318"/>
        </w:trPr>
        <w:tc>
          <w:tcPr>
            <w:tcW w:w="3119" w:type="dxa"/>
            <w:shd w:val="clear" w:color="auto" w:fill="FFFFFF"/>
            <w:vAlign w:val="center"/>
          </w:tcPr>
          <w:p w14:paraId="00D64040" w14:textId="77777777" w:rsidR="005C1A32" w:rsidRPr="00CF2418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241" w:type="dxa"/>
            <w:shd w:val="clear" w:color="auto" w:fill="FFFFFF"/>
            <w:vAlign w:val="center"/>
          </w:tcPr>
          <w:p w14:paraId="366B9152" w14:textId="77777777" w:rsidR="005C1A32" w:rsidRPr="00A44FFF" w:rsidRDefault="005C1A32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A44FFF">
              <w:rPr>
                <w:rFonts w:eastAsiaTheme="minorHAnsi"/>
                <w:i/>
                <w:sz w:val="24"/>
                <w:szCs w:val="24"/>
                <w:highlight w:val="white"/>
              </w:rPr>
              <w:t>0,0967</w:t>
            </w:r>
            <w:r w:rsidRPr="00A44FFF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FF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5C1A32" w14:paraId="2690B84C" w14:textId="77777777" w:rsidTr="00A44FFF">
        <w:trPr>
          <w:trHeight w:hRule="exact" w:val="335"/>
        </w:trPr>
        <w:tc>
          <w:tcPr>
            <w:tcW w:w="3119" w:type="dxa"/>
            <w:shd w:val="clear" w:color="auto" w:fill="FFFFFF"/>
            <w:vAlign w:val="center"/>
          </w:tcPr>
          <w:p w14:paraId="00AA3CC2" w14:textId="77777777" w:rsidR="005C1A32" w:rsidRPr="00726D11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Вид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та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термін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241" w:type="dxa"/>
            <w:shd w:val="clear" w:color="auto" w:fill="FFFFFF"/>
            <w:vAlign w:val="center"/>
          </w:tcPr>
          <w:p w14:paraId="1DE99F4B" w14:textId="3D8F94ED" w:rsidR="005C1A32" w:rsidRPr="00A44FFF" w:rsidRDefault="0024140F" w:rsidP="005D315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A44FFF">
              <w:rPr>
                <w:i/>
                <w:sz w:val="24"/>
                <w:szCs w:val="24"/>
                <w:lang w:val="uk-UA"/>
              </w:rPr>
              <w:t xml:space="preserve">право в процесі оформлення </w:t>
            </w:r>
            <w:r w:rsidR="00E5556C" w:rsidRPr="00A44FFF">
              <w:rPr>
                <w:i/>
                <w:sz w:val="24"/>
                <w:szCs w:val="24"/>
                <w:lang w:val="uk-UA"/>
              </w:rPr>
              <w:t>(власність)</w:t>
            </w:r>
          </w:p>
        </w:tc>
      </w:tr>
      <w:tr w:rsidR="00E5556C" w14:paraId="6D662380" w14:textId="77777777" w:rsidTr="00A44FFF">
        <w:trPr>
          <w:trHeight w:hRule="exact" w:val="751"/>
        </w:trPr>
        <w:tc>
          <w:tcPr>
            <w:tcW w:w="3119" w:type="dxa"/>
            <w:shd w:val="clear" w:color="auto" w:fill="FFFFFF"/>
            <w:vAlign w:val="center"/>
          </w:tcPr>
          <w:p w14:paraId="258E0ABF" w14:textId="77777777" w:rsidR="00E5556C" w:rsidRPr="00793063" w:rsidRDefault="00E5556C" w:rsidP="008F5D3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740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A50">
              <w:rPr>
                <w:sz w:val="24"/>
                <w:szCs w:val="24"/>
                <w:lang w:val="ru-RU"/>
              </w:rPr>
              <w:t>Цільове</w:t>
            </w:r>
            <w:proofErr w:type="spellEnd"/>
            <w:r w:rsidRPr="00F84A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A50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  <w:p w14:paraId="553F15AE" w14:textId="77777777" w:rsidR="00E5556C" w:rsidRPr="00793063" w:rsidRDefault="00E5556C" w:rsidP="008F5D3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shd w:val="clear" w:color="auto" w:fill="FFFFFF"/>
            <w:vAlign w:val="center"/>
          </w:tcPr>
          <w:p w14:paraId="702F9B4F" w14:textId="667A5BAF" w:rsidR="00E5556C" w:rsidRPr="000014E8" w:rsidRDefault="00E5556C" w:rsidP="008F5D34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03.03</w:t>
            </w:r>
            <w:r w:rsidRPr="000014E8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5556C">
              <w:rPr>
                <w:i/>
                <w:sz w:val="24"/>
                <w:szCs w:val="28"/>
                <w:lang w:val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</w:tr>
      <w:tr w:rsidR="00E5556C" w14:paraId="5CECB463" w14:textId="77777777" w:rsidTr="00A44FFF">
        <w:trPr>
          <w:trHeight w:hRule="exact" w:val="434"/>
        </w:trPr>
        <w:tc>
          <w:tcPr>
            <w:tcW w:w="3119" w:type="dxa"/>
            <w:shd w:val="clear" w:color="auto" w:fill="FFFFFF"/>
            <w:vAlign w:val="center"/>
          </w:tcPr>
          <w:p w14:paraId="026CE4CF" w14:textId="77777777" w:rsidR="00E5556C" w:rsidRPr="00F84A50" w:rsidRDefault="00E5556C" w:rsidP="008F5D3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014E8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241" w:type="dxa"/>
            <w:shd w:val="clear" w:color="auto" w:fill="FFFFFF"/>
            <w:vAlign w:val="center"/>
          </w:tcPr>
          <w:p w14:paraId="26927DB1" w14:textId="77777777" w:rsidR="00E5556C" w:rsidRPr="00E23132" w:rsidRDefault="00E5556C" w:rsidP="008F5D34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E23132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</w:p>
        </w:tc>
      </w:tr>
      <w:tr w:rsidR="00E5556C" w14:paraId="21900600" w14:textId="77777777" w:rsidTr="00A44FFF">
        <w:trPr>
          <w:trHeight w:hRule="exact" w:val="1004"/>
        </w:trPr>
        <w:tc>
          <w:tcPr>
            <w:tcW w:w="3119" w:type="dxa"/>
            <w:shd w:val="clear" w:color="auto" w:fill="FFFFFF"/>
            <w:vAlign w:val="center"/>
          </w:tcPr>
          <w:p w14:paraId="7FD11693" w14:textId="1259ED0D" w:rsidR="00E5556C" w:rsidRPr="000014E8" w:rsidRDefault="00E528D7" w:rsidP="008F5D3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Нормативна</w:t>
            </w:r>
            <w:r w:rsidR="00E5556C" w:rsidRPr="000014E8">
              <w:rPr>
                <w:sz w:val="24"/>
                <w:szCs w:val="24"/>
                <w:lang w:val="uk-UA"/>
              </w:rPr>
              <w:t xml:space="preserve"> грошова оцінка</w:t>
            </w:r>
          </w:p>
        </w:tc>
        <w:tc>
          <w:tcPr>
            <w:tcW w:w="6241" w:type="dxa"/>
            <w:shd w:val="clear" w:color="auto" w:fill="FFFFFF"/>
            <w:vAlign w:val="center"/>
          </w:tcPr>
          <w:p w14:paraId="497B7DA5" w14:textId="0DDDDEBF" w:rsidR="00E5556C" w:rsidRPr="00E23132" w:rsidRDefault="00A44FFF" w:rsidP="00E23132">
            <w:pPr>
              <w:pStyle w:val="a4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1264789,</w:t>
            </w:r>
            <w:r w:rsidR="00E23132" w:rsidRPr="00E23132">
              <w:rPr>
                <w:i/>
                <w:sz w:val="24"/>
                <w:szCs w:val="24"/>
                <w:lang w:val="uk-UA"/>
              </w:rPr>
              <w:t>76 грн</w:t>
            </w:r>
            <w:r w:rsidR="00E5556C" w:rsidRPr="00E23132">
              <w:rPr>
                <w:i/>
                <w:sz w:val="24"/>
                <w:szCs w:val="24"/>
                <w:lang w:val="uk-UA"/>
              </w:rPr>
              <w:t xml:space="preserve"> (згідно з витягом </w:t>
            </w:r>
            <w:r w:rsidR="00E23132">
              <w:rPr>
                <w:i/>
                <w:sz w:val="24"/>
                <w:szCs w:val="24"/>
                <w:lang w:val="uk-UA"/>
              </w:rPr>
              <w:t xml:space="preserve"> </w:t>
            </w:r>
            <w:r w:rsidR="00E5556C" w:rsidRPr="00E23132">
              <w:rPr>
                <w:i/>
                <w:sz w:val="24"/>
                <w:szCs w:val="24"/>
                <w:lang w:val="uk-UA"/>
              </w:rPr>
              <w:t xml:space="preserve">№ </w:t>
            </w:r>
            <w:r w:rsidR="00E23132" w:rsidRPr="00E23132">
              <w:rPr>
                <w:i/>
                <w:sz w:val="24"/>
                <w:szCs w:val="24"/>
                <w:lang w:val="uk-UA"/>
              </w:rPr>
              <w:t>НВ-9949127272024</w:t>
            </w:r>
            <w:r w:rsidR="00E5556C" w:rsidRPr="00E23132">
              <w:rPr>
                <w:i/>
                <w:sz w:val="24"/>
                <w:szCs w:val="24"/>
                <w:lang w:val="uk-UA"/>
              </w:rPr>
              <w:t xml:space="preserve"> із технічної документації з нормативної гро</w:t>
            </w:r>
            <w:r w:rsidR="00E23132">
              <w:rPr>
                <w:i/>
                <w:sz w:val="24"/>
                <w:szCs w:val="24"/>
                <w:lang w:val="uk-UA"/>
              </w:rPr>
              <w:t xml:space="preserve">шової оцінки земельних ділянок </w:t>
            </w:r>
            <w:r w:rsidR="00E5556C" w:rsidRPr="00E23132">
              <w:rPr>
                <w:i/>
                <w:sz w:val="24"/>
                <w:szCs w:val="24"/>
                <w:lang w:val="uk-UA"/>
              </w:rPr>
              <w:t xml:space="preserve"> від 2</w:t>
            </w:r>
            <w:r w:rsidR="00E23132" w:rsidRPr="00E23132">
              <w:rPr>
                <w:i/>
                <w:sz w:val="24"/>
                <w:szCs w:val="24"/>
                <w:lang w:val="uk-UA"/>
              </w:rPr>
              <w:t>4</w:t>
            </w:r>
            <w:r w:rsidR="00E5556C" w:rsidRPr="00E23132">
              <w:rPr>
                <w:i/>
                <w:sz w:val="24"/>
                <w:szCs w:val="24"/>
                <w:lang w:val="uk-UA"/>
              </w:rPr>
              <w:t>.0</w:t>
            </w:r>
            <w:r w:rsidR="00E23132" w:rsidRPr="00E23132">
              <w:rPr>
                <w:i/>
                <w:sz w:val="24"/>
                <w:szCs w:val="24"/>
                <w:lang w:val="uk-UA"/>
              </w:rPr>
              <w:t>9</w:t>
            </w:r>
            <w:r w:rsidR="00E5556C" w:rsidRPr="00E23132">
              <w:rPr>
                <w:i/>
                <w:sz w:val="24"/>
                <w:szCs w:val="24"/>
                <w:lang w:val="uk-UA"/>
              </w:rPr>
              <w:t>.2024).</w:t>
            </w:r>
          </w:p>
        </w:tc>
      </w:tr>
    </w:tbl>
    <w:p w14:paraId="4D940D4C" w14:textId="77777777" w:rsidR="005C1A32" w:rsidRDefault="005C1A32" w:rsidP="005C1A32">
      <w:pPr>
        <w:spacing w:after="259" w:line="1" w:lineRule="exact"/>
      </w:pPr>
    </w:p>
    <w:p w14:paraId="43CEFA45" w14:textId="77777777" w:rsidR="005C1A32" w:rsidRPr="00E85A60" w:rsidRDefault="005C1A32" w:rsidP="005C1A32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766404DA" w14:textId="77777777" w:rsidR="005C1A32" w:rsidRPr="00E85A60" w:rsidRDefault="005C1A32" w:rsidP="00D11842">
      <w:pPr>
        <w:pStyle w:val="1"/>
        <w:shd w:val="clear" w:color="auto" w:fill="auto"/>
        <w:ind w:left="142" w:firstLine="298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</w:t>
      </w:r>
      <w:r>
        <w:rPr>
          <w:i w:val="0"/>
          <w:sz w:val="24"/>
          <w:szCs w:val="24"/>
          <w:lang w:val="uk-UA"/>
        </w:rPr>
        <w:t>.</w:t>
      </w:r>
    </w:p>
    <w:p w14:paraId="3A41A3C0" w14:textId="201F88F6" w:rsidR="008F636E" w:rsidRPr="00E85A60" w:rsidRDefault="008F636E" w:rsidP="008F636E">
      <w:pPr>
        <w:pStyle w:val="1"/>
        <w:shd w:val="clear" w:color="auto" w:fill="auto"/>
        <w:jc w:val="both"/>
        <w:rPr>
          <w:i w:val="0"/>
          <w:sz w:val="24"/>
          <w:szCs w:val="24"/>
          <w:highlight w:val="yellow"/>
          <w:lang w:val="uk-UA"/>
        </w:rPr>
      </w:pPr>
    </w:p>
    <w:p w14:paraId="06BEDE31" w14:textId="77777777" w:rsidR="005C1A32" w:rsidRPr="00C7476E" w:rsidRDefault="005C1A32" w:rsidP="005C1A32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Pr="00C7476E">
        <w:rPr>
          <w:sz w:val="24"/>
          <w:szCs w:val="24"/>
        </w:rPr>
        <w:t xml:space="preserve">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5C1A32" w:rsidRPr="0070402C" w14:paraId="63E3A51E" w14:textId="77777777" w:rsidTr="0022593B">
        <w:trPr>
          <w:trHeight w:val="1149"/>
        </w:trPr>
        <w:tc>
          <w:tcPr>
            <w:tcW w:w="2977" w:type="dxa"/>
          </w:tcPr>
          <w:p w14:paraId="635EAF7A" w14:textId="77777777" w:rsidR="00B74016" w:rsidRPr="00B74016" w:rsidRDefault="00B74016" w:rsidP="000F1E2E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 xml:space="preserve"> і </w:t>
            </w: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27EC592" w14:textId="77777777" w:rsidR="005C1A32" w:rsidRPr="00C7476E" w:rsidRDefault="00B74016" w:rsidP="000F1E2E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79" w:type="dxa"/>
          </w:tcPr>
          <w:p w14:paraId="146E3B3F" w14:textId="7DFE5252" w:rsidR="005C1A32" w:rsidRPr="005B17A9" w:rsidRDefault="005C1A32" w:rsidP="0091370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B17A9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 w:rsidR="00E23132" w:rsidRPr="005B17A9">
              <w:rPr>
                <w:rFonts w:ascii="Times New Roman" w:eastAsia="Times New Roman" w:hAnsi="Times New Roman" w:cs="Times New Roman"/>
                <w:i/>
              </w:rPr>
              <w:t xml:space="preserve">ий нежилий будинок </w:t>
            </w:r>
            <w:r w:rsidR="00E23132" w:rsidRPr="005B17A9">
              <w:rPr>
                <w:rFonts w:ascii="Times New Roman" w:eastAsia="Times New Roman" w:hAnsi="Times New Roman" w:cs="Times New Roman"/>
                <w:i/>
              </w:rPr>
              <w:br/>
              <w:t xml:space="preserve">(літ. Б) </w:t>
            </w:r>
            <w:r w:rsidRPr="005B17A9">
              <w:rPr>
                <w:rFonts w:ascii="Times New Roman" w:hAnsi="Times New Roman" w:cs="Times New Roman"/>
                <w:i/>
              </w:rPr>
              <w:t xml:space="preserve">загальною площею </w:t>
            </w:r>
            <w:r w:rsidR="00E23132" w:rsidRPr="005B17A9">
              <w:rPr>
                <w:rFonts w:ascii="Times New Roman" w:hAnsi="Times New Roman" w:cs="Times New Roman"/>
                <w:i/>
              </w:rPr>
              <w:t>353,6</w:t>
            </w:r>
            <w:r w:rsidRPr="005B17A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13708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E23132" w:rsidRPr="005B17A9">
              <w:rPr>
                <w:rFonts w:ascii="Times New Roman" w:eastAsia="Times New Roman" w:hAnsi="Times New Roman" w:cs="Times New Roman"/>
                <w:i/>
              </w:rPr>
              <w:t xml:space="preserve">, який є власністю </w:t>
            </w:r>
            <w:r w:rsidR="00D11842" w:rsidRPr="005B17A9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ТОВАРИСТВ</w:t>
            </w:r>
            <w:r w:rsidR="00E23132" w:rsidRPr="005B17A9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>А</w:t>
            </w:r>
            <w:r w:rsidR="00D11842" w:rsidRPr="005B17A9">
              <w:rPr>
                <w:rFonts w:ascii="Times New Roman" w:eastAsiaTheme="minorHAnsi" w:hAnsi="Times New Roman" w:cs="Times New Roman"/>
                <w:i/>
                <w:color w:val="000000" w:themeColor="text1"/>
                <w:lang w:eastAsia="en-US" w:bidi="ar-SA"/>
              </w:rPr>
              <w:t xml:space="preserve"> З ОБМЕЖЕНОЮ ВІДПОВІДАЛЬНІСТЮ «РЕФЕРТА»</w:t>
            </w:r>
            <w:r w:rsidR="00606709" w:rsidRPr="005B17A9">
              <w:rPr>
                <w:rFonts w:ascii="Times New Roman" w:eastAsia="Times New Roman" w:hAnsi="Times New Roman" w:cs="Times New Roman"/>
                <w:i/>
              </w:rPr>
              <w:t xml:space="preserve">, право власності зареєстровано у </w:t>
            </w:r>
            <w:r w:rsidR="00913708">
              <w:rPr>
                <w:rFonts w:ascii="Times New Roman" w:eastAsia="Times New Roman" w:hAnsi="Times New Roman" w:cs="Times New Roman"/>
                <w:i/>
              </w:rPr>
              <w:t xml:space="preserve">Реєстрі прав власності на нерухоме майно </w:t>
            </w:r>
            <w:r w:rsidR="005B17A9" w:rsidRPr="005B17A9">
              <w:rPr>
                <w:rFonts w:ascii="Times New Roman" w:hAnsi="Times New Roman" w:cs="Times New Roman"/>
                <w:i/>
              </w:rPr>
              <w:t>20.06.2011</w:t>
            </w:r>
            <w:r w:rsidR="00606709" w:rsidRPr="005B17A9">
              <w:rPr>
                <w:rFonts w:ascii="Times New Roman" w:eastAsia="Times New Roman" w:hAnsi="Times New Roman" w:cs="Times New Roman"/>
                <w:i/>
              </w:rPr>
              <w:t xml:space="preserve">, номер </w:t>
            </w:r>
            <w:r w:rsidR="005B17A9" w:rsidRPr="005B17A9">
              <w:rPr>
                <w:rFonts w:ascii="Times New Roman" w:eastAsia="Times New Roman" w:hAnsi="Times New Roman" w:cs="Times New Roman"/>
                <w:i/>
              </w:rPr>
              <w:t>запису</w:t>
            </w:r>
            <w:r w:rsidR="00913708">
              <w:rPr>
                <w:rFonts w:ascii="Times New Roman" w:eastAsia="Times New Roman" w:hAnsi="Times New Roman" w:cs="Times New Roman"/>
                <w:i/>
              </w:rPr>
              <w:t xml:space="preserve"> про об’єкт нерухомого майна </w:t>
            </w:r>
            <w:r w:rsidR="005B17A9" w:rsidRPr="005B17A9">
              <w:rPr>
                <w:rFonts w:ascii="Times New Roman" w:hAnsi="Times New Roman" w:cs="Times New Roman"/>
                <w:i/>
              </w:rPr>
              <w:t>5960-П в книзі: 81п-271</w:t>
            </w:r>
            <w:r w:rsidR="00606709" w:rsidRPr="005B17A9">
              <w:rPr>
                <w:rFonts w:ascii="Times New Roman" w:eastAsia="Times New Roman" w:hAnsi="Times New Roman" w:cs="Times New Roman"/>
                <w:i/>
              </w:rPr>
              <w:t xml:space="preserve">, реєстраційний номер майна </w:t>
            </w:r>
            <w:r w:rsidR="005B17A9" w:rsidRPr="005B17A9">
              <w:rPr>
                <w:rFonts w:ascii="Times New Roman" w:hAnsi="Times New Roman" w:cs="Times New Roman"/>
                <w:i/>
              </w:rPr>
              <w:t>31562735</w:t>
            </w:r>
            <w:r w:rsidR="00606709" w:rsidRPr="005B17A9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та </w:t>
            </w:r>
            <w:r w:rsidR="00606709" w:rsidRPr="005B17A9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Реєстру прав власності на нерухоме майно, Державного реєстру </w:t>
            </w:r>
            <w:proofErr w:type="spellStart"/>
            <w:r w:rsidR="00606709" w:rsidRPr="005B17A9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="00606709" w:rsidRPr="005B17A9">
              <w:rPr>
                <w:rFonts w:ascii="Times New Roman" w:eastAsia="Times New Roman" w:hAnsi="Times New Roman" w:cs="Times New Roman"/>
                <w:i/>
              </w:rPr>
              <w:t xml:space="preserve">, Єдиного реєстру заборон відчуження об’єктів нерухомого майна щодо об’єкта нерухомого майна від </w:t>
            </w:r>
            <w:r w:rsidR="005B17A9" w:rsidRPr="005B17A9">
              <w:rPr>
                <w:rFonts w:ascii="Times New Roman" w:hAnsi="Times New Roman" w:cs="Times New Roman"/>
                <w:i/>
              </w:rPr>
              <w:t>24.09.2024</w:t>
            </w:r>
            <w:r w:rsidR="00606709" w:rsidRPr="005B17A9">
              <w:rPr>
                <w:rFonts w:ascii="Times New Roman" w:eastAsia="Times New Roman" w:hAnsi="Times New Roman" w:cs="Times New Roman"/>
                <w:i/>
              </w:rPr>
              <w:t xml:space="preserve">  № </w:t>
            </w:r>
            <w:r w:rsidR="005B17A9" w:rsidRPr="005B17A9">
              <w:rPr>
                <w:rFonts w:ascii="Times New Roman" w:hAnsi="Times New Roman" w:cs="Times New Roman"/>
                <w:i/>
              </w:rPr>
              <w:t>396264227</w:t>
            </w:r>
            <w:r w:rsidR="00606709" w:rsidRPr="005B17A9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5C1A32" w:rsidRPr="0070402C" w14:paraId="740D0478" w14:textId="77777777" w:rsidTr="000F1E2E">
        <w:trPr>
          <w:cantSplit/>
          <w:trHeight w:val="403"/>
        </w:trPr>
        <w:tc>
          <w:tcPr>
            <w:tcW w:w="2977" w:type="dxa"/>
          </w:tcPr>
          <w:p w14:paraId="2F4269CF" w14:textId="77777777" w:rsidR="005C1A32" w:rsidRPr="0002261C" w:rsidRDefault="00B74016" w:rsidP="000F1E2E">
            <w:pPr>
              <w:pStyle w:val="1"/>
              <w:shd w:val="clear" w:color="auto" w:fill="auto"/>
              <w:tabs>
                <w:tab w:val="left" w:pos="1861"/>
              </w:tabs>
              <w:ind w:left="30" w:hanging="143"/>
              <w:rPr>
                <w:b/>
                <w:i w:val="0"/>
                <w:sz w:val="24"/>
                <w:szCs w:val="24"/>
                <w:lang w:val="ru-RU"/>
              </w:rPr>
            </w:pPr>
            <w:r w:rsidRPr="00702031">
              <w:rPr>
                <w:b/>
                <w:i w:val="0"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 w:rsidR="005C1A32" w:rsidRPr="00E85A60">
              <w:rPr>
                <w:b/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5C1A32" w:rsidRPr="00E85A60">
              <w:rPr>
                <w:b/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379" w:type="dxa"/>
          </w:tcPr>
          <w:p w14:paraId="21E1F1FC" w14:textId="77777777" w:rsidR="005C1A32" w:rsidRPr="00E85A60" w:rsidRDefault="005C1A32" w:rsidP="00E83E0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5C1A32" w:rsidRPr="0070402C" w14:paraId="50D6A812" w14:textId="77777777" w:rsidTr="000F1E2E">
        <w:trPr>
          <w:cantSplit/>
          <w:trHeight w:val="1146"/>
        </w:trPr>
        <w:tc>
          <w:tcPr>
            <w:tcW w:w="2977" w:type="dxa"/>
          </w:tcPr>
          <w:p w14:paraId="32716B14" w14:textId="77777777" w:rsidR="00B74016" w:rsidRPr="00B74016" w:rsidRDefault="00B74016" w:rsidP="000F1E2E">
            <w:pPr>
              <w:ind w:left="-113"/>
              <w:rPr>
                <w:rFonts w:ascii="Times New Roman" w:hAnsi="Times New Roman" w:cs="Times New Roman"/>
                <w:b/>
                <w:lang w:val="ru-RU"/>
              </w:rPr>
            </w:pPr>
            <w:r w:rsidRPr="00B7401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C1A32" w:rsidRPr="00C7476E">
              <w:rPr>
                <w:rFonts w:ascii="Times New Roman" w:hAnsi="Times New Roman" w:cs="Times New Roman"/>
                <w:b/>
              </w:rPr>
              <w:t xml:space="preserve">Функціональне </w:t>
            </w:r>
            <w:r w:rsidRPr="00B7401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4259EEE" w14:textId="77777777" w:rsidR="00B74016" w:rsidRDefault="00B74016" w:rsidP="000F1E2E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B7401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C1A32" w:rsidRPr="00C7476E">
              <w:rPr>
                <w:rFonts w:ascii="Times New Roman" w:hAnsi="Times New Roman" w:cs="Times New Roman"/>
                <w:b/>
              </w:rPr>
              <w:t xml:space="preserve">призначення згідно </w:t>
            </w:r>
            <w:r w:rsidR="005C1A32">
              <w:rPr>
                <w:rFonts w:ascii="Times New Roman" w:hAnsi="Times New Roman" w:cs="Times New Roman"/>
                <w:b/>
              </w:rPr>
              <w:t xml:space="preserve">з </w:t>
            </w:r>
          </w:p>
          <w:p w14:paraId="724EE0EE" w14:textId="77777777" w:rsidR="005C1A32" w:rsidRPr="00460E4E" w:rsidRDefault="00B74016" w:rsidP="000F1E2E">
            <w:pPr>
              <w:ind w:left="-113"/>
              <w:rPr>
                <w:rFonts w:ascii="Times New Roman" w:hAnsi="Times New Roman" w:cs="Times New Roman"/>
                <w:b/>
                <w:lang w:val="ru-RU"/>
              </w:rPr>
            </w:pPr>
            <w:r w:rsidRPr="00B7401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C1A32">
              <w:rPr>
                <w:rFonts w:ascii="Times New Roman" w:hAnsi="Times New Roman" w:cs="Times New Roman"/>
                <w:b/>
              </w:rPr>
              <w:t>Генпланом</w:t>
            </w:r>
            <w:r w:rsidR="005C1A32" w:rsidRPr="0091008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9" w:type="dxa"/>
          </w:tcPr>
          <w:p w14:paraId="57180DCF" w14:textId="1AABFA5B" w:rsidR="005C1A32" w:rsidRPr="00F336A8" w:rsidRDefault="005C1A32" w:rsidP="0091370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D778E">
              <w:rPr>
                <w:rFonts w:ascii="Times New Roman" w:eastAsia="Times New Roman" w:hAnsi="Times New Roman" w:cs="Times New Roman"/>
                <w:i/>
              </w:rPr>
              <w:t xml:space="preserve">Відповідно </w:t>
            </w:r>
            <w:r w:rsidRPr="004C02EC">
              <w:rPr>
                <w:rFonts w:ascii="Times New Roman" w:eastAsia="Times New Roman" w:hAnsi="Times New Roman" w:cs="Times New Roman"/>
                <w:i/>
              </w:rPr>
              <w:t>до Генерального плану міста</w:t>
            </w:r>
            <w:r w:rsidR="002E4477" w:rsidRPr="004C02EC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="005C63CD">
              <w:rPr>
                <w:rFonts w:ascii="Times New Roman" w:eastAsia="Times New Roman" w:hAnsi="Times New Roman" w:cs="Times New Roman"/>
                <w:i/>
              </w:rPr>
              <w:t xml:space="preserve"> та прое</w:t>
            </w:r>
            <w:r w:rsidR="00913708">
              <w:rPr>
                <w:rFonts w:ascii="Times New Roman" w:eastAsia="Times New Roman" w:hAnsi="Times New Roman" w:cs="Times New Roman"/>
                <w:i/>
              </w:rPr>
              <w:t xml:space="preserve">кту планування </w:t>
            </w:r>
            <w:r w:rsidR="00913708" w:rsidRPr="00913708">
              <w:rPr>
                <w:rFonts w:ascii="Times New Roman" w:eastAsia="Times New Roman" w:hAnsi="Times New Roman" w:cs="Times New Roman"/>
                <w:i/>
              </w:rPr>
              <w:t>його приміської зони на період до 2020 року</w:t>
            </w:r>
            <w:r w:rsidRPr="004C02EC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</w:t>
            </w:r>
            <w:r w:rsidR="008410E0" w:rsidRPr="004C02EC">
              <w:rPr>
                <w:rFonts w:ascii="Times New Roman" w:eastAsia="Times New Roman" w:hAnsi="Times New Roman" w:cs="Times New Roman"/>
                <w:i/>
              </w:rPr>
              <w:t>кої міської ради</w:t>
            </w:r>
            <w:r w:rsidR="004C02E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C02EC">
              <w:rPr>
                <w:rFonts w:ascii="Times New Roman" w:eastAsia="Times New Roman" w:hAnsi="Times New Roman" w:cs="Times New Roman"/>
                <w:i/>
              </w:rPr>
              <w:br/>
            </w:r>
            <w:r w:rsidR="008410E0" w:rsidRPr="004C02EC">
              <w:rPr>
                <w:rFonts w:ascii="Times New Roman" w:eastAsia="Times New Roman" w:hAnsi="Times New Roman" w:cs="Times New Roman"/>
                <w:i/>
              </w:rPr>
              <w:t>від 28.03.</w:t>
            </w:r>
            <w:r w:rsidRPr="004C02EC">
              <w:rPr>
                <w:rFonts w:ascii="Times New Roman" w:eastAsia="Times New Roman" w:hAnsi="Times New Roman" w:cs="Times New Roman"/>
                <w:i/>
              </w:rPr>
              <w:t>2002 № 370/1804, земельна ділянка</w:t>
            </w:r>
            <w:r w:rsidR="004C02EC" w:rsidRPr="004C02EC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</w:t>
            </w:r>
            <w:r w:rsidR="004C02EC" w:rsidRPr="004C02EC">
              <w:rPr>
                <w:rFonts w:ascii="Times New Roman" w:hAnsi="Times New Roman" w:cs="Times New Roman"/>
                <w:i/>
              </w:rPr>
              <w:t xml:space="preserve"> відноситься до території житлової середньо</w:t>
            </w:r>
            <w:r w:rsidR="00A44FFF">
              <w:rPr>
                <w:rFonts w:ascii="Times New Roman" w:hAnsi="Times New Roman" w:cs="Times New Roman"/>
                <w:i/>
              </w:rPr>
              <w:t xml:space="preserve">- </w:t>
            </w:r>
            <w:r w:rsidR="004C02EC" w:rsidRPr="004C02EC">
              <w:rPr>
                <w:rFonts w:ascii="Times New Roman" w:hAnsi="Times New Roman" w:cs="Times New Roman"/>
                <w:i/>
              </w:rPr>
              <w:t>та малоповерхової забудови (лист Департаменту містобудування та архітектури виконавчого органу Київської міської ради (Київської міської державної адміністрації) від 06.09.2024 № 055-8620).</w:t>
            </w:r>
          </w:p>
        </w:tc>
      </w:tr>
      <w:tr w:rsidR="005C1A32" w:rsidRPr="0070402C" w14:paraId="1B2F0F31" w14:textId="77777777" w:rsidTr="000F1E2E">
        <w:trPr>
          <w:cantSplit/>
          <w:trHeight w:val="581"/>
        </w:trPr>
        <w:tc>
          <w:tcPr>
            <w:tcW w:w="2977" w:type="dxa"/>
          </w:tcPr>
          <w:p w14:paraId="55FAADA1" w14:textId="77777777" w:rsidR="005C1A32" w:rsidRPr="00C7476E" w:rsidRDefault="00B74016" w:rsidP="000F1E2E">
            <w:pPr>
              <w:ind w:left="30" w:hanging="143"/>
              <w:rPr>
                <w:rFonts w:ascii="Times New Roman" w:hAnsi="Times New Roman" w:cs="Times New Roman"/>
                <w:b/>
                <w:lang w:val="en-US"/>
              </w:rPr>
            </w:pPr>
            <w:r w:rsidRPr="00913708">
              <w:rPr>
                <w:rFonts w:ascii="Times New Roman" w:hAnsi="Times New Roman" w:cs="Times New Roman"/>
                <w:b/>
              </w:rPr>
              <w:t xml:space="preserve"> </w:t>
            </w:r>
            <w:r w:rsidR="005C1A32" w:rsidRPr="00C7476E">
              <w:rPr>
                <w:rFonts w:ascii="Times New Roman" w:hAnsi="Times New Roman" w:cs="Times New Roman"/>
                <w:b/>
              </w:rPr>
              <w:t>Правовий режим:</w:t>
            </w:r>
          </w:p>
        </w:tc>
        <w:tc>
          <w:tcPr>
            <w:tcW w:w="6379" w:type="dxa"/>
          </w:tcPr>
          <w:p w14:paraId="0CE3D355" w14:textId="77777777" w:rsidR="005C1A32" w:rsidRPr="0070402C" w:rsidRDefault="005C1A32" w:rsidP="00E83E0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A03B0B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5C1A32" w:rsidRPr="0070402C" w14:paraId="067264B2" w14:textId="77777777" w:rsidTr="008F636E">
        <w:trPr>
          <w:trHeight w:val="3559"/>
        </w:trPr>
        <w:tc>
          <w:tcPr>
            <w:tcW w:w="2977" w:type="dxa"/>
          </w:tcPr>
          <w:p w14:paraId="77667DD3" w14:textId="77777777" w:rsidR="005C1A32" w:rsidRPr="00C7476E" w:rsidRDefault="00B74016" w:rsidP="000F1E2E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70203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C1A32" w:rsidRPr="00C7476E">
              <w:rPr>
                <w:rFonts w:ascii="Times New Roman" w:hAnsi="Times New Roman" w:cs="Times New Roman"/>
                <w:b/>
              </w:rPr>
              <w:t>Інші особливості:</w:t>
            </w:r>
          </w:p>
        </w:tc>
        <w:tc>
          <w:tcPr>
            <w:tcW w:w="6379" w:type="dxa"/>
          </w:tcPr>
          <w:p w14:paraId="3E4A54E3" w14:textId="22BFF518" w:rsidR="00D90D96" w:rsidRDefault="00D90D96" w:rsidP="00D90D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0D96">
              <w:rPr>
                <w:rFonts w:ascii="Times New Roman" w:hAnsi="Times New Roman" w:cs="Times New Roman"/>
                <w:i/>
              </w:rPr>
              <w:t>Згідно з діючим наразі Генеральним пл</w:t>
            </w:r>
            <w:r>
              <w:rPr>
                <w:rFonts w:ascii="Times New Roman" w:hAnsi="Times New Roman" w:cs="Times New Roman"/>
                <w:i/>
              </w:rPr>
              <w:t xml:space="preserve">аном м. Києва на період до 2020 </w:t>
            </w:r>
            <w:r w:rsidRPr="00D90D96">
              <w:rPr>
                <w:rFonts w:ascii="Times New Roman" w:hAnsi="Times New Roman" w:cs="Times New Roman"/>
                <w:i/>
              </w:rPr>
              <w:t>року, затвердженим рішенням Київської м</w:t>
            </w:r>
            <w:r>
              <w:rPr>
                <w:rFonts w:ascii="Times New Roman" w:hAnsi="Times New Roman" w:cs="Times New Roman"/>
                <w:i/>
              </w:rPr>
              <w:t>іської ради від 28.03.2002 № 370/1804, та</w:t>
            </w:r>
            <w:r w:rsidRPr="00D90D96">
              <w:rPr>
                <w:rFonts w:ascii="Times New Roman" w:hAnsi="Times New Roman" w:cs="Times New Roman"/>
                <w:i/>
              </w:rPr>
              <w:t xml:space="preserve"> згідно з наказ</w:t>
            </w:r>
            <w:r>
              <w:rPr>
                <w:rFonts w:ascii="Times New Roman" w:hAnsi="Times New Roman" w:cs="Times New Roman"/>
                <w:i/>
              </w:rPr>
              <w:t xml:space="preserve">ом Міністерства культури та інформаційної політики </w:t>
            </w:r>
            <w:r w:rsidR="008F636E">
              <w:rPr>
                <w:rFonts w:ascii="Times New Roman" w:hAnsi="Times New Roman" w:cs="Times New Roman"/>
                <w:i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</w:rPr>
              <w:t xml:space="preserve">від 02.08.2021 </w:t>
            </w:r>
            <w:r w:rsidRPr="00D90D96">
              <w:rPr>
                <w:rFonts w:ascii="Times New Roman" w:hAnsi="Times New Roman" w:cs="Times New Roman"/>
                <w:i/>
              </w:rPr>
              <w:t>№ 599 «Про затвердження меж та режимів ви</w:t>
            </w:r>
            <w:r>
              <w:rPr>
                <w:rFonts w:ascii="Times New Roman" w:hAnsi="Times New Roman" w:cs="Times New Roman"/>
                <w:i/>
              </w:rPr>
              <w:t xml:space="preserve">користання території історичних </w:t>
            </w:r>
            <w:r w:rsidRPr="00D90D96">
              <w:rPr>
                <w:rFonts w:ascii="Times New Roman" w:hAnsi="Times New Roman" w:cs="Times New Roman"/>
                <w:i/>
              </w:rPr>
              <w:t>ареалів м. Києва», земельна ділянка за вказа</w:t>
            </w:r>
            <w:r>
              <w:rPr>
                <w:rFonts w:ascii="Times New Roman" w:hAnsi="Times New Roman" w:cs="Times New Roman"/>
                <w:i/>
              </w:rPr>
              <w:t xml:space="preserve">ною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розташовується поза </w:t>
            </w:r>
            <w:r w:rsidRPr="00D90D96">
              <w:rPr>
                <w:rFonts w:ascii="Times New Roman" w:hAnsi="Times New Roman" w:cs="Times New Roman"/>
                <w:i/>
              </w:rPr>
              <w:t>межам</w:t>
            </w:r>
            <w:r>
              <w:rPr>
                <w:rFonts w:ascii="Times New Roman" w:hAnsi="Times New Roman" w:cs="Times New Roman"/>
                <w:i/>
              </w:rPr>
              <w:t>и історичних ареалів міста, пам’</w:t>
            </w:r>
            <w:r w:rsidRPr="00D90D96">
              <w:rPr>
                <w:rFonts w:ascii="Times New Roman" w:hAnsi="Times New Roman" w:cs="Times New Roman"/>
                <w:i/>
              </w:rPr>
              <w:t>ятки ку</w:t>
            </w:r>
            <w:r>
              <w:rPr>
                <w:rFonts w:ascii="Times New Roman" w:hAnsi="Times New Roman" w:cs="Times New Roman"/>
                <w:i/>
              </w:rPr>
              <w:t xml:space="preserve">льтурної спадщини національного </w:t>
            </w:r>
            <w:r w:rsidRPr="00D90D96">
              <w:rPr>
                <w:rFonts w:ascii="Times New Roman" w:hAnsi="Times New Roman" w:cs="Times New Roman"/>
                <w:i/>
              </w:rPr>
              <w:t>значення на означеній території</w:t>
            </w:r>
            <w:r>
              <w:rPr>
                <w:rFonts w:ascii="Times New Roman" w:hAnsi="Times New Roman" w:cs="Times New Roman"/>
                <w:i/>
              </w:rPr>
              <w:t xml:space="preserve"> не обліковуються (лист Міністерства</w:t>
            </w:r>
            <w:r w:rsidRPr="00A03B0B">
              <w:rPr>
                <w:rFonts w:ascii="Times New Roman" w:hAnsi="Times New Roman" w:cs="Times New Roman"/>
                <w:i/>
              </w:rPr>
              <w:t xml:space="preserve"> культури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</w:t>
            </w:r>
            <w:r w:rsidRPr="00A03B0B">
              <w:rPr>
                <w:rFonts w:ascii="Times New Roman" w:hAnsi="Times New Roman" w:cs="Times New Roman"/>
                <w:i/>
              </w:rPr>
              <w:t>та інформацій</w:t>
            </w:r>
            <w:r>
              <w:rPr>
                <w:rFonts w:ascii="Times New Roman" w:hAnsi="Times New Roman" w:cs="Times New Roman"/>
                <w:i/>
              </w:rPr>
              <w:t xml:space="preserve">ної політики України від </w:t>
            </w:r>
            <w:r w:rsidRPr="00A03B0B">
              <w:rPr>
                <w:rFonts w:ascii="Times New Roman" w:hAnsi="Times New Roman" w:cs="Times New Roman"/>
                <w:i/>
              </w:rPr>
              <w:t>23.08.2024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№ 06/13/7806-24).</w:t>
            </w:r>
          </w:p>
          <w:p w14:paraId="6C9FDB17" w14:textId="6B23DEDF" w:rsidR="004C02EC" w:rsidRPr="00A03B0B" w:rsidRDefault="00D90D96" w:rsidP="00E83E0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Вказана земельна ділянка розташована </w:t>
            </w:r>
            <w:r w:rsidRPr="00D90D96">
              <w:rPr>
                <w:rFonts w:ascii="Times New Roman" w:hAnsi="Times New Roman" w:cs="Times New Roman"/>
                <w:i/>
              </w:rPr>
              <w:t xml:space="preserve">поза межами </w:t>
            </w:r>
            <w:r>
              <w:rPr>
                <w:rFonts w:ascii="Times New Roman" w:hAnsi="Times New Roman" w:cs="Times New Roman"/>
                <w:i/>
              </w:rPr>
              <w:t xml:space="preserve">території пам’яток культурної спадщини місцевого значення, історико-культурного заповідника місцевого значення, їх зон охорони. Будівлі на вул. Сімферопольській, 19/1 у Дарницькому районі м. Києва на обліку як пам’ятки або об’єкти </w:t>
            </w:r>
            <w:r w:rsidR="008F636E">
              <w:rPr>
                <w:rFonts w:ascii="Times New Roman" w:hAnsi="Times New Roman" w:cs="Times New Roman"/>
                <w:i/>
              </w:rPr>
              <w:t xml:space="preserve">культурної спадщини не перебувають (лист </w:t>
            </w:r>
            <w:r w:rsidR="00A03B0B" w:rsidRPr="00A03B0B">
              <w:rPr>
                <w:rFonts w:ascii="Times New Roman" w:hAnsi="Times New Roman" w:cs="Times New Roman"/>
                <w:i/>
              </w:rPr>
              <w:t>Департамент</w:t>
            </w:r>
            <w:r w:rsidR="008F636E">
              <w:rPr>
                <w:rFonts w:ascii="Times New Roman" w:hAnsi="Times New Roman" w:cs="Times New Roman"/>
                <w:i/>
              </w:rPr>
              <w:t>у</w:t>
            </w:r>
            <w:r w:rsidR="00A03B0B" w:rsidRPr="00A03B0B">
              <w:rPr>
                <w:rFonts w:ascii="Times New Roman" w:hAnsi="Times New Roman" w:cs="Times New Roman"/>
                <w:i/>
              </w:rPr>
              <w:t xml:space="preserve"> охорони культурної спадщини виконавчого органу Київської міської ради (Київської міської </w:t>
            </w:r>
            <w:r w:rsidR="008F636E">
              <w:rPr>
                <w:rFonts w:ascii="Times New Roman" w:hAnsi="Times New Roman" w:cs="Times New Roman"/>
                <w:i/>
              </w:rPr>
              <w:t xml:space="preserve">державної адміністрації) </w:t>
            </w:r>
            <w:r w:rsidR="00A03B0B" w:rsidRPr="00A03B0B">
              <w:rPr>
                <w:rFonts w:ascii="Times New Roman" w:hAnsi="Times New Roman" w:cs="Times New Roman"/>
                <w:i/>
              </w:rPr>
              <w:t>від 06.09.2024 № 066-2883</w:t>
            </w:r>
            <w:r w:rsidR="008F636E">
              <w:rPr>
                <w:rFonts w:ascii="Times New Roman" w:hAnsi="Times New Roman" w:cs="Times New Roman"/>
                <w:i/>
              </w:rPr>
              <w:t>).</w:t>
            </w:r>
            <w:r w:rsidR="004C02EC" w:rsidRPr="00A03B0B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D08FC56" w14:textId="77777777" w:rsidR="00A03B0B" w:rsidRDefault="00A03B0B" w:rsidP="00A03B0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проведення експертної грошової оцінки земельної ділянки, що підлягає продажу або відмову у наданні такого дозволу,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CC542A4" w14:textId="77777777" w:rsidR="00A03B0B" w:rsidRDefault="00A03B0B" w:rsidP="00A03B0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67D58C40" w14:textId="569A476C" w:rsidR="00610E1A" w:rsidRPr="00610E1A" w:rsidRDefault="00A03B0B" w:rsidP="00A03B0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D8DB44A" w14:textId="77777777" w:rsidR="005C1A32" w:rsidRPr="00DF2155" w:rsidRDefault="005C1A32" w:rsidP="005C1A32">
      <w:pPr>
        <w:pStyle w:val="a7"/>
        <w:shd w:val="clear" w:color="auto" w:fill="auto"/>
        <w:rPr>
          <w:lang w:val="uk-UA"/>
        </w:rPr>
      </w:pPr>
    </w:p>
    <w:p w14:paraId="704A5A7D" w14:textId="77777777" w:rsidR="005C1A32" w:rsidRPr="00BE5B9A" w:rsidRDefault="005C1A32" w:rsidP="005C1A32">
      <w:pPr>
        <w:pStyle w:val="a7"/>
        <w:shd w:val="clear" w:color="auto" w:fill="auto"/>
        <w:spacing w:line="233" w:lineRule="auto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Pr="00BE5B9A">
        <w:rPr>
          <w:sz w:val="24"/>
          <w:szCs w:val="24"/>
          <w:lang w:val="ru-RU"/>
        </w:rPr>
        <w:t>. Стан нормативно-</w:t>
      </w:r>
      <w:proofErr w:type="spellStart"/>
      <w:r w:rsidRPr="00BE5B9A">
        <w:rPr>
          <w:sz w:val="24"/>
          <w:szCs w:val="24"/>
          <w:lang w:val="ru-RU"/>
        </w:rPr>
        <w:t>правової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бази</w:t>
      </w:r>
      <w:proofErr w:type="spellEnd"/>
      <w:r w:rsidRPr="00BE5B9A">
        <w:rPr>
          <w:sz w:val="24"/>
          <w:szCs w:val="24"/>
          <w:lang w:val="ru-RU"/>
        </w:rPr>
        <w:t xml:space="preserve"> у </w:t>
      </w:r>
      <w:proofErr w:type="spellStart"/>
      <w:r w:rsidRPr="00BE5B9A">
        <w:rPr>
          <w:sz w:val="24"/>
          <w:szCs w:val="24"/>
          <w:lang w:val="ru-RU"/>
        </w:rPr>
        <w:t>даній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сфері</w:t>
      </w:r>
      <w:proofErr w:type="spellEnd"/>
      <w:r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Pr="00BE5B9A">
        <w:rPr>
          <w:sz w:val="24"/>
          <w:szCs w:val="24"/>
          <w:lang w:val="ru-RU"/>
        </w:rPr>
        <w:t>регулювання</w:t>
      </w:r>
      <w:proofErr w:type="spellEnd"/>
      <w:r w:rsidRPr="00BE5B9A">
        <w:rPr>
          <w:sz w:val="24"/>
          <w:szCs w:val="24"/>
          <w:lang w:val="ru-RU"/>
        </w:rPr>
        <w:t>.</w:t>
      </w:r>
    </w:p>
    <w:p w14:paraId="507FC135" w14:textId="47A9E611" w:rsidR="008E7C15" w:rsidRPr="008E7C15" w:rsidRDefault="008F636E" w:rsidP="008F636E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proofErr w:type="spellStart"/>
      <w:r w:rsidRPr="008F636E">
        <w:rPr>
          <w:i w:val="0"/>
          <w:sz w:val="24"/>
          <w:szCs w:val="24"/>
          <w:lang w:val="uk-UA"/>
        </w:rPr>
        <w:t>Проєкт</w:t>
      </w:r>
      <w:proofErr w:type="spellEnd"/>
      <w:r w:rsidRPr="008F636E">
        <w:rPr>
          <w:i w:val="0"/>
          <w:sz w:val="24"/>
          <w:szCs w:val="24"/>
          <w:lang w:val="uk-UA"/>
        </w:rPr>
        <w:t xml:space="preserve"> рішення підго</w:t>
      </w:r>
      <w:r w:rsidR="008E7C15">
        <w:rPr>
          <w:i w:val="0"/>
          <w:sz w:val="24"/>
          <w:szCs w:val="24"/>
          <w:lang w:val="uk-UA"/>
        </w:rPr>
        <w:t xml:space="preserve">товлено відповідно до статей </w:t>
      </w:r>
      <w:r w:rsidR="008E7C15" w:rsidRPr="008E7C15">
        <w:rPr>
          <w:i w:val="0"/>
          <w:sz w:val="24"/>
          <w:szCs w:val="24"/>
          <w:lang w:val="uk-UA"/>
        </w:rPr>
        <w:t xml:space="preserve">9, </w:t>
      </w:r>
      <w:r w:rsidR="008E7C15" w:rsidRPr="008E7C15">
        <w:rPr>
          <w:rStyle w:val="rvts9"/>
          <w:bCs/>
          <w:i w:val="0"/>
          <w:color w:val="333333"/>
          <w:sz w:val="24"/>
          <w:szCs w:val="24"/>
          <w:shd w:val="clear" w:color="auto" w:fill="FFFFFF"/>
          <w:lang w:val="uk-UA"/>
        </w:rPr>
        <w:t>79</w:t>
      </w:r>
      <w:r w:rsidR="008E7C15" w:rsidRPr="008E7C15">
        <w:rPr>
          <w:rStyle w:val="rvts37"/>
          <w:bCs/>
          <w:i w:val="0"/>
          <w:color w:val="333333"/>
          <w:sz w:val="24"/>
          <w:szCs w:val="24"/>
          <w:vertAlign w:val="superscript"/>
          <w:lang w:val="uk-UA"/>
        </w:rPr>
        <w:t>1</w:t>
      </w:r>
      <w:r w:rsidR="008E7C15" w:rsidRPr="008E7C15">
        <w:rPr>
          <w:i w:val="0"/>
          <w:sz w:val="24"/>
          <w:szCs w:val="24"/>
          <w:lang w:val="uk-UA"/>
        </w:rPr>
        <w:t xml:space="preserve">, 83, 128, 186 Земельного кодексу України, </w:t>
      </w:r>
      <w:r w:rsidR="008E7C15">
        <w:rPr>
          <w:i w:val="0"/>
          <w:sz w:val="24"/>
          <w:szCs w:val="24"/>
          <w:lang w:val="uk-UA"/>
        </w:rPr>
        <w:t>статті</w:t>
      </w:r>
      <w:r w:rsidR="008E7C15" w:rsidRPr="008E7C15">
        <w:rPr>
          <w:i w:val="0"/>
          <w:sz w:val="24"/>
          <w:szCs w:val="24"/>
          <w:lang w:val="uk-UA"/>
        </w:rPr>
        <w:t xml:space="preserve"> 35 Закону України «Про землеустрій», </w:t>
      </w:r>
      <w:r w:rsidR="008E7C15">
        <w:rPr>
          <w:i w:val="0"/>
          <w:sz w:val="24"/>
          <w:szCs w:val="24"/>
          <w:lang w:val="uk-UA"/>
        </w:rPr>
        <w:t>пункту</w:t>
      </w:r>
      <w:r w:rsidR="008E7C15" w:rsidRPr="008E7C15">
        <w:rPr>
          <w:i w:val="0"/>
          <w:sz w:val="24"/>
          <w:szCs w:val="24"/>
          <w:lang w:val="uk-UA"/>
        </w:rPr>
        <w:t xml:space="preserve"> 34 частини першої статті 26 Закону України «Про місцеве самоврядування в Україні», </w:t>
      </w:r>
      <w:r w:rsidR="008E7C15">
        <w:rPr>
          <w:i w:val="0"/>
          <w:sz w:val="24"/>
          <w:szCs w:val="24"/>
          <w:lang w:val="uk-UA"/>
        </w:rPr>
        <w:t xml:space="preserve">Закону </w:t>
      </w:r>
      <w:r w:rsidR="008E7C15" w:rsidRPr="008E7C15">
        <w:rPr>
          <w:i w:val="0"/>
          <w:sz w:val="24"/>
          <w:szCs w:val="24"/>
          <w:lang w:val="uk-UA"/>
        </w:rPr>
        <w:t xml:space="preserve">України «Про внесення змін до деяких законодавчих актів України щодо розмежування земель державної та комунальної власності» </w:t>
      </w:r>
      <w:r w:rsidR="008E7C15">
        <w:rPr>
          <w:i w:val="0"/>
          <w:sz w:val="24"/>
          <w:szCs w:val="24"/>
          <w:lang w:val="uk-UA"/>
        </w:rPr>
        <w:t>та Закону</w:t>
      </w:r>
      <w:bookmarkStart w:id="0" w:name="_GoBack"/>
      <w:bookmarkEnd w:id="0"/>
      <w:r w:rsidR="008E7C15" w:rsidRPr="008E7C15">
        <w:rPr>
          <w:i w:val="0"/>
          <w:sz w:val="24"/>
          <w:szCs w:val="24"/>
          <w:lang w:val="uk-UA"/>
        </w:rPr>
        <w:t xml:space="preserve"> України «Про адміністративну процедуру»</w:t>
      </w:r>
      <w:r w:rsidR="008E7C15">
        <w:rPr>
          <w:i w:val="0"/>
          <w:sz w:val="24"/>
          <w:szCs w:val="24"/>
          <w:lang w:val="uk-UA"/>
        </w:rPr>
        <w:t>.</w:t>
      </w:r>
    </w:p>
    <w:p w14:paraId="0AA9A225" w14:textId="51EB71F6" w:rsidR="008F636E" w:rsidRPr="008F636E" w:rsidRDefault="008F636E" w:rsidP="008F636E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proofErr w:type="spellStart"/>
      <w:r w:rsidRPr="008F636E">
        <w:rPr>
          <w:i w:val="0"/>
          <w:sz w:val="24"/>
          <w:szCs w:val="24"/>
          <w:lang w:val="uk-UA"/>
        </w:rPr>
        <w:t>Проєкт</w:t>
      </w:r>
      <w:proofErr w:type="spellEnd"/>
      <w:r w:rsidRPr="008F636E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8BE28CE" w14:textId="77777777" w:rsidR="008F636E" w:rsidRPr="008F636E" w:rsidRDefault="008F636E" w:rsidP="008F636E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proofErr w:type="spellStart"/>
      <w:r w:rsidRPr="008F636E">
        <w:rPr>
          <w:i w:val="0"/>
          <w:sz w:val="24"/>
          <w:szCs w:val="24"/>
          <w:lang w:val="uk-UA"/>
        </w:rPr>
        <w:t>Проєкт</w:t>
      </w:r>
      <w:proofErr w:type="spellEnd"/>
      <w:r w:rsidRPr="008F636E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8436AC6" w14:textId="291E7A35" w:rsidR="00D11842" w:rsidRDefault="008F636E" w:rsidP="008F636E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proofErr w:type="spellStart"/>
      <w:r w:rsidRPr="008F636E">
        <w:rPr>
          <w:i w:val="0"/>
          <w:sz w:val="24"/>
          <w:szCs w:val="24"/>
          <w:lang w:val="uk-UA"/>
        </w:rPr>
        <w:t>Проєкт</w:t>
      </w:r>
      <w:proofErr w:type="spellEnd"/>
      <w:r w:rsidRPr="008F636E">
        <w:rPr>
          <w:i w:val="0"/>
          <w:sz w:val="24"/>
          <w:szCs w:val="24"/>
          <w:lang w:val="uk-UA"/>
        </w:rPr>
        <w:t xml:space="preserve"> рішення </w:t>
      </w:r>
      <w:r>
        <w:rPr>
          <w:i w:val="0"/>
          <w:sz w:val="24"/>
          <w:szCs w:val="24"/>
          <w:lang w:val="uk-UA"/>
        </w:rPr>
        <w:t xml:space="preserve">не </w:t>
      </w:r>
      <w:r w:rsidRPr="008F636E">
        <w:rPr>
          <w:i w:val="0"/>
          <w:sz w:val="24"/>
          <w:szCs w:val="24"/>
          <w:lang w:val="uk-UA"/>
        </w:rPr>
        <w:t>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71F9B6B" w14:textId="77777777" w:rsidR="008F636E" w:rsidRPr="00607A70" w:rsidRDefault="008F636E" w:rsidP="008F636E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6D63F9E8" w14:textId="77777777" w:rsidR="005C1A32" w:rsidRPr="00E5556C" w:rsidRDefault="005C1A32" w:rsidP="00D11842">
      <w:pPr>
        <w:pStyle w:val="1"/>
        <w:shd w:val="clear" w:color="auto" w:fill="auto"/>
        <w:ind w:left="284"/>
        <w:rPr>
          <w:i w:val="0"/>
          <w:sz w:val="24"/>
          <w:szCs w:val="24"/>
          <w:lang w:val="uk-UA"/>
        </w:rPr>
      </w:pPr>
      <w:r w:rsidRPr="00E5556C">
        <w:rPr>
          <w:b/>
          <w:bCs/>
          <w:i w:val="0"/>
          <w:sz w:val="24"/>
          <w:szCs w:val="24"/>
          <w:lang w:val="uk-UA"/>
        </w:rPr>
        <w:t>6. Фінансово-економічне обґрунтування.</w:t>
      </w:r>
    </w:p>
    <w:p w14:paraId="09B5C14D" w14:textId="1A93BFCF" w:rsidR="00A03B0B" w:rsidRDefault="00A03B0B" w:rsidP="00A03B0B">
      <w:pPr>
        <w:shd w:val="clear" w:color="auto" w:fill="FFFFFF"/>
        <w:tabs>
          <w:tab w:val="left" w:pos="709"/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Прийняття рішення дозволить забезпечити надходження коштів до бюджету за рахунок сплати авансового внеску в рахунок ціни продажу земельної ділянки (20 % від норм</w:t>
      </w:r>
      <w:r w:rsidR="008F636E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ативної грошової оцінки) у сумі 252 957,95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грн (</w:t>
      </w:r>
      <w:r w:rsidR="008F636E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двісті п’ятдесят дві тисячі дев’ятсот п’ятдесят сім гривень 95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копій</w:t>
      </w:r>
      <w:r w:rsidR="00E42E1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о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к).</w:t>
      </w:r>
    </w:p>
    <w:p w14:paraId="073391DB" w14:textId="77777777" w:rsidR="005C1A32" w:rsidRPr="00D11842" w:rsidRDefault="005C1A32" w:rsidP="005C1A32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606F34CE" w14:textId="77777777" w:rsidR="005C1A32" w:rsidRPr="000F1E2E" w:rsidRDefault="005C1A32" w:rsidP="00D11842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uk-UA"/>
        </w:rPr>
      </w:pPr>
      <w:r w:rsidRPr="000F1E2E">
        <w:rPr>
          <w:b/>
          <w:bCs/>
          <w:i w:val="0"/>
          <w:sz w:val="24"/>
          <w:szCs w:val="24"/>
          <w:lang w:val="uk-UA"/>
        </w:rPr>
        <w:t>7. Прогноз соціально-економічних та інших наслідків прийняття рішення.</w:t>
      </w:r>
    </w:p>
    <w:p w14:paraId="4B825A9B" w14:textId="77777777" w:rsidR="00AA7BF8" w:rsidRDefault="00D11842" w:rsidP="00AA7BF8">
      <w:pPr>
        <w:pStyle w:val="1"/>
        <w:shd w:val="clear" w:color="auto" w:fill="auto"/>
        <w:tabs>
          <w:tab w:val="left" w:pos="709"/>
          <w:tab w:val="left" w:pos="851"/>
        </w:tabs>
        <w:ind w:left="142"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D11842">
        <w:rPr>
          <w:i w:val="0"/>
          <w:sz w:val="24"/>
          <w:szCs w:val="24"/>
          <w:lang w:val="ru-RU"/>
        </w:rPr>
        <w:t>Прийняття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такого </w:t>
      </w:r>
      <w:proofErr w:type="spellStart"/>
      <w:r w:rsidRPr="00D11842">
        <w:rPr>
          <w:i w:val="0"/>
          <w:sz w:val="24"/>
          <w:szCs w:val="24"/>
          <w:lang w:val="ru-RU"/>
        </w:rPr>
        <w:t>рішення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є </w:t>
      </w:r>
      <w:proofErr w:type="spellStart"/>
      <w:r w:rsidRPr="00D11842">
        <w:rPr>
          <w:i w:val="0"/>
          <w:sz w:val="24"/>
          <w:szCs w:val="24"/>
          <w:lang w:val="ru-RU"/>
        </w:rPr>
        <w:t>підставою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для </w:t>
      </w:r>
      <w:proofErr w:type="spellStart"/>
      <w:r w:rsidRPr="00D11842">
        <w:rPr>
          <w:i w:val="0"/>
          <w:sz w:val="24"/>
          <w:szCs w:val="24"/>
          <w:lang w:val="ru-RU"/>
        </w:rPr>
        <w:t>визначення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ціни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земельної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ділянки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для </w:t>
      </w:r>
      <w:proofErr w:type="spellStart"/>
      <w:r w:rsidRPr="00D11842">
        <w:rPr>
          <w:i w:val="0"/>
          <w:sz w:val="24"/>
          <w:szCs w:val="24"/>
          <w:lang w:val="ru-RU"/>
        </w:rPr>
        <w:t>подальшого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її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продажу </w:t>
      </w:r>
      <w:proofErr w:type="spellStart"/>
      <w:r w:rsidRPr="00D11842">
        <w:rPr>
          <w:i w:val="0"/>
          <w:sz w:val="24"/>
          <w:szCs w:val="24"/>
          <w:lang w:val="ru-RU"/>
        </w:rPr>
        <w:t>зацікавленим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особам</w:t>
      </w:r>
      <w:r>
        <w:rPr>
          <w:i w:val="0"/>
          <w:sz w:val="24"/>
          <w:szCs w:val="24"/>
          <w:lang w:val="ru-RU"/>
        </w:rPr>
        <w:t>.</w:t>
      </w:r>
    </w:p>
    <w:p w14:paraId="38DC3D65" w14:textId="77777777" w:rsidR="00607A70" w:rsidRDefault="00607A70" w:rsidP="00D11842">
      <w:pPr>
        <w:pStyle w:val="22"/>
        <w:shd w:val="clear" w:color="auto" w:fill="auto"/>
        <w:spacing w:after="0"/>
        <w:ind w:firstLine="142"/>
        <w:jc w:val="left"/>
        <w:rPr>
          <w:i w:val="0"/>
          <w:iCs w:val="0"/>
          <w:sz w:val="20"/>
          <w:szCs w:val="20"/>
          <w:lang w:val="ru-RU"/>
        </w:rPr>
      </w:pPr>
    </w:p>
    <w:p w14:paraId="16F7C8E6" w14:textId="76E135DC" w:rsidR="005C1A32" w:rsidRPr="00AD604C" w:rsidRDefault="005C1A32" w:rsidP="00D11842">
      <w:pPr>
        <w:pStyle w:val="22"/>
        <w:shd w:val="clear" w:color="auto" w:fill="auto"/>
        <w:spacing w:after="0"/>
        <w:ind w:firstLine="142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E5556C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3AE2D547" w14:textId="77777777" w:rsidR="005C1A32" w:rsidRPr="00BE5B9A" w:rsidRDefault="005C1A32" w:rsidP="005C1A32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5C1A32" w14:paraId="2706A8AA" w14:textId="77777777" w:rsidTr="005D3151">
        <w:trPr>
          <w:trHeight w:val="663"/>
        </w:trPr>
        <w:tc>
          <w:tcPr>
            <w:tcW w:w="4814" w:type="dxa"/>
            <w:hideMark/>
          </w:tcPr>
          <w:p w14:paraId="2B1CE7B3" w14:textId="77777777" w:rsidR="00D0321F" w:rsidRDefault="00D0321F" w:rsidP="005D3151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0EF18EE1" w14:textId="77777777" w:rsidR="005C1A32" w:rsidRPr="009A1548" w:rsidRDefault="006877F9" w:rsidP="005D3151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640300D6" w14:textId="77777777" w:rsidR="005C1A32" w:rsidRPr="009A1548" w:rsidRDefault="005C1A32" w:rsidP="005D3151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</w:tcPr>
          <w:p w14:paraId="62440D4C" w14:textId="77777777" w:rsidR="005C1A32" w:rsidRPr="009A1548" w:rsidRDefault="005C1A32" w:rsidP="005D3151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67BF0A9A" w14:textId="77777777" w:rsidR="005C1A32" w:rsidRPr="008410E0" w:rsidRDefault="005C1A32" w:rsidP="005D3151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</w:rPr>
            </w:pPr>
            <w:proofErr w:type="spellStart"/>
            <w:r w:rsidRPr="008410E0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8410E0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458138C1" w14:textId="77777777" w:rsidR="005C1A32" w:rsidRDefault="005C1A32" w:rsidP="005C1A3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6B2A65" w14:textId="77777777" w:rsidR="00F91F38" w:rsidRPr="00662FA7" w:rsidRDefault="00F91F38" w:rsidP="005C1A3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4615D8" w14:textId="77777777" w:rsidR="005C1A32" w:rsidRPr="00C55D6A" w:rsidRDefault="005C1A32" w:rsidP="005C1A3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C0DF4D" w14:textId="77777777" w:rsidR="00614187" w:rsidRPr="005C1A32" w:rsidRDefault="00614187">
      <w:pPr>
        <w:rPr>
          <w:rFonts w:ascii="Times New Roman" w:hAnsi="Times New Roman" w:cs="Times New Roman"/>
          <w:sz w:val="28"/>
          <w:szCs w:val="28"/>
        </w:rPr>
      </w:pPr>
    </w:p>
    <w:sectPr w:rsidR="00614187" w:rsidRPr="005C1A32" w:rsidSect="0022593B">
      <w:headerReference w:type="default" r:id="rId9"/>
      <w:footerReference w:type="default" r:id="rId10"/>
      <w:pgSz w:w="11907" w:h="16839" w:code="9"/>
      <w:pgMar w:top="567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71E2" w14:textId="77777777" w:rsidR="00B6263C" w:rsidRDefault="00B6263C">
      <w:r>
        <w:separator/>
      </w:r>
    </w:p>
  </w:endnote>
  <w:endnote w:type="continuationSeparator" w:id="0">
    <w:p w14:paraId="24F80421" w14:textId="77777777" w:rsidR="00B6263C" w:rsidRDefault="00B6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6DEA" w14:textId="77777777" w:rsidR="008A338E" w:rsidRDefault="00557A3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F82C7D" wp14:editId="68CF8841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77A5F" w14:textId="77777777" w:rsidR="002D306E" w:rsidRPr="00BE5B9A" w:rsidRDefault="00557A33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82C7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4C077A5F" w14:textId="77777777" w:rsidR="002D306E" w:rsidRPr="00BE5B9A" w:rsidRDefault="00557A33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C23A" w14:textId="77777777" w:rsidR="00B6263C" w:rsidRDefault="00B6263C">
      <w:r>
        <w:separator/>
      </w:r>
    </w:p>
  </w:footnote>
  <w:footnote w:type="continuationSeparator" w:id="0">
    <w:p w14:paraId="4821DE4D" w14:textId="77777777" w:rsidR="00B6263C" w:rsidRDefault="00B6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706637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6C9EF9" w14:textId="77777777" w:rsidR="0070323B" w:rsidRPr="00BE5B9A" w:rsidRDefault="00557A33" w:rsidP="0070323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0D5167">
          <w:rPr>
            <w:i w:val="0"/>
            <w:sz w:val="12"/>
            <w:szCs w:val="12"/>
            <w:lang w:val="ru-RU"/>
          </w:rPr>
          <w:t xml:space="preserve"> ПЗН</w:t>
        </w:r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E5556C">
          <w:rPr>
            <w:i w:val="0"/>
            <w:sz w:val="12"/>
            <w:szCs w:val="12"/>
            <w:lang w:val="ru-RU"/>
          </w:rPr>
          <w:t>-69990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Pr="008C484C">
          <w:rPr>
            <w:i w:val="0"/>
            <w:sz w:val="12"/>
            <w:szCs w:val="12"/>
            <w:lang w:val="ru-RU"/>
          </w:rPr>
          <w:t xml:space="preserve"> </w:t>
        </w:r>
        <w:r w:rsidR="00085526" w:rsidRPr="00E5556C">
          <w:rPr>
            <w:bCs/>
            <w:i w:val="0"/>
            <w:sz w:val="12"/>
            <w:szCs w:val="12"/>
            <w:lang w:val="ru-RU"/>
          </w:rPr>
          <w:t>24.09.2024</w:t>
        </w:r>
        <w:r w:rsidRPr="008C484C">
          <w:rPr>
            <w:i w:val="0"/>
            <w:sz w:val="16"/>
            <w:szCs w:val="16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E5556C">
          <w:rPr>
            <w:i w:val="0"/>
            <w:sz w:val="12"/>
            <w:szCs w:val="12"/>
            <w:lang w:val="ru-RU"/>
          </w:rPr>
          <w:t>311159731</w:t>
        </w:r>
      </w:p>
      <w:p w14:paraId="171B9685" w14:textId="3FF12C6F" w:rsidR="0070323B" w:rsidRPr="00800A09" w:rsidRDefault="00557A3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E7C15" w:rsidRPr="008E7C1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186A1A8D" w14:textId="77777777" w:rsidR="0070323B" w:rsidRDefault="008E7C1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2"/>
    <w:rsid w:val="00005423"/>
    <w:rsid w:val="00085526"/>
    <w:rsid w:val="000B6FEB"/>
    <w:rsid w:val="000D5167"/>
    <w:rsid w:val="000F1E2E"/>
    <w:rsid w:val="00107A07"/>
    <w:rsid w:val="0022593B"/>
    <w:rsid w:val="0023422D"/>
    <w:rsid w:val="0024140F"/>
    <w:rsid w:val="002A5DAD"/>
    <w:rsid w:val="002E4477"/>
    <w:rsid w:val="004C02EC"/>
    <w:rsid w:val="00557A33"/>
    <w:rsid w:val="005867F5"/>
    <w:rsid w:val="00593F10"/>
    <w:rsid w:val="005B17A9"/>
    <w:rsid w:val="005C1A32"/>
    <w:rsid w:val="005C63CD"/>
    <w:rsid w:val="0060197B"/>
    <w:rsid w:val="00606709"/>
    <w:rsid w:val="00607A70"/>
    <w:rsid w:val="00610E1A"/>
    <w:rsid w:val="00611B20"/>
    <w:rsid w:val="00614187"/>
    <w:rsid w:val="006877F9"/>
    <w:rsid w:val="006A6838"/>
    <w:rsid w:val="00702031"/>
    <w:rsid w:val="00733D30"/>
    <w:rsid w:val="00774F18"/>
    <w:rsid w:val="007C33D1"/>
    <w:rsid w:val="008410E0"/>
    <w:rsid w:val="00847F61"/>
    <w:rsid w:val="008C484C"/>
    <w:rsid w:val="008E6E66"/>
    <w:rsid w:val="008E7C15"/>
    <w:rsid w:val="008F636E"/>
    <w:rsid w:val="00913708"/>
    <w:rsid w:val="009951C5"/>
    <w:rsid w:val="009C09CB"/>
    <w:rsid w:val="00A03100"/>
    <w:rsid w:val="00A03B0B"/>
    <w:rsid w:val="00A20E61"/>
    <w:rsid w:val="00A44FFF"/>
    <w:rsid w:val="00AA7BF8"/>
    <w:rsid w:val="00AF3B13"/>
    <w:rsid w:val="00B33426"/>
    <w:rsid w:val="00B40434"/>
    <w:rsid w:val="00B6263C"/>
    <w:rsid w:val="00B74016"/>
    <w:rsid w:val="00BD49B2"/>
    <w:rsid w:val="00BF7F03"/>
    <w:rsid w:val="00C26994"/>
    <w:rsid w:val="00C73BBE"/>
    <w:rsid w:val="00CF1D72"/>
    <w:rsid w:val="00D0321F"/>
    <w:rsid w:val="00D11842"/>
    <w:rsid w:val="00D90D96"/>
    <w:rsid w:val="00DC2951"/>
    <w:rsid w:val="00DC6C89"/>
    <w:rsid w:val="00E131D7"/>
    <w:rsid w:val="00E15DD5"/>
    <w:rsid w:val="00E23132"/>
    <w:rsid w:val="00E42E16"/>
    <w:rsid w:val="00E528D7"/>
    <w:rsid w:val="00E5556C"/>
    <w:rsid w:val="00E83E07"/>
    <w:rsid w:val="00F1392A"/>
    <w:rsid w:val="00F51CCC"/>
    <w:rsid w:val="00F87F0C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808"/>
  <w15:chartTrackingRefBased/>
  <w15:docId w15:val="{ED2F6D72-6329-4938-AD83-20E420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5C1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C1A3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1A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5C1A3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5C1A3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A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C1A3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1A3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A32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5C1A32"/>
    <w:rPr>
      <w:b/>
      <w:bCs/>
    </w:rPr>
  </w:style>
  <w:style w:type="character" w:styleId="ac">
    <w:name w:val="Emphasis"/>
    <w:basedOn w:val="a0"/>
    <w:uiPriority w:val="20"/>
    <w:qFormat/>
    <w:rsid w:val="005C1A32"/>
    <w:rPr>
      <w:i/>
      <w:iCs/>
    </w:rPr>
  </w:style>
  <w:style w:type="character" w:customStyle="1" w:styleId="3">
    <w:name w:val="Основной текст (3)_"/>
    <w:basedOn w:val="a0"/>
    <w:link w:val="30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3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4140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4140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84C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C48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rvts9">
    <w:name w:val="rvts9"/>
    <w:basedOn w:val="a0"/>
    <w:rsid w:val="008E7C15"/>
  </w:style>
  <w:style w:type="character" w:customStyle="1" w:styleId="rvts37">
    <w:name w:val="rvts37"/>
    <w:basedOn w:val="a0"/>
    <w:rsid w:val="008E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6805</CharactersWithSpaces>
  <SharedDoc>false</SharedDoc>
  <HyperlinkBase>191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дозвіл ЕГО</dc:title>
  <dc:subject/>
  <dc:creator>Сізон Олена Миколаївна</dc:creator>
  <cp:keywords>{"doc_type_id":191,"doc_type_name":"ПЗ дозвіл ЕГО","doc_type_file":"ПЗ дозвіл ЕГО.docx"}</cp:keywords>
  <dc:description/>
  <cp:lastModifiedBy>Іванчук Лідія Валентинівна</cp:lastModifiedBy>
  <cp:revision>46</cp:revision>
  <cp:lastPrinted>2024-09-24T13:25:00Z</cp:lastPrinted>
  <dcterms:created xsi:type="dcterms:W3CDTF">2021-05-19T08:06:00Z</dcterms:created>
  <dcterms:modified xsi:type="dcterms:W3CDTF">2024-09-26T12:48:00Z</dcterms:modified>
</cp:coreProperties>
</file>