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A1C47" w14:textId="77777777" w:rsidR="004470E4" w:rsidRPr="00BB0674" w:rsidRDefault="004470E4" w:rsidP="00FC1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74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3D3D0385" w14:textId="77777777" w:rsidR="009F2D7F" w:rsidRDefault="004470E4" w:rsidP="00FC1B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D7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F2D7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F2D7F">
        <w:rPr>
          <w:rFonts w:ascii="Times New Roman" w:hAnsi="Times New Roman" w:cs="Times New Roman"/>
          <w:sz w:val="28"/>
          <w:szCs w:val="28"/>
        </w:rPr>
        <w:t xml:space="preserve"> р</w:t>
      </w:r>
      <w:r w:rsidR="00CE39AC" w:rsidRPr="009F2D7F">
        <w:rPr>
          <w:rFonts w:ascii="Times New Roman" w:hAnsi="Times New Roman" w:cs="Times New Roman"/>
          <w:sz w:val="28"/>
          <w:szCs w:val="28"/>
        </w:rPr>
        <w:t>іше</w:t>
      </w:r>
      <w:r w:rsidRPr="009F2D7F">
        <w:rPr>
          <w:rFonts w:ascii="Times New Roman" w:hAnsi="Times New Roman" w:cs="Times New Roman"/>
          <w:sz w:val="28"/>
          <w:szCs w:val="28"/>
        </w:rPr>
        <w:t xml:space="preserve">ння Київської міської ради  «Про </w:t>
      </w:r>
      <w:r w:rsidR="00CE39AC" w:rsidRPr="009F2D7F">
        <w:rPr>
          <w:rFonts w:ascii="Times New Roman" w:hAnsi="Times New Roman" w:cs="Times New Roman"/>
          <w:sz w:val="28"/>
          <w:szCs w:val="28"/>
        </w:rPr>
        <w:t>внесення</w:t>
      </w:r>
      <w:r w:rsidR="00F475CB" w:rsidRPr="009F2D7F">
        <w:rPr>
          <w:rFonts w:ascii="Times New Roman" w:hAnsi="Times New Roman" w:cs="Times New Roman"/>
          <w:sz w:val="28"/>
          <w:szCs w:val="28"/>
        </w:rPr>
        <w:t xml:space="preserve"> змін до</w:t>
      </w:r>
      <w:r w:rsidRPr="009F2D7F">
        <w:rPr>
          <w:rFonts w:ascii="Times New Roman" w:hAnsi="Times New Roman" w:cs="Times New Roman"/>
          <w:sz w:val="28"/>
          <w:szCs w:val="28"/>
        </w:rPr>
        <w:t xml:space="preserve"> </w:t>
      </w:r>
      <w:r w:rsidR="009F2D7F" w:rsidRPr="009F2D7F">
        <w:rPr>
          <w:rFonts w:ascii="Times New Roman" w:hAnsi="Times New Roman" w:cs="Times New Roman"/>
          <w:sz w:val="28"/>
          <w:szCs w:val="28"/>
        </w:rPr>
        <w:t>М</w:t>
      </w:r>
      <w:r w:rsidRPr="009F2D7F">
        <w:rPr>
          <w:rFonts w:ascii="Times New Roman" w:hAnsi="Times New Roman" w:cs="Times New Roman"/>
          <w:sz w:val="28"/>
          <w:szCs w:val="28"/>
        </w:rPr>
        <w:t xml:space="preserve">іської цільової програми підвищення </w:t>
      </w:r>
      <w:r w:rsidR="00F475CB" w:rsidRPr="009F2D7F">
        <w:rPr>
          <w:rFonts w:ascii="Times New Roman" w:hAnsi="Times New Roman" w:cs="Times New Roman"/>
          <w:sz w:val="28"/>
          <w:szCs w:val="28"/>
        </w:rPr>
        <w:t xml:space="preserve">організації та безпеки дорожнього руху в </w:t>
      </w:r>
    </w:p>
    <w:p w14:paraId="268BD1B8" w14:textId="56B00EE9" w:rsidR="004470E4" w:rsidRPr="009F2D7F" w:rsidRDefault="003A54A2" w:rsidP="00FC1B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місті</w:t>
      </w:r>
      <w:r w:rsidR="00F475CB" w:rsidRPr="009F2D7F">
        <w:rPr>
          <w:rFonts w:ascii="Times New Roman" w:hAnsi="Times New Roman" w:cs="Times New Roman"/>
          <w:sz w:val="28"/>
          <w:szCs w:val="28"/>
        </w:rPr>
        <w:t xml:space="preserve"> Києві до 2022 року</w:t>
      </w:r>
      <w:r w:rsidR="00DF0B55" w:rsidRPr="009F2D7F">
        <w:rPr>
          <w:rFonts w:ascii="Times New Roman" w:hAnsi="Times New Roman" w:cs="Times New Roman"/>
          <w:sz w:val="28"/>
          <w:szCs w:val="28"/>
        </w:rPr>
        <w:t>»</w:t>
      </w:r>
    </w:p>
    <w:p w14:paraId="5CF9587C" w14:textId="77777777" w:rsidR="004470E4" w:rsidRPr="004470E4" w:rsidRDefault="004470E4" w:rsidP="00FC1B1F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14:paraId="64C46250" w14:textId="4FA75C68" w:rsidR="004470E4" w:rsidRPr="004470E4" w:rsidRDefault="004470E4" w:rsidP="00905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470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Обґрунтування необхідності прийняття р</w:t>
      </w:r>
      <w:r w:rsidR="00CE39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іше</w:t>
      </w:r>
      <w:r w:rsidRPr="004470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ння</w:t>
      </w:r>
    </w:p>
    <w:p w14:paraId="62BF2B77" w14:textId="5958229F" w:rsidR="00695951" w:rsidRPr="00536FD5" w:rsidRDefault="00536FD5" w:rsidP="00536F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="00CE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Розроблення </w:t>
      </w:r>
      <w:proofErr w:type="spellStart"/>
      <w:r w:rsidR="00CE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</w:t>
      </w:r>
      <w:r w:rsidR="00A71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роєкт</w:t>
      </w:r>
      <w:r w:rsidR="00CE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proofErr w:type="spellEnd"/>
      <w:r w:rsidR="00A71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</w:t>
      </w:r>
      <w:r w:rsidR="00CE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іше</w:t>
      </w:r>
      <w:r w:rsidR="004D042B" w:rsidRPr="004D0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>Київської міської ради</w:t>
      </w:r>
      <w:r w:rsidRPr="009F2D7F">
        <w:rPr>
          <w:rFonts w:ascii="Times New Roman" w:hAnsi="Times New Roman" w:cs="Times New Roman"/>
          <w:sz w:val="28"/>
          <w:szCs w:val="28"/>
        </w:rPr>
        <w:t xml:space="preserve"> «Про внесення змін до Міської цільової програми підвищення організації та безпеки дорожнього руху в м. Києві до 2022 року»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обумовлено</w:t>
      </w:r>
      <w:r w:rsidR="004548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необхідністю внесення змін до М</w:t>
      </w:r>
      <w:r w:rsidR="008479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іської цільової програми </w:t>
      </w:r>
      <w:r w:rsidR="0084793D" w:rsidRPr="0015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підвищення організації та </w:t>
      </w:r>
      <w:r w:rsidR="00AC0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безпеки дорожнього руху в місті</w:t>
      </w:r>
      <w:r w:rsidR="0084793D" w:rsidRPr="0015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Києві до 2022 року</w:t>
      </w:r>
      <w:r w:rsidR="00CE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для </w:t>
      </w:r>
      <w:r w:rsidR="0069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подовження її дії до 2023 року та </w:t>
      </w:r>
      <w:r w:rsidR="00CE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забезпечення приведення фінансових показників у відповідність до бюджету міста Києва на 2022 рік</w:t>
      </w:r>
      <w:r w:rsidR="0069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затвердженого рішенням Київської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   09 грудня</w:t>
      </w:r>
      <w:r w:rsidR="004548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69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2021 року №3704/3745.</w:t>
      </w:r>
    </w:p>
    <w:p w14:paraId="325B0AEC" w14:textId="1A54977D" w:rsidR="003D5990" w:rsidRDefault="003D5990" w:rsidP="00FC1B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3D5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Прийняття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можливість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зміни до </w:t>
      </w:r>
      <w:r w:rsidR="004548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</w:t>
      </w:r>
      <w:r w:rsidRPr="003D5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іської цільової програми підвищення організації та безпеки дорожнього руху в</w:t>
      </w:r>
      <w:r w:rsidR="004548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        </w:t>
      </w:r>
      <w:r w:rsidR="00613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місті</w:t>
      </w:r>
      <w:r w:rsidRPr="003D5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Києві до 2022 року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продовжити роботу із забезпечення комфортних та безпечних умов для учасників дорожнього руху у 2023 році.</w:t>
      </w:r>
    </w:p>
    <w:p w14:paraId="2E7B50EC" w14:textId="77777777" w:rsidR="0062599D" w:rsidRPr="00140F58" w:rsidRDefault="00695951" w:rsidP="00625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69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Департаментом економіки та інвестицій виконавчого органу Київської міської ради (Київської мі</w:t>
      </w:r>
      <w:r w:rsidR="00625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ської державної адміністрації) та</w:t>
      </w:r>
      <w:r w:rsidRPr="0069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Департаментом фінансів виконавчого органу Київської міської ради (Київської міської державної адміністрації) </w:t>
      </w:r>
      <w:r w:rsidR="00625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надано позитивні висновки про погодження</w:t>
      </w:r>
      <w:r w:rsidR="0062599D" w:rsidRPr="0069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2599D" w:rsidRPr="0069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проєкт</w:t>
      </w:r>
      <w:r w:rsidR="00625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proofErr w:type="spellEnd"/>
      <w:r w:rsidR="0062599D" w:rsidRPr="0069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625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</w:t>
      </w:r>
      <w:r w:rsidR="0062599D" w:rsidRPr="003D5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іської цільової програми підвищення організації та безпеки дорожнього руху в місті Києві до 2023 року</w:t>
      </w:r>
      <w:r w:rsidR="00625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14:paraId="72549374" w14:textId="45002A14" w:rsidR="003D5990" w:rsidRPr="003D5990" w:rsidRDefault="003D5990" w:rsidP="00625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692AF3D" w14:textId="0ADD4185" w:rsidR="00E6308D" w:rsidRPr="00E6308D" w:rsidRDefault="00E6308D" w:rsidP="00E63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6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E6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рішення)</w:t>
      </w:r>
    </w:p>
    <w:p w14:paraId="546DFCA8" w14:textId="210F46BE" w:rsidR="00F80FF9" w:rsidRDefault="00F80FF9" w:rsidP="00F80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0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Проєкт</w:t>
      </w:r>
      <w:proofErr w:type="spellEnd"/>
      <w:r w:rsidRPr="00F80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рішення розроблено відповідно до</w:t>
      </w:r>
      <w:r w:rsidRPr="00F8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«Про місцеве самоврядування в Україні» та рішення</w:t>
      </w:r>
      <w:r w:rsidRPr="004D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Київської міської ради від 29 жовтня 2009 року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D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520/2589 «Про Порядок розроблення, затвердження та виконання міських цільових програм у місті Києві»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</w:t>
      </w:r>
      <w:r w:rsidRPr="000E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редакції рішення Київської міської ради від 12 листопада 2019 року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0E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65/7638)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4C16BE" w14:textId="77777777" w:rsidR="000E749D" w:rsidRDefault="000E749D" w:rsidP="00941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BBCFD" w14:textId="6EE7DFF2" w:rsidR="00941956" w:rsidRDefault="004470E4" w:rsidP="0094195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4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3. </w:t>
      </w:r>
      <w:r w:rsidR="00941956" w:rsidRPr="0094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 цілей і завдань, основних положень </w:t>
      </w:r>
      <w:proofErr w:type="spellStart"/>
      <w:r w:rsidR="00941956" w:rsidRPr="0094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="00941956" w:rsidRPr="0094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</w:t>
      </w:r>
      <w:r w:rsidR="0094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запропонованого </w:t>
      </w:r>
      <w:proofErr w:type="spellStart"/>
      <w:r w:rsidR="0094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="0094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</w:t>
      </w:r>
    </w:p>
    <w:p w14:paraId="5A8F4F14" w14:textId="02A56526" w:rsidR="00941956" w:rsidRDefault="00941956" w:rsidP="00941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прийняття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r w:rsidRPr="004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4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</w:t>
      </w:r>
      <w:r w:rsidRPr="004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є 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термін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дії діючої М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іської цільової програми підвищення організації</w:t>
      </w:r>
      <w:r w:rsidR="0006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безпеки дорожнього руху в місті</w:t>
      </w:r>
      <w:bookmarkStart w:id="0" w:name="_GoBack"/>
      <w:bookmarkEnd w:id="0"/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Києві до 2022 року, затвердженої рішенням Київської міської ради від</w:t>
      </w:r>
      <w:r w:rsidRPr="009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травня 2019 року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956">
        <w:rPr>
          <w:rFonts w:ascii="Times New Roman" w:eastAsia="Times New Roman" w:hAnsi="Times New Roman" w:cs="Times New Roman"/>
          <w:sz w:val="28"/>
          <w:szCs w:val="28"/>
          <w:lang w:eastAsia="ru-RU"/>
        </w:rPr>
        <w:t>542/7198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2023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урахуванням дії воєнного стану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 Порядку розроблення, затвердження та виконання міських цільових програм у місті Києві, затвердженого рішенням Київської міської ради від 29 жовтня 2009 року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D042B">
        <w:rPr>
          <w:rFonts w:ascii="Times New Roman" w:eastAsia="Times New Roman" w:hAnsi="Times New Roman" w:cs="Times New Roman"/>
          <w:sz w:val="28"/>
          <w:szCs w:val="28"/>
          <w:lang w:eastAsia="ru-RU"/>
        </w:rPr>
        <w:t>520/2589 (в редакції рішення Київської міської ради від 12 листопада 2019 року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65/7638)</w:t>
      </w:r>
      <w:r w:rsidRPr="004D0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5A13E5" w14:textId="77777777" w:rsidR="00550645" w:rsidRDefault="00941956" w:rsidP="00550645">
      <w:pPr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419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Контроль за виконанням цього рішення покладається на постійну комісію Київської міської ради з питань транспорту, зв’язку та реклами та постійну комісію Київської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питань бюджету та соціально-ек</w:t>
      </w:r>
      <w:r w:rsidR="00550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ономічного розвитку.</w:t>
      </w:r>
    </w:p>
    <w:p w14:paraId="32FF3254" w14:textId="77777777" w:rsidR="00550645" w:rsidRDefault="00550645" w:rsidP="00550645">
      <w:pPr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AD8BFDF" w14:textId="77777777" w:rsidR="00550645" w:rsidRDefault="00550645" w:rsidP="00550645">
      <w:pPr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4. </w:t>
      </w:r>
      <w:r w:rsidRPr="00550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Фінансово-економічне обґрунтування та пропозиції щодо джерел покриття цих витрат</w:t>
      </w:r>
      <w:r w:rsidRPr="007F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38D685" w14:textId="70E7F858" w:rsidR="004D042B" w:rsidRPr="00550645" w:rsidRDefault="00A76696" w:rsidP="00550645">
      <w:pPr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r w:rsidR="00853D20" w:rsidRPr="007F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</w:t>
      </w:r>
      <w:r w:rsidR="004D042B" w:rsidRPr="007F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12D7" w:rsidRPr="007F335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r w:rsidR="004D042B" w:rsidRPr="007F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потребує </w:t>
      </w:r>
      <w:r w:rsidR="00853D20" w:rsidRPr="007F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фінансування в межах асигнувань, передбачених Департаменту </w:t>
      </w:r>
      <w:r w:rsidR="00C97E9C" w:rsidRPr="007F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транспортної інфраструктури </w:t>
      </w:r>
      <w:r w:rsidR="007F3355" w:rsidRPr="007F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бюджеті м. Києва </w:t>
      </w:r>
      <w:r w:rsidR="00853D20" w:rsidRPr="007F3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відповідні роки, затвердженим на виконання Програми.</w:t>
      </w:r>
    </w:p>
    <w:p w14:paraId="208AA4E1" w14:textId="77777777" w:rsidR="004470E4" w:rsidRPr="001808D1" w:rsidRDefault="004470E4" w:rsidP="00FC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14:paraId="3D09B220" w14:textId="696696D2" w:rsidR="00550645" w:rsidRPr="00550645" w:rsidRDefault="009112D7" w:rsidP="00550645">
      <w:pPr>
        <w:shd w:val="clear" w:color="auto" w:fill="FFFFFF"/>
        <w:spacing w:before="120"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4470E4" w:rsidRPr="00C84B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50645" w:rsidRPr="005506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 Прізвище або назва суб’єкта подання, прізвище, посада, контактні дані доповідача </w:t>
      </w:r>
      <w:proofErr w:type="spellStart"/>
      <w:r w:rsidR="00550645" w:rsidRPr="005506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="00550645" w:rsidRPr="005506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 на пленарному засіданні та особи, відповідальної за супроводження </w:t>
      </w:r>
      <w:proofErr w:type="spellStart"/>
      <w:r w:rsidR="00550645" w:rsidRPr="005506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="00550645" w:rsidRPr="005506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рішення.</w:t>
      </w:r>
    </w:p>
    <w:p w14:paraId="38033FE1" w14:textId="77777777" w:rsidR="00550645" w:rsidRPr="00550645" w:rsidRDefault="00550645" w:rsidP="00550645">
      <w:pPr>
        <w:shd w:val="clear" w:color="auto" w:fill="FFFFFF"/>
        <w:spacing w:line="24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Суб’єктом подання </w:t>
      </w:r>
      <w:proofErr w:type="spellStart"/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Київської міської ради є Департамент транспортної інфраструктури виконавчого органу Київської міської ради (Київської міської державної адміністрації).</w:t>
      </w:r>
    </w:p>
    <w:p w14:paraId="6FB674CD" w14:textId="7A0D86B1" w:rsidR="00550645" w:rsidRPr="00550645" w:rsidRDefault="00550645" w:rsidP="00550645">
      <w:pPr>
        <w:shd w:val="clear" w:color="auto" w:fill="FFFFFF"/>
        <w:spacing w:line="24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Доповідачем на пленарному засіданні Київської міської ради</w:t>
      </w:r>
      <w:r w:rsidRPr="005506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особою, відповідальною за супроводження </w:t>
      </w:r>
      <w:proofErr w:type="spellStart"/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є директор Департаменту транспортної інфраструктури виконавчого органу Київської міської ради (Київської міської державної адміністрації) </w:t>
      </w:r>
      <w:proofErr w:type="spellStart"/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Кандибор</w:t>
      </w:r>
      <w:proofErr w:type="spellEnd"/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</w:t>
      </w:r>
      <w:r w:rsidR="00517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слан Васильович </w:t>
      </w:r>
      <w:r w:rsidR="00517D3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(</w:t>
      </w:r>
      <w:proofErr w:type="spellStart"/>
      <w:r w:rsidR="00517D3A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517D3A">
        <w:rPr>
          <w:rFonts w:ascii="Times New Roman" w:eastAsia="Times New Roman" w:hAnsi="Times New Roman" w:cs="Times New Roman"/>
          <w:sz w:val="28"/>
          <w:szCs w:val="28"/>
          <w:lang w:eastAsia="uk-UA"/>
        </w:rPr>
        <w:t>. 366 63 09</w:t>
      </w:r>
      <w:r w:rsidRPr="0055064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7F8C38EA" w14:textId="77777777" w:rsidR="00816BF5" w:rsidRDefault="00816BF5" w:rsidP="00FC1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61" w:type="pct"/>
        <w:shd w:val="clear" w:color="auto" w:fill="FFFFFF"/>
        <w:tblLook w:val="04A0" w:firstRow="1" w:lastRow="0" w:firstColumn="1" w:lastColumn="0" w:noHBand="0" w:noVBand="1"/>
      </w:tblPr>
      <w:tblGrid>
        <w:gridCol w:w="5381"/>
        <w:gridCol w:w="4791"/>
      </w:tblGrid>
      <w:tr w:rsidR="00550645" w:rsidRPr="00D64121" w14:paraId="4A421E8A" w14:textId="77777777" w:rsidTr="003612BD">
        <w:trPr>
          <w:trHeight w:val="892"/>
        </w:trPr>
        <w:tc>
          <w:tcPr>
            <w:tcW w:w="2492" w:type="pct"/>
            <w:shd w:val="clear" w:color="auto" w:fill="FFFFFF"/>
          </w:tcPr>
          <w:p w14:paraId="1FC92655" w14:textId="77777777" w:rsidR="00550645" w:rsidRDefault="00550645" w:rsidP="003612B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0598F" w14:textId="77777777" w:rsidR="00550645" w:rsidRPr="00D64121" w:rsidRDefault="00550645" w:rsidP="003612B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Pr="00D6412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транспортної інфраструктури </w:t>
            </w:r>
          </w:p>
        </w:tc>
        <w:tc>
          <w:tcPr>
            <w:tcW w:w="2219" w:type="pct"/>
            <w:shd w:val="clear" w:color="auto" w:fill="FFFFFF"/>
          </w:tcPr>
          <w:p w14:paraId="0E086BCA" w14:textId="77777777" w:rsidR="00550645" w:rsidRDefault="00550645" w:rsidP="003612BD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BD7A2" w14:textId="77777777" w:rsidR="00550645" w:rsidRDefault="00550645" w:rsidP="003612BD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C5BFB" w14:textId="77777777" w:rsidR="00550645" w:rsidRDefault="00550645" w:rsidP="003612BD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1AF63" w14:textId="77777777" w:rsidR="00550645" w:rsidRPr="00D64121" w:rsidRDefault="00550645" w:rsidP="003612BD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Віталій ОСЬМАК</w:t>
            </w:r>
          </w:p>
        </w:tc>
      </w:tr>
    </w:tbl>
    <w:p w14:paraId="0F7B7A10" w14:textId="2C6E553F" w:rsidR="00816BF5" w:rsidRPr="00816BF5" w:rsidRDefault="00816BF5" w:rsidP="0055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6BF5" w:rsidRPr="00816B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17"/>
    <w:rsid w:val="00065296"/>
    <w:rsid w:val="000E749D"/>
    <w:rsid w:val="00153B61"/>
    <w:rsid w:val="001808D1"/>
    <w:rsid w:val="001F43E9"/>
    <w:rsid w:val="00225717"/>
    <w:rsid w:val="002261D7"/>
    <w:rsid w:val="0031462A"/>
    <w:rsid w:val="003A54A2"/>
    <w:rsid w:val="003B3F37"/>
    <w:rsid w:val="003D5990"/>
    <w:rsid w:val="0043488B"/>
    <w:rsid w:val="004470E4"/>
    <w:rsid w:val="004548FB"/>
    <w:rsid w:val="0048248D"/>
    <w:rsid w:val="004A73DE"/>
    <w:rsid w:val="004D042B"/>
    <w:rsid w:val="004E12BB"/>
    <w:rsid w:val="00516769"/>
    <w:rsid w:val="00517D3A"/>
    <w:rsid w:val="00536FD5"/>
    <w:rsid w:val="00550645"/>
    <w:rsid w:val="006136B2"/>
    <w:rsid w:val="0062599D"/>
    <w:rsid w:val="00627D16"/>
    <w:rsid w:val="006834B9"/>
    <w:rsid w:val="00695951"/>
    <w:rsid w:val="00790395"/>
    <w:rsid w:val="007E7224"/>
    <w:rsid w:val="007F3355"/>
    <w:rsid w:val="00816BF5"/>
    <w:rsid w:val="0084793D"/>
    <w:rsid w:val="00853D20"/>
    <w:rsid w:val="00905F27"/>
    <w:rsid w:val="009112D7"/>
    <w:rsid w:val="00941956"/>
    <w:rsid w:val="009E5633"/>
    <w:rsid w:val="009F2D7F"/>
    <w:rsid w:val="00A714F9"/>
    <w:rsid w:val="00A76696"/>
    <w:rsid w:val="00AA3E2F"/>
    <w:rsid w:val="00AC0F3F"/>
    <w:rsid w:val="00C84BDC"/>
    <w:rsid w:val="00C97E9C"/>
    <w:rsid w:val="00CE39AC"/>
    <w:rsid w:val="00CE3F9E"/>
    <w:rsid w:val="00D24ECC"/>
    <w:rsid w:val="00D44EF6"/>
    <w:rsid w:val="00DD7E77"/>
    <w:rsid w:val="00DF0B55"/>
    <w:rsid w:val="00E6308D"/>
    <w:rsid w:val="00EE7238"/>
    <w:rsid w:val="00F475CB"/>
    <w:rsid w:val="00F64FA7"/>
    <w:rsid w:val="00F80FF9"/>
    <w:rsid w:val="00F94869"/>
    <w:rsid w:val="00FC1B1F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F735"/>
  <w15:docId w15:val="{DED751EF-F89F-4943-B6F1-544A1F59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E4"/>
    <w:pPr>
      <w:ind w:left="720"/>
      <w:contextualSpacing/>
    </w:pPr>
  </w:style>
  <w:style w:type="paragraph" w:styleId="a4">
    <w:name w:val="Normal (Web)"/>
    <w:basedOn w:val="a"/>
    <w:rsid w:val="004D042B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ЦОДР2</dc:creator>
  <cp:lastModifiedBy>Дробина Діана Олександрівна</cp:lastModifiedBy>
  <cp:revision>28</cp:revision>
  <cp:lastPrinted>2022-08-22T07:58:00Z</cp:lastPrinted>
  <dcterms:created xsi:type="dcterms:W3CDTF">2022-06-06T06:36:00Z</dcterms:created>
  <dcterms:modified xsi:type="dcterms:W3CDTF">2022-09-13T13:29:00Z</dcterms:modified>
</cp:coreProperties>
</file>