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77777777" w:rsidR="002214DF" w:rsidRDefault="002214DF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</w:p>
    <w:p w14:paraId="1E2E64EC" w14:textId="77777777" w:rsidR="00E33585" w:rsidRPr="00462457" w:rsidRDefault="00E33585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58C98FFC" w14:textId="50D1AB3F"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14:paraId="2AC8A44E" w14:textId="77777777" w:rsidR="00626AA8" w:rsidRPr="002214DF" w:rsidRDefault="00626AA8" w:rsidP="00462457">
      <w:pPr>
        <w:ind w:firstLine="902"/>
        <w:jc w:val="both"/>
        <w:rPr>
          <w:b/>
          <w:lang w:val="uk-UA"/>
        </w:rPr>
      </w:pPr>
    </w:p>
    <w:p w14:paraId="128F1D7B" w14:textId="218C32E0" w:rsidR="00DD78CB" w:rsidRDefault="00626AA8" w:rsidP="008B46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EB70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3D0C">
        <w:rPr>
          <w:sz w:val="28"/>
          <w:szCs w:val="28"/>
          <w:lang w:val="uk-UA"/>
        </w:rPr>
        <w:t xml:space="preserve">з метою </w:t>
      </w:r>
      <w:r w:rsidR="00A843A7" w:rsidRPr="00687A3C">
        <w:rPr>
          <w:sz w:val="28"/>
          <w:szCs w:val="28"/>
          <w:lang w:val="uk-UA"/>
        </w:rPr>
        <w:t xml:space="preserve">уточнення </w:t>
      </w:r>
      <w:r w:rsidR="000D26AA">
        <w:rPr>
          <w:sz w:val="28"/>
          <w:szCs w:val="28"/>
          <w:lang w:val="uk-UA"/>
        </w:rPr>
        <w:t xml:space="preserve">її </w:t>
      </w:r>
      <w:r w:rsidR="00A843A7" w:rsidRPr="00687A3C">
        <w:rPr>
          <w:sz w:val="28"/>
          <w:szCs w:val="28"/>
          <w:lang w:val="uk-UA"/>
        </w:rPr>
        <w:t xml:space="preserve">показників в частині </w:t>
      </w:r>
      <w:r w:rsidR="000D26AA">
        <w:rPr>
          <w:sz w:val="28"/>
          <w:szCs w:val="28"/>
          <w:lang w:val="uk-UA"/>
        </w:rPr>
        <w:t xml:space="preserve">кошторисної </w:t>
      </w:r>
      <w:r w:rsidR="00A843A7" w:rsidRPr="00687A3C">
        <w:rPr>
          <w:sz w:val="28"/>
          <w:szCs w:val="28"/>
          <w:lang w:val="uk-UA"/>
        </w:rPr>
        <w:t>вартості проєктів, термінів їх реалізації, фактично виконаних обсягів робіт, вартості проєктних робіт відповідно до укладених договорів тощо</w:t>
      </w:r>
      <w:r w:rsidR="00DD78CB">
        <w:rPr>
          <w:sz w:val="28"/>
          <w:szCs w:val="28"/>
          <w:lang w:val="uk-UA"/>
        </w:rPr>
        <w:t>.</w:t>
      </w:r>
    </w:p>
    <w:p w14:paraId="6B35226C" w14:textId="211D8070" w:rsidR="00DD78CB" w:rsidRDefault="00DD78CB" w:rsidP="008B46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з</w:t>
      </w:r>
      <w:r w:rsidRPr="00DD78CB">
        <w:rPr>
          <w:sz w:val="28"/>
          <w:szCs w:val="28"/>
          <w:lang w:val="uk-UA"/>
        </w:rPr>
        <w:t>міни до Програми економічного і соціальног</w:t>
      </w:r>
      <w:r>
        <w:rPr>
          <w:sz w:val="28"/>
          <w:szCs w:val="28"/>
          <w:lang w:val="uk-UA"/>
        </w:rPr>
        <w:t>о розвитку м. Києва на 2021-2023</w:t>
      </w:r>
      <w:r w:rsidRPr="00DD78CB">
        <w:rPr>
          <w:sz w:val="28"/>
          <w:szCs w:val="28"/>
          <w:lang w:val="uk-UA"/>
        </w:rPr>
        <w:t xml:space="preserve"> роки вносяться у зв’язку з виділенням додаткових коштів спеціального фонду бюджету м. Києва, які спрямовуються на фінансування капітальних видатків, перерозподіл</w:t>
      </w:r>
      <w:r w:rsidR="00971097">
        <w:rPr>
          <w:sz w:val="28"/>
          <w:szCs w:val="28"/>
          <w:lang w:val="uk-UA"/>
        </w:rPr>
        <w:t>ом</w:t>
      </w:r>
      <w:r w:rsidRPr="00DD78CB">
        <w:rPr>
          <w:sz w:val="28"/>
          <w:szCs w:val="28"/>
          <w:lang w:val="uk-UA"/>
        </w:rPr>
        <w:t xml:space="preserve"> асигнувань між об’єктами капітального будівництва</w:t>
      </w:r>
      <w:r>
        <w:rPr>
          <w:sz w:val="28"/>
          <w:szCs w:val="28"/>
          <w:lang w:val="uk-UA"/>
        </w:rPr>
        <w:t xml:space="preserve">, </w:t>
      </w:r>
      <w:r w:rsidRPr="00DD78CB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та капітального ремонту </w:t>
      </w:r>
      <w:r w:rsidRPr="00DD78CB">
        <w:rPr>
          <w:sz w:val="28"/>
          <w:szCs w:val="28"/>
          <w:lang w:val="uk-UA"/>
        </w:rPr>
        <w:t>з метою більш раціонального використання бюджетних коштів.</w:t>
      </w:r>
      <w:r w:rsidR="00E4482E" w:rsidRPr="00687A3C">
        <w:rPr>
          <w:sz w:val="28"/>
          <w:szCs w:val="28"/>
          <w:lang w:val="uk-UA"/>
        </w:rPr>
        <w:t xml:space="preserve"> </w:t>
      </w:r>
    </w:p>
    <w:p w14:paraId="2EAD57A0" w14:textId="659A51B8" w:rsidR="00BC1AC5" w:rsidRPr="007963DB" w:rsidRDefault="00E4482E" w:rsidP="00E448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Pr="00687A3C">
        <w:rPr>
          <w:sz w:val="28"/>
          <w:szCs w:val="28"/>
          <w:lang w:val="uk-UA"/>
        </w:rPr>
        <w:t>врах</w:t>
      </w:r>
      <w:r w:rsidR="00DF6FE8">
        <w:rPr>
          <w:sz w:val="28"/>
          <w:szCs w:val="28"/>
          <w:lang w:val="uk-UA"/>
        </w:rPr>
        <w:t>овуються</w:t>
      </w:r>
      <w:r w:rsidRPr="00687A3C">
        <w:rPr>
          <w:sz w:val="28"/>
          <w:szCs w:val="28"/>
          <w:lang w:val="uk-UA"/>
        </w:rPr>
        <w:t xml:space="preserve"> </w:t>
      </w:r>
      <w:r w:rsidR="00BC1AC5">
        <w:rPr>
          <w:sz w:val="28"/>
          <w:szCs w:val="28"/>
          <w:lang w:val="uk-UA"/>
        </w:rPr>
        <w:t xml:space="preserve">обсяги </w:t>
      </w:r>
      <w:r>
        <w:rPr>
          <w:sz w:val="28"/>
          <w:szCs w:val="28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територій, отриманої на фінансування капітальних вкладень та капітального ремонту</w:t>
      </w:r>
      <w:r w:rsidR="00BC1AC5">
        <w:rPr>
          <w:sz w:val="28"/>
          <w:szCs w:val="28"/>
          <w:lang w:val="uk-UA"/>
        </w:rPr>
        <w:t xml:space="preserve"> відповідно до розпоряджень Кабінету Міністрів України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від 19 травня 2021 року № 468-р та ві</w:t>
      </w:r>
      <w:r w:rsidR="007963DB">
        <w:rPr>
          <w:sz w:val="28"/>
          <w:szCs w:val="28"/>
          <w:lang w:val="uk-UA"/>
        </w:rPr>
        <w:t xml:space="preserve">д 21 липня 2021 </w:t>
      </w:r>
      <w:r w:rsidR="007963DB">
        <w:rPr>
          <w:sz w:val="28"/>
          <w:szCs w:val="28"/>
          <w:lang w:val="uk-UA"/>
        </w:rPr>
        <w:br/>
        <w:t xml:space="preserve">року № 822-р; </w:t>
      </w:r>
      <w:r w:rsidR="007963DB" w:rsidRPr="007963DB">
        <w:rPr>
          <w:sz w:val="28"/>
          <w:szCs w:val="28"/>
          <w:lang w:val="uk-UA"/>
        </w:rPr>
        <w:t xml:space="preserve">субвенції з державного бюджету місцевим бюджетам на здійснення підтримки окремих закладів та заходів у системі охорони здоров'я відповідно до постанов Кабінету Міністрів України від 26 січня 2021 року </w:t>
      </w:r>
      <w:r w:rsidR="007963DB">
        <w:rPr>
          <w:sz w:val="28"/>
          <w:szCs w:val="28"/>
          <w:lang w:val="uk-UA"/>
        </w:rPr>
        <w:t>№</w:t>
      </w:r>
      <w:r w:rsidR="007963DB" w:rsidRPr="007963DB">
        <w:rPr>
          <w:sz w:val="28"/>
          <w:szCs w:val="28"/>
          <w:lang w:val="uk-UA"/>
        </w:rPr>
        <w:t xml:space="preserve"> 47 </w:t>
      </w:r>
      <w:r w:rsidR="007963DB">
        <w:rPr>
          <w:sz w:val="28"/>
          <w:szCs w:val="28"/>
          <w:lang w:val="uk-UA"/>
        </w:rPr>
        <w:t>«</w:t>
      </w:r>
      <w:r w:rsidR="007963DB" w:rsidRPr="007963DB">
        <w:rPr>
          <w:sz w:val="28"/>
          <w:szCs w:val="28"/>
          <w:lang w:val="uk-UA"/>
        </w:rPr>
        <w:t>Деякі питання надання у 2021 році субвенції з державного бюджету місцевим бюджетам на здійснення підтримки окремих закладів та заходів у системі охорони здоров'я</w:t>
      </w:r>
      <w:r w:rsidR="007963DB">
        <w:rPr>
          <w:sz w:val="28"/>
          <w:szCs w:val="28"/>
          <w:lang w:val="uk-UA"/>
        </w:rPr>
        <w:t>»</w:t>
      </w:r>
      <w:r w:rsidR="002214DF">
        <w:rPr>
          <w:sz w:val="28"/>
          <w:szCs w:val="28"/>
          <w:lang w:val="uk-UA"/>
        </w:rPr>
        <w:t xml:space="preserve"> та </w:t>
      </w:r>
      <w:r w:rsidR="007963DB" w:rsidRPr="007963DB">
        <w:rPr>
          <w:sz w:val="28"/>
          <w:szCs w:val="28"/>
          <w:lang w:val="uk-UA"/>
        </w:rPr>
        <w:t xml:space="preserve">від 31 березня 2021 року </w:t>
      </w:r>
      <w:r w:rsidR="007963DB">
        <w:rPr>
          <w:sz w:val="28"/>
          <w:szCs w:val="28"/>
          <w:lang w:val="uk-UA"/>
        </w:rPr>
        <w:t>№</w:t>
      </w:r>
      <w:r w:rsidR="007963DB" w:rsidRPr="007963DB">
        <w:rPr>
          <w:sz w:val="28"/>
          <w:szCs w:val="28"/>
          <w:lang w:val="uk-UA"/>
        </w:rPr>
        <w:t xml:space="preserve"> 333 </w:t>
      </w:r>
      <w:r w:rsidR="007963DB">
        <w:rPr>
          <w:sz w:val="28"/>
          <w:szCs w:val="28"/>
          <w:lang w:val="uk-UA"/>
        </w:rPr>
        <w:t>«</w:t>
      </w:r>
      <w:r w:rsidR="007963DB" w:rsidRPr="007963DB">
        <w:rPr>
          <w:sz w:val="28"/>
          <w:szCs w:val="28"/>
          <w:lang w:val="uk-UA"/>
        </w:rPr>
        <w:t>Питання фінансування у 2021 році закупівлі кисневих концентраторів</w:t>
      </w:r>
      <w:r w:rsidR="007963DB">
        <w:rPr>
          <w:sz w:val="28"/>
          <w:szCs w:val="28"/>
          <w:lang w:val="uk-UA"/>
        </w:rPr>
        <w:t xml:space="preserve">»; збільшення обсягів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відповідно до </w:t>
      </w:r>
      <w:r w:rsidR="00BA36C3">
        <w:rPr>
          <w:sz w:val="28"/>
          <w:szCs w:val="28"/>
          <w:lang w:val="uk-UA"/>
        </w:rPr>
        <w:t>розпорядження</w:t>
      </w:r>
      <w:bookmarkStart w:id="0" w:name="_GoBack"/>
      <w:bookmarkEnd w:id="0"/>
      <w:r w:rsidR="007963DB">
        <w:rPr>
          <w:sz w:val="28"/>
          <w:szCs w:val="28"/>
          <w:lang w:val="uk-UA"/>
        </w:rPr>
        <w:t xml:space="preserve"> Кабінету Міністрів України від 14 квітня 2021 року № 356</w:t>
      </w:r>
      <w:r w:rsidR="00BA36C3">
        <w:rPr>
          <w:sz w:val="28"/>
          <w:szCs w:val="28"/>
          <w:lang w:val="uk-UA"/>
        </w:rPr>
        <w:t>-р</w:t>
      </w:r>
      <w:r w:rsidR="002214DF">
        <w:rPr>
          <w:sz w:val="28"/>
          <w:szCs w:val="28"/>
          <w:lang w:val="uk-UA"/>
        </w:rPr>
        <w:t>.</w:t>
      </w:r>
    </w:p>
    <w:p w14:paraId="68009637" w14:textId="6C8DE3AE" w:rsidR="00E725FD" w:rsidRDefault="00541253" w:rsidP="005412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Заходи підтримки, передбачені проє</w:t>
      </w:r>
      <w:r w:rsidR="007E1A24">
        <w:rPr>
          <w:color w:val="000000" w:themeColor="text1"/>
          <w:sz w:val="28"/>
          <w:szCs w:val="28"/>
          <w:lang w:val="uk-UA"/>
        </w:rPr>
        <w:t xml:space="preserve">ктом рішення не </w:t>
      </w:r>
      <w:r w:rsidR="00AD66B1">
        <w:rPr>
          <w:color w:val="000000" w:themeColor="text1"/>
          <w:sz w:val="28"/>
          <w:szCs w:val="28"/>
          <w:lang w:val="uk-UA"/>
        </w:rPr>
        <w:t xml:space="preserve">створюють </w:t>
      </w:r>
      <w:r w:rsidR="00AD66B1" w:rsidRPr="00AD66B1">
        <w:rPr>
          <w:color w:val="000000" w:themeColor="text1"/>
          <w:sz w:val="28"/>
          <w:szCs w:val="28"/>
          <w:lang w:val="uk-UA"/>
        </w:rPr>
        <w:t>переваги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</w:t>
      </w:r>
      <w:r w:rsidR="00E725FD" w:rsidRPr="00E725FD">
        <w:rPr>
          <w:color w:val="000000" w:themeColor="text1"/>
          <w:sz w:val="28"/>
          <w:szCs w:val="28"/>
          <w:lang w:val="uk-UA"/>
        </w:rPr>
        <w:lastRenderedPageBreak/>
        <w:t xml:space="preserve">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2214DF" w:rsidRDefault="00CF709E" w:rsidP="005E5B6B">
      <w:pPr>
        <w:ind w:firstLine="902"/>
        <w:jc w:val="both"/>
        <w:rPr>
          <w:b/>
          <w:lang w:val="uk-UA"/>
        </w:rPr>
      </w:pPr>
    </w:p>
    <w:p w14:paraId="57B2C6C9" w14:textId="634E32F7" w:rsidR="00364266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14:paraId="5EB34E12" w14:textId="77777777" w:rsidR="009E7779" w:rsidRPr="002214DF" w:rsidRDefault="009E7779" w:rsidP="005E5B6B">
      <w:pPr>
        <w:ind w:firstLine="902"/>
        <w:jc w:val="both"/>
        <w:rPr>
          <w:b/>
          <w:lang w:val="uk-UA"/>
        </w:rPr>
      </w:pPr>
    </w:p>
    <w:p w14:paraId="563C5324" w14:textId="019978ED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FE4E19">
        <w:rPr>
          <w:sz w:val="28"/>
          <w:szCs w:val="28"/>
          <w:lang w:val="uk-UA"/>
        </w:rPr>
        <w:t xml:space="preserve"> (далі - Програма)</w:t>
      </w:r>
      <w:r w:rsidR="00E86AB9">
        <w:rPr>
          <w:sz w:val="28"/>
          <w:szCs w:val="28"/>
          <w:lang w:val="uk-UA"/>
        </w:rPr>
        <w:t>, в частині 202</w:t>
      </w:r>
      <w:r w:rsidR="00DF6FE8">
        <w:rPr>
          <w:sz w:val="28"/>
          <w:szCs w:val="28"/>
          <w:lang w:val="uk-UA"/>
        </w:rPr>
        <w:t>1</w:t>
      </w:r>
      <w:r w:rsidR="00E86AB9">
        <w:rPr>
          <w:sz w:val="28"/>
          <w:szCs w:val="28"/>
          <w:lang w:val="uk-UA"/>
        </w:rPr>
        <w:t xml:space="preserve"> року.</w:t>
      </w:r>
    </w:p>
    <w:p w14:paraId="77C0D74A" w14:textId="3C101EC1" w:rsidR="00BC1AC5" w:rsidRDefault="00BC1AC5" w:rsidP="00CE1BE6">
      <w:pPr>
        <w:ind w:firstLine="567"/>
        <w:jc w:val="both"/>
        <w:rPr>
          <w:sz w:val="28"/>
          <w:szCs w:val="28"/>
          <w:lang w:val="uk-UA"/>
        </w:rPr>
      </w:pPr>
    </w:p>
    <w:p w14:paraId="7108AB3E" w14:textId="3303CB0F" w:rsidR="00DD73BA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14:paraId="31A77D06" w14:textId="77777777" w:rsidR="00516D77" w:rsidRPr="002214DF" w:rsidRDefault="00516D77" w:rsidP="00687A3C">
      <w:pPr>
        <w:ind w:firstLine="708"/>
        <w:jc w:val="both"/>
        <w:rPr>
          <w:lang w:val="uk-UA"/>
        </w:rPr>
      </w:pPr>
    </w:p>
    <w:p w14:paraId="59D9976B" w14:textId="5FC632F9" w:rsidR="00FE4E19" w:rsidRDefault="00687A3C" w:rsidP="00687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уточнення кошторисної </w:t>
      </w:r>
      <w:r w:rsidRPr="00687A3C">
        <w:rPr>
          <w:sz w:val="28"/>
          <w:szCs w:val="28"/>
          <w:lang w:val="uk-UA"/>
        </w:rPr>
        <w:t xml:space="preserve">вартості проєктів, термінів їх реалізації, вартості проєктних робіт відповідно до укладених договорів тощо, а також </w:t>
      </w:r>
      <w:r w:rsidR="00DD78CB" w:rsidRPr="00DD78CB">
        <w:rPr>
          <w:sz w:val="28"/>
          <w:szCs w:val="28"/>
          <w:lang w:val="uk-UA"/>
        </w:rPr>
        <w:t>виділенням додаткових коштів спеціального фонду бюджету м. Києва, які спрямовуються на фінансування капітальних видатків</w:t>
      </w:r>
      <w:r w:rsidR="00DD78CB">
        <w:rPr>
          <w:sz w:val="28"/>
          <w:szCs w:val="28"/>
          <w:lang w:val="uk-UA"/>
        </w:rPr>
        <w:t xml:space="preserve">, та </w:t>
      </w:r>
      <w:r w:rsidR="00DD78CB" w:rsidRPr="00687A3C">
        <w:rPr>
          <w:sz w:val="28"/>
          <w:szCs w:val="28"/>
          <w:lang w:val="uk-UA"/>
        </w:rPr>
        <w:t xml:space="preserve"> </w:t>
      </w:r>
      <w:r w:rsidRPr="00687A3C">
        <w:rPr>
          <w:sz w:val="28"/>
          <w:szCs w:val="28"/>
          <w:lang w:val="uk-UA"/>
        </w:rPr>
        <w:t>перерозподілу асигнувань між об’єктами капітального будівництва, реконструкції та капітального ремонту з метою більш раціонального використання бюджетних коштів.</w:t>
      </w:r>
      <w:r w:rsidR="00FE4E19" w:rsidRPr="00FE4E19">
        <w:rPr>
          <w:sz w:val="28"/>
          <w:szCs w:val="28"/>
          <w:lang w:val="uk-UA"/>
        </w:rPr>
        <w:t xml:space="preserve"> </w:t>
      </w:r>
    </w:p>
    <w:p w14:paraId="4B47B822" w14:textId="3496D267" w:rsidR="002214DF" w:rsidRDefault="00687A3C" w:rsidP="002214DF">
      <w:pPr>
        <w:ind w:firstLine="708"/>
        <w:jc w:val="both"/>
        <w:rPr>
          <w:sz w:val="28"/>
          <w:szCs w:val="28"/>
          <w:lang w:val="uk-UA"/>
        </w:rPr>
      </w:pPr>
      <w:r w:rsidRPr="00687A3C">
        <w:rPr>
          <w:sz w:val="28"/>
          <w:szCs w:val="28"/>
          <w:lang w:val="uk-UA"/>
        </w:rPr>
        <w:t xml:space="preserve">Крім того, в Програмі </w:t>
      </w:r>
      <w:r w:rsidR="008A183D" w:rsidRPr="00687A3C">
        <w:rPr>
          <w:sz w:val="28"/>
          <w:szCs w:val="28"/>
          <w:lang w:val="uk-UA"/>
        </w:rPr>
        <w:t>врах</w:t>
      </w:r>
      <w:r w:rsidR="008A183D">
        <w:rPr>
          <w:sz w:val="28"/>
          <w:szCs w:val="28"/>
          <w:lang w:val="uk-UA"/>
        </w:rPr>
        <w:t>овуються</w:t>
      </w:r>
      <w:r w:rsidR="008A183D" w:rsidRPr="00A677AC">
        <w:rPr>
          <w:sz w:val="28"/>
          <w:szCs w:val="28"/>
          <w:lang w:val="uk-UA"/>
        </w:rPr>
        <w:t xml:space="preserve"> </w:t>
      </w:r>
      <w:r w:rsidR="00A677AC" w:rsidRPr="00A677AC">
        <w:rPr>
          <w:sz w:val="28"/>
          <w:szCs w:val="28"/>
          <w:lang w:val="uk-UA"/>
        </w:rPr>
        <w:t>обсяги субвенції з державного бюджету місцевим бюджетам на здійснення заходів щодо соціально-економічного розвитку окремих територій, отриманої на фінансування капітальних в</w:t>
      </w:r>
      <w:r w:rsidR="002214DF">
        <w:rPr>
          <w:sz w:val="28"/>
          <w:szCs w:val="28"/>
          <w:lang w:val="uk-UA"/>
        </w:rPr>
        <w:t xml:space="preserve">кладень та капітального ремонту, </w:t>
      </w:r>
      <w:r w:rsidR="002214DF" w:rsidRPr="007963DB">
        <w:rPr>
          <w:sz w:val="28"/>
          <w:szCs w:val="28"/>
          <w:lang w:val="uk-UA"/>
        </w:rPr>
        <w:t>субвенції з державного бюджету місцевим бюджетам на здійснення підтримки окремих закладів та заходів у системі охорони здоров'я</w:t>
      </w:r>
      <w:r w:rsidR="002214DF">
        <w:rPr>
          <w:sz w:val="28"/>
          <w:szCs w:val="28"/>
          <w:lang w:val="uk-UA"/>
        </w:rPr>
        <w:t>, обсягів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14:paraId="7BA9DD8E" w14:textId="447E4595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E4482E">
        <w:rPr>
          <w:sz w:val="28"/>
          <w:szCs w:val="28"/>
          <w:lang w:val="uk-UA"/>
        </w:rPr>
        <w:t>3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6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2214DF" w:rsidRDefault="00DC7DBA" w:rsidP="00462457">
      <w:pPr>
        <w:ind w:firstLine="902"/>
        <w:jc w:val="both"/>
        <w:rPr>
          <w:b/>
          <w:lang w:val="uk-UA"/>
        </w:rPr>
      </w:pPr>
    </w:p>
    <w:p w14:paraId="71C45AB6" w14:textId="067FC3A1" w:rsidR="00DD73BA" w:rsidRDefault="00DD73BA" w:rsidP="00145D3E">
      <w:pPr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14:paraId="6E80A412" w14:textId="77777777" w:rsidR="00145D3E" w:rsidRPr="002214DF" w:rsidRDefault="00145D3E" w:rsidP="00562465">
      <w:pPr>
        <w:ind w:firstLine="902"/>
        <w:jc w:val="both"/>
        <w:rPr>
          <w:b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00794065" w14:textId="7878402E" w:rsidR="007B54C8" w:rsidRPr="00462457" w:rsidRDefault="007B54C8" w:rsidP="00460628">
      <w:pPr>
        <w:ind w:firstLine="902"/>
        <w:jc w:val="both"/>
        <w:rPr>
          <w:b/>
          <w:sz w:val="16"/>
          <w:szCs w:val="16"/>
          <w:lang w:val="uk-UA"/>
        </w:rPr>
      </w:pPr>
    </w:p>
    <w:p w14:paraId="50A39CFB" w14:textId="5B08ED02" w:rsidR="00DD73BA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14:paraId="72943EEE" w14:textId="77777777" w:rsidR="00145D3E" w:rsidRPr="002214DF" w:rsidRDefault="00145D3E" w:rsidP="00460628">
      <w:pPr>
        <w:ind w:firstLine="902"/>
        <w:jc w:val="both"/>
        <w:rPr>
          <w:b/>
          <w:lang w:val="uk-UA"/>
        </w:rPr>
      </w:pPr>
    </w:p>
    <w:p w14:paraId="77B48B7D" w14:textId="16B6A066" w:rsidR="00214039" w:rsidRDefault="00DD73BA" w:rsidP="00145D3E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214039" w:rsidRPr="00214039">
        <w:rPr>
          <w:sz w:val="28"/>
          <w:szCs w:val="28"/>
          <w:lang w:val="uk-UA"/>
        </w:rPr>
        <w:t xml:space="preserve"> </w:t>
      </w:r>
      <w:r w:rsidR="00214039">
        <w:rPr>
          <w:sz w:val="28"/>
          <w:szCs w:val="28"/>
          <w:lang w:val="uk-UA"/>
        </w:rPr>
        <w:t>та Державного бюджету України.</w:t>
      </w:r>
    </w:p>
    <w:p w14:paraId="65AFC5DF" w14:textId="1A449051" w:rsidR="00307038" w:rsidRPr="00462457" w:rsidRDefault="00307038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026AAB7E" w14:textId="6B549A21" w:rsidR="00DD73BA" w:rsidRDefault="00DD73BA" w:rsidP="00145D3E">
      <w:pPr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lastRenderedPageBreak/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14:paraId="27A9CAF1" w14:textId="77777777" w:rsidR="00145D3E" w:rsidRPr="002214DF" w:rsidRDefault="00145D3E" w:rsidP="00462457">
      <w:pPr>
        <w:ind w:firstLine="902"/>
        <w:jc w:val="both"/>
        <w:rPr>
          <w:b/>
          <w:lang w:val="uk-UA"/>
        </w:rPr>
      </w:pPr>
    </w:p>
    <w:p w14:paraId="6976DDD0" w14:textId="6852D572" w:rsidR="00687A3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дозволять </w:t>
      </w:r>
      <w:r w:rsidR="000D26AA" w:rsidRPr="000D26AA">
        <w:rPr>
          <w:sz w:val="28"/>
          <w:szCs w:val="28"/>
          <w:lang w:val="uk-UA"/>
        </w:rPr>
        <w:t>спрямувати додаткові кошти на роботи та заходи для поліпшення умов та якості життя киян</w:t>
      </w:r>
      <w:r w:rsidR="000D26AA">
        <w:rPr>
          <w:sz w:val="28"/>
          <w:szCs w:val="28"/>
          <w:lang w:val="uk-UA"/>
        </w:rPr>
        <w:t xml:space="preserve">, </w:t>
      </w:r>
      <w:r w:rsidR="00786068">
        <w:rPr>
          <w:sz w:val="28"/>
          <w:szCs w:val="28"/>
          <w:lang w:val="uk-UA"/>
        </w:rPr>
        <w:t xml:space="preserve">а </w:t>
      </w:r>
      <w:r w:rsidR="000D26A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забезпечити більш раціональне використання бюджетних коштів</w:t>
      </w:r>
      <w:r w:rsidR="000D26AA">
        <w:rPr>
          <w:sz w:val="28"/>
          <w:szCs w:val="28"/>
          <w:lang w:val="uk-UA"/>
        </w:rPr>
        <w:t>.</w:t>
      </w:r>
    </w:p>
    <w:p w14:paraId="6071B7B0" w14:textId="77777777" w:rsidR="002214DF" w:rsidRDefault="002214DF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5E11EAED" w14:textId="214B863A"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</w:t>
      </w:r>
      <w:r w:rsidR="006F0DCF">
        <w:rPr>
          <w:sz w:val="28"/>
          <w:szCs w:val="28"/>
          <w:lang w:val="uk-UA"/>
        </w:rPr>
        <w:t>Київської міської 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14:paraId="6717E80C" w14:textId="1213FABD" w:rsidR="00F1459E" w:rsidRDefault="00DD73BA" w:rsidP="00F1459E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="00F1459E">
        <w:rPr>
          <w:b/>
          <w:sz w:val="28"/>
          <w:szCs w:val="28"/>
          <w:lang w:val="uk-UA"/>
        </w:rPr>
        <w:t>:</w:t>
      </w:r>
      <w:r w:rsidRPr="008F5396">
        <w:rPr>
          <w:sz w:val="28"/>
          <w:szCs w:val="28"/>
          <w:lang w:val="uk-UA"/>
        </w:rPr>
        <w:t xml:space="preserve"> </w:t>
      </w:r>
      <w:r w:rsidR="00DA0DA4">
        <w:rPr>
          <w:sz w:val="28"/>
          <w:szCs w:val="28"/>
          <w:lang w:val="uk-UA"/>
        </w:rPr>
        <w:t>перший заступник голови Ки</w:t>
      </w:r>
      <w:r w:rsidR="00A91236">
        <w:rPr>
          <w:sz w:val="28"/>
          <w:szCs w:val="28"/>
          <w:lang w:val="uk-UA"/>
        </w:rPr>
        <w:t>ївської міської державної адміністрації</w:t>
      </w:r>
      <w:r w:rsidR="00F1459E">
        <w:rPr>
          <w:sz w:val="28"/>
          <w:szCs w:val="28"/>
          <w:lang w:val="uk-UA"/>
        </w:rPr>
        <w:t xml:space="preserve"> -</w:t>
      </w:r>
      <w:r w:rsidR="00A91236">
        <w:rPr>
          <w:sz w:val="28"/>
          <w:szCs w:val="28"/>
          <w:lang w:val="uk-UA"/>
        </w:rPr>
        <w:t xml:space="preserve"> </w:t>
      </w:r>
      <w:r w:rsidR="00DA0DA4">
        <w:rPr>
          <w:sz w:val="28"/>
          <w:szCs w:val="28"/>
          <w:lang w:val="uk-UA"/>
        </w:rPr>
        <w:t>Поворозник М.Ю.</w:t>
      </w:r>
      <w:r w:rsidR="00F1459E">
        <w:rPr>
          <w:sz w:val="28"/>
          <w:szCs w:val="28"/>
          <w:lang w:val="uk-UA"/>
        </w:rPr>
        <w:t xml:space="preserve">; </w:t>
      </w:r>
      <w:r w:rsidR="00F1459E" w:rsidRPr="00F1459E">
        <w:rPr>
          <w:b/>
          <w:sz w:val="28"/>
          <w:szCs w:val="28"/>
          <w:lang w:val="uk-UA"/>
        </w:rPr>
        <w:t>співдоповідач</w:t>
      </w:r>
      <w:r w:rsidR="00F1459E">
        <w:rPr>
          <w:sz w:val="28"/>
          <w:szCs w:val="28"/>
          <w:lang w:val="uk-UA"/>
        </w:rPr>
        <w:t xml:space="preserve"> - Директор Департаменту економіки та інвестицій виконавчого органу Київської міської ради (Київської міської державної адміністрації) - Мельник Н.О.</w:t>
      </w:r>
    </w:p>
    <w:p w14:paraId="355D3690" w14:textId="77777777" w:rsidR="00F1459E" w:rsidRDefault="00F1459E" w:rsidP="00DA0DA4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5FC786BC" w14:textId="77777777" w:rsidR="00462457" w:rsidRDefault="00462457" w:rsidP="00DD1498">
      <w:pPr>
        <w:rPr>
          <w:sz w:val="28"/>
          <w:szCs w:val="28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3AAFAA44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E33585">
        <w:rPr>
          <w:sz w:val="28"/>
          <w:szCs w:val="28"/>
          <w:lang w:val="uk-UA"/>
        </w:rPr>
        <w:t xml:space="preserve">      </w:t>
      </w:r>
      <w:r w:rsidR="00462457">
        <w:rPr>
          <w:sz w:val="28"/>
          <w:szCs w:val="28"/>
          <w:lang w:val="uk-UA"/>
        </w:rPr>
        <w:t xml:space="preserve">     </w:t>
      </w:r>
      <w:r w:rsidR="00E33585">
        <w:rPr>
          <w:sz w:val="28"/>
          <w:szCs w:val="28"/>
          <w:lang w:val="uk-UA"/>
        </w:rPr>
        <w:t xml:space="preserve">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2214D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7DBA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B5B"/>
    <w:rsid w:val="00E73C0B"/>
    <w:rsid w:val="00E74FDC"/>
    <w:rsid w:val="00E808F2"/>
    <w:rsid w:val="00E80C77"/>
    <w:rsid w:val="00E81199"/>
    <w:rsid w:val="00E83109"/>
    <w:rsid w:val="00E832C1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AD107435-4D3F-4468-8EF6-CA4F934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6E57-4E90-4D23-A6C3-75649404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66</cp:revision>
  <cp:lastPrinted>2021-03-22T08:54:00Z</cp:lastPrinted>
  <dcterms:created xsi:type="dcterms:W3CDTF">2019-11-22T15:13:00Z</dcterms:created>
  <dcterms:modified xsi:type="dcterms:W3CDTF">2021-09-06T08:51:00Z</dcterms:modified>
</cp:coreProperties>
</file>