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703" w:rsidRDefault="007B4703" w:rsidP="007B4703">
      <w:pPr>
        <w:spacing w:after="0" w:line="240" w:lineRule="auto"/>
        <w:ind w:left="4536"/>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ЗАТВЕРДЖЕНО</w:t>
      </w:r>
    </w:p>
    <w:p w:rsidR="00046B6B" w:rsidRDefault="007B4703" w:rsidP="007B4703">
      <w:pPr>
        <w:spacing w:after="0" w:line="240" w:lineRule="auto"/>
        <w:ind w:left="4536"/>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Рішення Київської міської ради </w:t>
      </w:r>
    </w:p>
    <w:p w:rsidR="007B4703" w:rsidRPr="00143B3D" w:rsidRDefault="007B4703" w:rsidP="007B4703">
      <w:pPr>
        <w:spacing w:after="0" w:line="240" w:lineRule="auto"/>
        <w:ind w:left="4536"/>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від </w:t>
      </w:r>
      <w:r w:rsidRPr="00143B3D">
        <w:rPr>
          <w:rFonts w:ascii="Times New Roman" w:hAnsi="Times New Roman" w:cs="Times New Roman"/>
          <w:sz w:val="28"/>
          <w:szCs w:val="28"/>
        </w:rPr>
        <w:t>15 травня 2019 року №542/7198</w:t>
      </w:r>
    </w:p>
    <w:p w:rsidR="00BC1CDB" w:rsidRPr="00143B3D" w:rsidRDefault="007B4703" w:rsidP="007B4703">
      <w:pPr>
        <w:spacing w:after="0" w:line="240" w:lineRule="auto"/>
        <w:ind w:left="4536"/>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(у редакції </w:t>
      </w:r>
      <w:r w:rsidR="00046B6B" w:rsidRPr="00143B3D">
        <w:rPr>
          <w:rFonts w:ascii="Times New Roman" w:eastAsia="Calibri" w:hAnsi="Times New Roman" w:cs="Times New Roman"/>
          <w:sz w:val="28"/>
          <w:szCs w:val="28"/>
          <w:shd w:val="clear" w:color="auto" w:fill="FFFFFF"/>
        </w:rPr>
        <w:t>рішення</w:t>
      </w:r>
      <w:r w:rsidR="00BC1CDB" w:rsidRPr="00143B3D">
        <w:rPr>
          <w:rFonts w:ascii="Times New Roman" w:eastAsia="Calibri" w:hAnsi="Times New Roman" w:cs="Times New Roman"/>
          <w:sz w:val="28"/>
          <w:szCs w:val="28"/>
          <w:shd w:val="clear" w:color="auto" w:fill="FFFFFF"/>
        </w:rPr>
        <w:t xml:space="preserve"> Київської міської ради </w:t>
      </w:r>
    </w:p>
    <w:p w:rsidR="00BC1CDB" w:rsidRPr="00143B3D" w:rsidRDefault="009A0676" w:rsidP="007B4703">
      <w:pPr>
        <w:spacing w:after="0" w:line="240" w:lineRule="auto"/>
        <w:ind w:left="4536"/>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w:t>
      </w:r>
      <w:bookmarkStart w:id="0" w:name="_GoBack"/>
      <w:bookmarkEnd w:id="0"/>
      <w:r w:rsidR="00FA16A0" w:rsidRPr="00143B3D">
        <w:rPr>
          <w:rFonts w:ascii="Times New Roman" w:eastAsia="Calibri" w:hAnsi="Times New Roman" w:cs="Times New Roman"/>
          <w:sz w:val="28"/>
          <w:szCs w:val="28"/>
          <w:shd w:val="clear" w:color="auto" w:fill="FFFFFF"/>
        </w:rPr>
        <w:t>ід</w:t>
      </w:r>
      <w:r w:rsidR="007B4703">
        <w:rPr>
          <w:rFonts w:ascii="Times New Roman" w:eastAsia="Calibri" w:hAnsi="Times New Roman" w:cs="Times New Roman"/>
          <w:sz w:val="28"/>
          <w:szCs w:val="28"/>
          <w:shd w:val="clear" w:color="auto" w:fill="FFFFFF"/>
        </w:rPr>
        <w:t xml:space="preserve">                                                               )</w:t>
      </w:r>
    </w:p>
    <w:p w:rsidR="00BC1CDB" w:rsidRPr="00143B3D" w:rsidRDefault="00BC1CDB" w:rsidP="00143B3D">
      <w:pPr>
        <w:spacing w:after="0" w:line="240" w:lineRule="auto"/>
        <w:ind w:left="5670"/>
        <w:rPr>
          <w:rFonts w:ascii="Times New Roman" w:eastAsia="Calibri" w:hAnsi="Times New Roman" w:cs="Times New Roman"/>
          <w:b/>
          <w:sz w:val="28"/>
          <w:szCs w:val="28"/>
          <w:shd w:val="clear" w:color="auto" w:fill="FFFFFF"/>
        </w:rPr>
      </w:pPr>
    </w:p>
    <w:p w:rsidR="00BC1CDB" w:rsidRPr="00143B3D" w:rsidRDefault="00BC1CDB" w:rsidP="00143B3D">
      <w:pPr>
        <w:spacing w:after="0" w:line="240" w:lineRule="auto"/>
        <w:ind w:left="5670"/>
        <w:rPr>
          <w:rFonts w:ascii="Times New Roman" w:eastAsia="Calibri" w:hAnsi="Times New Roman" w:cs="Times New Roman"/>
          <w:b/>
          <w:sz w:val="28"/>
          <w:szCs w:val="28"/>
          <w:shd w:val="clear" w:color="auto" w:fill="FFFFFF"/>
        </w:rPr>
      </w:pPr>
    </w:p>
    <w:p w:rsidR="007B4703" w:rsidRPr="007B4703" w:rsidRDefault="007B4703" w:rsidP="007B4703">
      <w:pPr>
        <w:spacing w:after="0" w:line="240" w:lineRule="auto"/>
        <w:jc w:val="center"/>
        <w:rPr>
          <w:rFonts w:ascii="Times New Roman" w:eastAsia="Calibri" w:hAnsi="Times New Roman" w:cs="Times New Roman"/>
          <w:sz w:val="28"/>
          <w:szCs w:val="28"/>
          <w:shd w:val="clear" w:color="auto" w:fill="FFFFFF"/>
        </w:rPr>
      </w:pPr>
      <w:r w:rsidRPr="007B4703">
        <w:rPr>
          <w:rFonts w:ascii="Times New Roman" w:eastAsia="Calibri" w:hAnsi="Times New Roman" w:cs="Times New Roman"/>
          <w:sz w:val="28"/>
          <w:szCs w:val="28"/>
          <w:shd w:val="clear" w:color="auto" w:fill="FFFFFF"/>
        </w:rPr>
        <w:t>МІСЬКА ЦІЛЬОВА ПРОГРАМА</w:t>
      </w:r>
    </w:p>
    <w:p w:rsidR="00BC1CDB" w:rsidRDefault="007B4703" w:rsidP="007B4703">
      <w:pPr>
        <w:spacing w:after="0" w:line="240" w:lineRule="auto"/>
        <w:jc w:val="center"/>
        <w:rPr>
          <w:rFonts w:ascii="Times New Roman" w:eastAsia="Calibri" w:hAnsi="Times New Roman" w:cs="Times New Roman"/>
          <w:sz w:val="28"/>
          <w:szCs w:val="28"/>
          <w:shd w:val="clear" w:color="auto" w:fill="FFFFFF"/>
        </w:rPr>
      </w:pPr>
      <w:r w:rsidRPr="007B4703">
        <w:rPr>
          <w:rFonts w:ascii="Times New Roman" w:eastAsia="Calibri" w:hAnsi="Times New Roman" w:cs="Times New Roman"/>
          <w:sz w:val="28"/>
          <w:szCs w:val="28"/>
          <w:shd w:val="clear" w:color="auto" w:fill="FFFFFF"/>
        </w:rPr>
        <w:t>ПІДВИЩЕННЯ ОРГАНІЗАЦІЇ ТА БЕЗПЕКИ ДОРОЖ</w:t>
      </w:r>
      <w:r>
        <w:rPr>
          <w:rFonts w:ascii="Times New Roman" w:eastAsia="Calibri" w:hAnsi="Times New Roman" w:cs="Times New Roman"/>
          <w:sz w:val="28"/>
          <w:szCs w:val="28"/>
          <w:shd w:val="clear" w:color="auto" w:fill="FFFFFF"/>
        </w:rPr>
        <w:t>НЬОГО РУХУ В МІСТІ КИЄВІ ДО 2023</w:t>
      </w:r>
      <w:r w:rsidRPr="007B4703">
        <w:rPr>
          <w:rFonts w:ascii="Times New Roman" w:eastAsia="Calibri" w:hAnsi="Times New Roman" w:cs="Times New Roman"/>
          <w:sz w:val="28"/>
          <w:szCs w:val="28"/>
          <w:shd w:val="clear" w:color="auto" w:fill="FFFFFF"/>
        </w:rPr>
        <w:t xml:space="preserve"> РОКУ</w:t>
      </w:r>
    </w:p>
    <w:p w:rsidR="007B4703" w:rsidRPr="00143B3D" w:rsidRDefault="007B4703" w:rsidP="007B4703">
      <w:pPr>
        <w:spacing w:after="0" w:line="240" w:lineRule="auto"/>
        <w:jc w:val="center"/>
        <w:rPr>
          <w:rFonts w:ascii="Times New Roman" w:eastAsia="Calibri" w:hAnsi="Times New Roman" w:cs="Times New Roman"/>
          <w:b/>
          <w:sz w:val="28"/>
          <w:szCs w:val="28"/>
          <w:shd w:val="clear" w:color="auto" w:fill="FFFFFF"/>
        </w:rPr>
      </w:pPr>
    </w:p>
    <w:p w:rsidR="00BC1CDB" w:rsidRPr="00143B3D" w:rsidRDefault="00BC1CDB" w:rsidP="00143B3D">
      <w:pPr>
        <w:pStyle w:val="a4"/>
        <w:numPr>
          <w:ilvl w:val="0"/>
          <w:numId w:val="1"/>
        </w:numPr>
        <w:spacing w:after="0" w:line="240" w:lineRule="auto"/>
        <w:jc w:val="center"/>
        <w:rPr>
          <w:rFonts w:ascii="Times New Roman" w:eastAsia="Calibri" w:hAnsi="Times New Roman" w:cs="Times New Roman"/>
          <w:b/>
          <w:sz w:val="28"/>
          <w:szCs w:val="28"/>
          <w:shd w:val="clear" w:color="auto" w:fill="FFFFFF"/>
          <w:lang w:val="uk-UA"/>
        </w:rPr>
      </w:pPr>
      <w:r w:rsidRPr="00143B3D">
        <w:rPr>
          <w:rFonts w:ascii="Times New Roman" w:eastAsia="Calibri" w:hAnsi="Times New Roman" w:cs="Times New Roman"/>
          <w:b/>
          <w:sz w:val="28"/>
          <w:szCs w:val="28"/>
          <w:shd w:val="clear" w:color="auto" w:fill="FFFFFF"/>
          <w:lang w:val="uk-UA"/>
        </w:rPr>
        <w:t>Паспорт</w:t>
      </w:r>
    </w:p>
    <w:p w:rsidR="00BC1CDB" w:rsidRPr="00143B3D" w:rsidRDefault="00BC1CDB" w:rsidP="00143B3D">
      <w:pPr>
        <w:spacing w:after="0" w:line="240" w:lineRule="auto"/>
        <w:ind w:left="1211"/>
        <w:contextualSpacing/>
        <w:jc w:val="center"/>
        <w:rPr>
          <w:rFonts w:ascii="Times New Roman" w:eastAsia="Calibri" w:hAnsi="Times New Roman" w:cs="Times New Roman"/>
          <w:b/>
          <w:sz w:val="28"/>
          <w:szCs w:val="28"/>
          <w:shd w:val="clear" w:color="auto" w:fill="FFFFFF"/>
        </w:rPr>
      </w:pPr>
      <w:r w:rsidRPr="00143B3D">
        <w:rPr>
          <w:rFonts w:ascii="Times New Roman" w:eastAsia="Calibri" w:hAnsi="Times New Roman" w:cs="Times New Roman"/>
          <w:b/>
          <w:sz w:val="28"/>
          <w:szCs w:val="28"/>
          <w:shd w:val="clear" w:color="auto" w:fill="FFFFFF"/>
        </w:rPr>
        <w:t>Міської цільової програми підвищення організації та безпеки дорожнього руху в місті Києві до 2023 року</w:t>
      </w:r>
    </w:p>
    <w:p w:rsidR="00FA16A0" w:rsidRPr="00143B3D" w:rsidRDefault="00FA16A0" w:rsidP="00143B3D">
      <w:pPr>
        <w:spacing w:after="0" w:line="240" w:lineRule="auto"/>
        <w:ind w:left="1211"/>
        <w:contextualSpacing/>
        <w:jc w:val="center"/>
        <w:rPr>
          <w:rFonts w:ascii="Times New Roman" w:eastAsia="Calibri" w:hAnsi="Times New Roman" w:cs="Times New Roman"/>
          <w:b/>
          <w:sz w:val="28"/>
          <w:szCs w:val="28"/>
          <w:shd w:val="clear" w:color="auto" w:fill="FFFFFF"/>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2240"/>
        <w:gridCol w:w="1167"/>
        <w:gridCol w:w="1276"/>
        <w:gridCol w:w="1276"/>
        <w:gridCol w:w="1275"/>
        <w:gridCol w:w="1134"/>
        <w:gridCol w:w="1243"/>
      </w:tblGrid>
      <w:tr w:rsidR="00BC1CDB" w:rsidRPr="00143B3D" w:rsidTr="007B4703">
        <w:tc>
          <w:tcPr>
            <w:tcW w:w="596" w:type="dxa"/>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1.</w:t>
            </w:r>
          </w:p>
        </w:tc>
        <w:tc>
          <w:tcPr>
            <w:tcW w:w="2240" w:type="dxa"/>
            <w:shd w:val="clear" w:color="auto" w:fill="auto"/>
          </w:tcPr>
          <w:p w:rsidR="00BC1CDB" w:rsidRPr="00143B3D" w:rsidRDefault="00BC1CDB" w:rsidP="00143B3D">
            <w:pPr>
              <w:tabs>
                <w:tab w:val="left" w:pos="426"/>
              </w:tabs>
              <w:spacing w:after="0" w:line="240" w:lineRule="auto"/>
              <w:contextualSpacing/>
              <w:rPr>
                <w:rFonts w:ascii="Times New Roman" w:eastAsia="Calibri" w:hAnsi="Times New Roman" w:cs="Times New Roman"/>
                <w:b/>
                <w:sz w:val="28"/>
                <w:szCs w:val="28"/>
              </w:rPr>
            </w:pPr>
            <w:r w:rsidRPr="00143B3D">
              <w:rPr>
                <w:rFonts w:ascii="Times New Roman" w:eastAsia="Calibri" w:hAnsi="Times New Roman" w:cs="Times New Roman"/>
                <w:sz w:val="28"/>
                <w:szCs w:val="28"/>
              </w:rPr>
              <w:t>Мета програми</w:t>
            </w:r>
          </w:p>
        </w:tc>
        <w:tc>
          <w:tcPr>
            <w:tcW w:w="7371" w:type="dxa"/>
            <w:gridSpan w:val="6"/>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Створення в місті Києві комфортних та безпечних умов для всіх учасників дорожнього руху шляхом здійснення заходів з організації дорожнього руху, забезпечення безпеки дорожнього руху на аварійно-небезпечних ділянках та запровадження ефективної си</w:t>
            </w:r>
            <w:r w:rsidR="0016674F" w:rsidRPr="00143B3D">
              <w:rPr>
                <w:rFonts w:ascii="Times New Roman" w:eastAsia="Calibri" w:hAnsi="Times New Roman" w:cs="Times New Roman"/>
                <w:sz w:val="28"/>
                <w:szCs w:val="28"/>
              </w:rPr>
              <w:t>стеми управління дорожнім рухом</w:t>
            </w:r>
          </w:p>
        </w:tc>
      </w:tr>
      <w:tr w:rsidR="00BC1CDB" w:rsidRPr="00143B3D" w:rsidTr="007B4703">
        <w:tc>
          <w:tcPr>
            <w:tcW w:w="596" w:type="dxa"/>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2.</w:t>
            </w:r>
          </w:p>
        </w:tc>
        <w:tc>
          <w:tcPr>
            <w:tcW w:w="2240" w:type="dxa"/>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Оп</w:t>
            </w:r>
            <w:r w:rsidR="005E54B4" w:rsidRPr="00143B3D">
              <w:rPr>
                <w:rFonts w:ascii="Times New Roman" w:eastAsia="Calibri" w:hAnsi="Times New Roman" w:cs="Times New Roman"/>
                <w:sz w:val="28"/>
                <w:szCs w:val="28"/>
              </w:rPr>
              <w:t>еративні цілі, визначені Страте</w:t>
            </w:r>
            <w:r w:rsidRPr="00143B3D">
              <w:rPr>
                <w:rFonts w:ascii="Times New Roman" w:eastAsia="Calibri" w:hAnsi="Times New Roman" w:cs="Times New Roman"/>
                <w:sz w:val="28"/>
                <w:szCs w:val="28"/>
              </w:rPr>
              <w:t>гією розвитку міста Києва (іншими стратегічними документами), на досягнення яких спрямована програма</w:t>
            </w:r>
          </w:p>
        </w:tc>
        <w:tc>
          <w:tcPr>
            <w:tcW w:w="7371" w:type="dxa"/>
            <w:gridSpan w:val="6"/>
            <w:shd w:val="clear" w:color="auto" w:fill="auto"/>
          </w:tcPr>
          <w:p w:rsidR="00BC1CDB" w:rsidRPr="00143B3D" w:rsidRDefault="00BC1CDB" w:rsidP="00143B3D">
            <w:pPr>
              <w:tabs>
                <w:tab w:val="left" w:pos="426"/>
              </w:tabs>
              <w:spacing w:after="0" w:line="240" w:lineRule="auto"/>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Підвищення безпеки дорожнього руху</w:t>
            </w:r>
          </w:p>
        </w:tc>
      </w:tr>
      <w:tr w:rsidR="00BC1CDB" w:rsidRPr="00143B3D" w:rsidTr="007B4703">
        <w:tc>
          <w:tcPr>
            <w:tcW w:w="596" w:type="dxa"/>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3</w:t>
            </w:r>
          </w:p>
        </w:tc>
        <w:tc>
          <w:tcPr>
            <w:tcW w:w="2240" w:type="dxa"/>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Дата, номер і назва розпорядчого документа про розроблення програми</w:t>
            </w:r>
          </w:p>
        </w:tc>
        <w:tc>
          <w:tcPr>
            <w:tcW w:w="7371" w:type="dxa"/>
            <w:gridSpan w:val="6"/>
            <w:shd w:val="clear" w:color="auto" w:fill="auto"/>
          </w:tcPr>
          <w:p w:rsidR="00BC1CDB" w:rsidRPr="00143B3D" w:rsidRDefault="00BC1CDB" w:rsidP="00143B3D">
            <w:pPr>
              <w:tabs>
                <w:tab w:val="left" w:pos="426"/>
              </w:tabs>
              <w:spacing w:after="0" w:line="240" w:lineRule="auto"/>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Рішення Київської міської ради від 02 жовтня 2018 року №1546/5610 «Про розробку Міської комплексної цільової програми підвищення організації та безпеки дорожнього руху в місті Києві до 2022 року»</w:t>
            </w:r>
          </w:p>
        </w:tc>
      </w:tr>
      <w:tr w:rsidR="00BC1CDB" w:rsidRPr="00143B3D" w:rsidTr="007B4703">
        <w:tc>
          <w:tcPr>
            <w:tcW w:w="596" w:type="dxa"/>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4.</w:t>
            </w:r>
          </w:p>
        </w:tc>
        <w:tc>
          <w:tcPr>
            <w:tcW w:w="2240" w:type="dxa"/>
            <w:shd w:val="clear" w:color="auto" w:fill="auto"/>
          </w:tcPr>
          <w:p w:rsidR="00BC1CDB" w:rsidRPr="00143B3D" w:rsidRDefault="00BC1CDB" w:rsidP="00143B3D">
            <w:pPr>
              <w:tabs>
                <w:tab w:val="left" w:pos="426"/>
              </w:tabs>
              <w:spacing w:after="0" w:line="240" w:lineRule="auto"/>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Розробник Програми</w:t>
            </w:r>
          </w:p>
          <w:p w:rsidR="00BC1CDB" w:rsidRPr="00143B3D" w:rsidRDefault="00BC1CDB" w:rsidP="00143B3D">
            <w:pPr>
              <w:spacing w:after="0" w:line="240" w:lineRule="auto"/>
              <w:rPr>
                <w:rFonts w:ascii="Times New Roman" w:eastAsia="Calibri" w:hAnsi="Times New Roman" w:cs="Times New Roman"/>
                <w:b/>
                <w:sz w:val="28"/>
                <w:szCs w:val="28"/>
              </w:rPr>
            </w:pPr>
          </w:p>
        </w:tc>
        <w:tc>
          <w:tcPr>
            <w:tcW w:w="7371" w:type="dxa"/>
            <w:gridSpan w:val="6"/>
            <w:shd w:val="clear" w:color="auto" w:fill="auto"/>
          </w:tcPr>
          <w:p w:rsidR="00BC1CDB" w:rsidRPr="00143B3D" w:rsidRDefault="00BC1CDB" w:rsidP="00143B3D">
            <w:pPr>
              <w:spacing w:after="0" w:line="240" w:lineRule="auto"/>
              <w:ind w:right="176"/>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Департамент транспортної інфраструктури виконавчого органу Київської міської ради (Київської міської державної адміністрації) (далі- Департамент транспортної інфраструктури)</w:t>
            </w:r>
          </w:p>
          <w:p w:rsidR="00BC1CDB" w:rsidRPr="00143B3D" w:rsidRDefault="00BC1CDB" w:rsidP="00143B3D">
            <w:pPr>
              <w:spacing w:after="0" w:line="240" w:lineRule="auto"/>
              <w:contextualSpacing/>
              <w:rPr>
                <w:rFonts w:ascii="Times New Roman" w:eastAsia="Calibri" w:hAnsi="Times New Roman" w:cs="Times New Roman"/>
                <w:sz w:val="28"/>
                <w:szCs w:val="28"/>
              </w:rPr>
            </w:pPr>
          </w:p>
        </w:tc>
      </w:tr>
      <w:tr w:rsidR="00BC1CDB" w:rsidRPr="00143B3D" w:rsidTr="007B4703">
        <w:tc>
          <w:tcPr>
            <w:tcW w:w="596" w:type="dxa"/>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5.</w:t>
            </w:r>
          </w:p>
        </w:tc>
        <w:tc>
          <w:tcPr>
            <w:tcW w:w="2240" w:type="dxa"/>
            <w:shd w:val="clear" w:color="auto" w:fill="auto"/>
            <w:hideMark/>
          </w:tcPr>
          <w:p w:rsidR="00BC1CDB" w:rsidRPr="00143B3D" w:rsidRDefault="00BC1CDB" w:rsidP="00143B3D">
            <w:pPr>
              <w:tabs>
                <w:tab w:val="left" w:pos="426"/>
              </w:tabs>
              <w:spacing w:after="0" w:line="240" w:lineRule="auto"/>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Відповідальний виконавець </w:t>
            </w:r>
          </w:p>
        </w:tc>
        <w:tc>
          <w:tcPr>
            <w:tcW w:w="7371" w:type="dxa"/>
            <w:gridSpan w:val="6"/>
            <w:shd w:val="clear" w:color="auto" w:fill="auto"/>
          </w:tcPr>
          <w:p w:rsidR="00BC1CDB" w:rsidRPr="00143B3D" w:rsidRDefault="00BC1CDB" w:rsidP="00143B3D">
            <w:pPr>
              <w:spacing w:after="0" w:line="240" w:lineRule="auto"/>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Департамент транспортної інфраструктури</w:t>
            </w:r>
          </w:p>
        </w:tc>
      </w:tr>
      <w:tr w:rsidR="00BC1CDB" w:rsidRPr="00143B3D" w:rsidTr="007B4703">
        <w:tc>
          <w:tcPr>
            <w:tcW w:w="596" w:type="dxa"/>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6.</w:t>
            </w:r>
          </w:p>
        </w:tc>
        <w:tc>
          <w:tcPr>
            <w:tcW w:w="2240" w:type="dxa"/>
            <w:shd w:val="clear" w:color="auto" w:fill="auto"/>
          </w:tcPr>
          <w:p w:rsidR="00BC1CDB" w:rsidRPr="00143B3D" w:rsidRDefault="00BC1CDB" w:rsidP="00143B3D">
            <w:pPr>
              <w:tabs>
                <w:tab w:val="left" w:pos="426"/>
              </w:tabs>
              <w:spacing w:after="0" w:line="240" w:lineRule="auto"/>
              <w:contextualSpacing/>
              <w:jc w:val="both"/>
              <w:rPr>
                <w:rFonts w:ascii="Times New Roman" w:eastAsia="Calibri" w:hAnsi="Times New Roman" w:cs="Times New Roman"/>
                <w:b/>
                <w:sz w:val="28"/>
                <w:szCs w:val="28"/>
              </w:rPr>
            </w:pPr>
            <w:r w:rsidRPr="00143B3D">
              <w:rPr>
                <w:rFonts w:ascii="Times New Roman" w:eastAsia="Calibri" w:hAnsi="Times New Roman" w:cs="Times New Roman"/>
                <w:sz w:val="28"/>
                <w:szCs w:val="28"/>
              </w:rPr>
              <w:t>Співвиконавці</w:t>
            </w:r>
          </w:p>
        </w:tc>
        <w:tc>
          <w:tcPr>
            <w:tcW w:w="7371" w:type="dxa"/>
            <w:gridSpan w:val="6"/>
            <w:shd w:val="clear" w:color="auto" w:fill="auto"/>
          </w:tcPr>
          <w:p w:rsidR="00BC1CDB" w:rsidRPr="00143B3D" w:rsidRDefault="00BC1CDB" w:rsidP="00143B3D">
            <w:pPr>
              <w:spacing w:after="0" w:line="240" w:lineRule="auto"/>
              <w:contextualSpacing/>
              <w:rPr>
                <w:rFonts w:ascii="Times New Roman" w:eastAsia="Calibri" w:hAnsi="Times New Roman" w:cs="Times New Roman"/>
                <w:sz w:val="28"/>
                <w:szCs w:val="28"/>
              </w:rPr>
            </w:pPr>
            <w:r w:rsidRPr="00143B3D">
              <w:rPr>
                <w:rFonts w:ascii="Times New Roman" w:eastAsia="Calibri" w:hAnsi="Times New Roman" w:cs="Times New Roman"/>
                <w:sz w:val="28"/>
                <w:szCs w:val="28"/>
              </w:rPr>
              <w:t>Комунальне підприємство «Центр організації дорожнього руху» (далі- КП «Центр організації дорожнього руху»)</w:t>
            </w:r>
          </w:p>
          <w:p w:rsidR="00BC1CDB" w:rsidRPr="00143B3D" w:rsidRDefault="00BC1CDB" w:rsidP="00143B3D">
            <w:pPr>
              <w:spacing w:after="0" w:line="240" w:lineRule="auto"/>
              <w:contextualSpacing/>
              <w:rPr>
                <w:rFonts w:ascii="Times New Roman" w:eastAsia="Calibri" w:hAnsi="Times New Roman" w:cs="Times New Roman"/>
                <w:sz w:val="28"/>
                <w:szCs w:val="28"/>
              </w:rPr>
            </w:pPr>
          </w:p>
        </w:tc>
      </w:tr>
      <w:tr w:rsidR="00BC1CDB" w:rsidRPr="00143B3D" w:rsidTr="007B4703">
        <w:tc>
          <w:tcPr>
            <w:tcW w:w="596" w:type="dxa"/>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lastRenderedPageBreak/>
              <w:t>7.</w:t>
            </w:r>
          </w:p>
        </w:tc>
        <w:tc>
          <w:tcPr>
            <w:tcW w:w="2240" w:type="dxa"/>
            <w:shd w:val="clear" w:color="auto" w:fill="auto"/>
          </w:tcPr>
          <w:p w:rsidR="00BC1CDB" w:rsidRPr="00143B3D" w:rsidRDefault="00BC1CDB" w:rsidP="00143B3D">
            <w:pPr>
              <w:spacing w:after="0" w:line="240" w:lineRule="auto"/>
              <w:rPr>
                <w:rFonts w:ascii="Times New Roman" w:eastAsia="Calibri" w:hAnsi="Times New Roman" w:cs="Times New Roman"/>
                <w:b/>
                <w:sz w:val="28"/>
                <w:szCs w:val="28"/>
              </w:rPr>
            </w:pPr>
            <w:r w:rsidRPr="00143B3D">
              <w:rPr>
                <w:rFonts w:ascii="Times New Roman" w:eastAsia="Calibri" w:hAnsi="Times New Roman" w:cs="Times New Roman"/>
                <w:sz w:val="28"/>
                <w:szCs w:val="28"/>
              </w:rPr>
              <w:t>Строк реалізації програми</w:t>
            </w:r>
          </w:p>
        </w:tc>
        <w:tc>
          <w:tcPr>
            <w:tcW w:w="7371" w:type="dxa"/>
            <w:gridSpan w:val="6"/>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2019-2023 роки</w:t>
            </w:r>
          </w:p>
          <w:p w:rsidR="00BC1CDB" w:rsidRPr="00143B3D" w:rsidRDefault="00BC1CDB" w:rsidP="00143B3D">
            <w:pPr>
              <w:spacing w:after="0" w:line="240" w:lineRule="auto"/>
              <w:rPr>
                <w:rFonts w:ascii="Times New Roman" w:eastAsia="Calibri" w:hAnsi="Times New Roman" w:cs="Times New Roman"/>
                <w:sz w:val="28"/>
                <w:szCs w:val="28"/>
              </w:rPr>
            </w:pPr>
          </w:p>
        </w:tc>
      </w:tr>
      <w:tr w:rsidR="00BC1CDB" w:rsidRPr="00143B3D" w:rsidTr="007B4703">
        <w:trPr>
          <w:trHeight w:val="696"/>
        </w:trPr>
        <w:tc>
          <w:tcPr>
            <w:tcW w:w="596" w:type="dxa"/>
            <w:vMerge w:val="restart"/>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8.</w:t>
            </w:r>
          </w:p>
        </w:tc>
        <w:tc>
          <w:tcPr>
            <w:tcW w:w="2240" w:type="dxa"/>
            <w:vMerge w:val="restart"/>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Обсяги фінансових ресурсів, необхідних для реалізації програми,</w:t>
            </w:r>
          </w:p>
        </w:tc>
        <w:tc>
          <w:tcPr>
            <w:tcW w:w="1167" w:type="dxa"/>
            <w:vMerge w:val="restart"/>
            <w:shd w:val="clear" w:color="auto" w:fill="auto"/>
            <w:hideMark/>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Всього, тис.</w:t>
            </w:r>
          </w:p>
          <w:p w:rsidR="00BC1CDB" w:rsidRPr="00143B3D" w:rsidRDefault="00FE0EBD"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грн</w:t>
            </w:r>
          </w:p>
        </w:tc>
        <w:tc>
          <w:tcPr>
            <w:tcW w:w="6204" w:type="dxa"/>
            <w:gridSpan w:val="5"/>
            <w:shd w:val="clear" w:color="auto" w:fill="auto"/>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у </w:t>
            </w:r>
            <w:r w:rsidR="00FE0EBD" w:rsidRPr="00143B3D">
              <w:rPr>
                <w:rFonts w:ascii="Times New Roman" w:eastAsia="Calibri" w:hAnsi="Times New Roman" w:cs="Times New Roman"/>
                <w:sz w:val="28"/>
                <w:szCs w:val="28"/>
              </w:rPr>
              <w:t>тому числі, за роками, тис. грн</w:t>
            </w:r>
          </w:p>
        </w:tc>
      </w:tr>
      <w:tr w:rsidR="00BC1CDB" w:rsidRPr="00143B3D" w:rsidTr="007B4703">
        <w:trPr>
          <w:trHeight w:val="695"/>
        </w:trPr>
        <w:tc>
          <w:tcPr>
            <w:tcW w:w="596" w:type="dxa"/>
            <w:vMerge/>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p>
        </w:tc>
        <w:tc>
          <w:tcPr>
            <w:tcW w:w="2240" w:type="dxa"/>
            <w:vMerge/>
            <w:shd w:val="clear" w:color="auto" w:fill="auto"/>
          </w:tcPr>
          <w:p w:rsidR="00BC1CDB" w:rsidRPr="00143B3D" w:rsidRDefault="00BC1CDB" w:rsidP="00143B3D">
            <w:pPr>
              <w:spacing w:after="0" w:line="240" w:lineRule="auto"/>
              <w:rPr>
                <w:rFonts w:ascii="Times New Roman" w:eastAsia="Calibri" w:hAnsi="Times New Roman" w:cs="Times New Roman"/>
                <w:sz w:val="28"/>
                <w:szCs w:val="28"/>
              </w:rPr>
            </w:pPr>
          </w:p>
        </w:tc>
        <w:tc>
          <w:tcPr>
            <w:tcW w:w="1167" w:type="dxa"/>
            <w:vMerge/>
            <w:shd w:val="clear" w:color="auto" w:fill="auto"/>
            <w:hideMark/>
          </w:tcPr>
          <w:p w:rsidR="00BC1CDB" w:rsidRPr="00143B3D" w:rsidRDefault="00BC1CDB" w:rsidP="00143B3D">
            <w:pPr>
              <w:spacing w:after="0" w:line="240" w:lineRule="auto"/>
              <w:rPr>
                <w:rFonts w:ascii="Times New Roman" w:eastAsia="Calibri" w:hAnsi="Times New Roman" w:cs="Times New Roman"/>
                <w:sz w:val="28"/>
                <w:szCs w:val="28"/>
              </w:rPr>
            </w:pPr>
          </w:p>
        </w:tc>
        <w:tc>
          <w:tcPr>
            <w:tcW w:w="1276" w:type="dxa"/>
            <w:shd w:val="clear" w:color="auto" w:fill="auto"/>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2019</w:t>
            </w:r>
          </w:p>
        </w:tc>
        <w:tc>
          <w:tcPr>
            <w:tcW w:w="1276" w:type="dxa"/>
            <w:shd w:val="clear" w:color="auto" w:fill="auto"/>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2020</w:t>
            </w:r>
          </w:p>
        </w:tc>
        <w:tc>
          <w:tcPr>
            <w:tcW w:w="1275" w:type="dxa"/>
            <w:shd w:val="clear" w:color="auto" w:fill="auto"/>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2021</w:t>
            </w:r>
          </w:p>
        </w:tc>
        <w:tc>
          <w:tcPr>
            <w:tcW w:w="1134" w:type="dxa"/>
            <w:shd w:val="clear" w:color="auto" w:fill="auto"/>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2022</w:t>
            </w:r>
          </w:p>
        </w:tc>
        <w:tc>
          <w:tcPr>
            <w:tcW w:w="1243" w:type="dxa"/>
          </w:tcPr>
          <w:p w:rsidR="00BC1CDB" w:rsidRPr="00143B3D" w:rsidRDefault="00BC1CDB"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2023</w:t>
            </w:r>
          </w:p>
        </w:tc>
      </w:tr>
      <w:tr w:rsidR="00646844" w:rsidRPr="00143B3D" w:rsidTr="007B4703">
        <w:trPr>
          <w:trHeight w:val="406"/>
        </w:trPr>
        <w:tc>
          <w:tcPr>
            <w:tcW w:w="596" w:type="dxa"/>
            <w:shd w:val="clear" w:color="auto" w:fill="auto"/>
            <w:hideMark/>
          </w:tcPr>
          <w:p w:rsidR="00646844" w:rsidRPr="00143B3D" w:rsidRDefault="00646844" w:rsidP="00143B3D">
            <w:pPr>
              <w:spacing w:after="0" w:line="240" w:lineRule="auto"/>
              <w:rPr>
                <w:rFonts w:ascii="Times New Roman" w:eastAsia="Calibri" w:hAnsi="Times New Roman" w:cs="Times New Roman"/>
                <w:sz w:val="28"/>
                <w:szCs w:val="28"/>
              </w:rPr>
            </w:pPr>
          </w:p>
        </w:tc>
        <w:tc>
          <w:tcPr>
            <w:tcW w:w="2240" w:type="dxa"/>
            <w:shd w:val="clear" w:color="auto" w:fill="auto"/>
          </w:tcPr>
          <w:p w:rsidR="00646844" w:rsidRPr="00143B3D" w:rsidRDefault="00646844"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Всього:</w:t>
            </w:r>
          </w:p>
        </w:tc>
        <w:tc>
          <w:tcPr>
            <w:tcW w:w="1167"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2</w:t>
            </w:r>
            <w:r w:rsidR="00676E72" w:rsidRPr="00143B3D">
              <w:rPr>
                <w:rFonts w:ascii="Times New Roman" w:eastAsia="Calibri" w:hAnsi="Times New Roman" w:cs="Times New Roman"/>
                <w:sz w:val="28"/>
                <w:szCs w:val="28"/>
              </w:rPr>
              <w:t> </w:t>
            </w:r>
            <w:r w:rsidR="00676E72" w:rsidRPr="00143B3D">
              <w:rPr>
                <w:rFonts w:ascii="Times New Roman" w:eastAsia="Calibri" w:hAnsi="Times New Roman" w:cs="Times New Roman"/>
                <w:sz w:val="28"/>
                <w:szCs w:val="28"/>
                <w:lang w:val="en-US"/>
              </w:rPr>
              <w:t>3</w:t>
            </w:r>
            <w:r w:rsidR="00D92BC0" w:rsidRPr="00143B3D">
              <w:rPr>
                <w:rFonts w:ascii="Times New Roman" w:eastAsia="Calibri" w:hAnsi="Times New Roman" w:cs="Times New Roman"/>
                <w:sz w:val="28"/>
                <w:szCs w:val="28"/>
                <w:lang w:val="ru-RU"/>
              </w:rPr>
              <w:t>7</w:t>
            </w:r>
            <w:r w:rsidR="00676E72" w:rsidRPr="00143B3D">
              <w:rPr>
                <w:rFonts w:ascii="Times New Roman" w:eastAsia="Calibri" w:hAnsi="Times New Roman" w:cs="Times New Roman"/>
                <w:sz w:val="28"/>
                <w:szCs w:val="28"/>
                <w:lang w:val="en-US"/>
              </w:rPr>
              <w:t>7 </w:t>
            </w:r>
            <w:r w:rsidR="00D92BC0" w:rsidRPr="00143B3D">
              <w:rPr>
                <w:rFonts w:ascii="Times New Roman" w:eastAsia="Calibri" w:hAnsi="Times New Roman" w:cs="Times New Roman"/>
                <w:sz w:val="28"/>
                <w:szCs w:val="28"/>
                <w:lang w:val="ru-RU"/>
              </w:rPr>
              <w:t>5</w:t>
            </w:r>
            <w:r w:rsidR="00676E72" w:rsidRPr="00143B3D">
              <w:rPr>
                <w:rFonts w:ascii="Times New Roman" w:eastAsia="Calibri" w:hAnsi="Times New Roman" w:cs="Times New Roman"/>
                <w:sz w:val="28"/>
                <w:szCs w:val="28"/>
                <w:lang w:val="en-US"/>
              </w:rPr>
              <w:t>02</w:t>
            </w:r>
            <w:r w:rsidR="00676E72" w:rsidRPr="00143B3D">
              <w:rPr>
                <w:rFonts w:ascii="Times New Roman" w:eastAsia="Calibri" w:hAnsi="Times New Roman" w:cs="Times New Roman"/>
                <w:sz w:val="28"/>
                <w:szCs w:val="28"/>
              </w:rPr>
              <w:t>,</w:t>
            </w:r>
            <w:r w:rsidR="00D92BC0" w:rsidRPr="00143B3D">
              <w:rPr>
                <w:rFonts w:ascii="Times New Roman" w:eastAsia="Calibri" w:hAnsi="Times New Roman" w:cs="Times New Roman"/>
                <w:sz w:val="28"/>
                <w:szCs w:val="28"/>
                <w:lang w:val="ru-RU"/>
              </w:rPr>
              <w:t>3</w:t>
            </w: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440 477,6</w:t>
            </w: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624 165,9</w:t>
            </w:r>
          </w:p>
        </w:tc>
        <w:tc>
          <w:tcPr>
            <w:tcW w:w="1275"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690 714,3</w:t>
            </w:r>
          </w:p>
        </w:tc>
        <w:tc>
          <w:tcPr>
            <w:tcW w:w="1134" w:type="dxa"/>
            <w:shd w:val="clear" w:color="auto" w:fill="auto"/>
            <w:vAlign w:val="center"/>
          </w:tcPr>
          <w:p w:rsidR="00646844" w:rsidRPr="00143B3D" w:rsidRDefault="007055DC" w:rsidP="00143B3D">
            <w:pPr>
              <w:spacing w:after="0" w:line="240" w:lineRule="auto"/>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3</w:t>
            </w:r>
            <w:r w:rsidR="00D92BC0" w:rsidRPr="00143B3D">
              <w:rPr>
                <w:rFonts w:ascii="Times New Roman" w:eastAsia="Calibri" w:hAnsi="Times New Roman" w:cs="Times New Roman"/>
                <w:sz w:val="28"/>
                <w:szCs w:val="28"/>
                <w:lang w:val="ru-RU"/>
              </w:rPr>
              <w:t>2</w:t>
            </w:r>
            <w:r w:rsidRPr="00143B3D">
              <w:rPr>
                <w:rFonts w:ascii="Times New Roman" w:eastAsia="Calibri" w:hAnsi="Times New Roman" w:cs="Times New Roman"/>
                <w:sz w:val="28"/>
                <w:szCs w:val="28"/>
              </w:rPr>
              <w:t>5 6</w:t>
            </w:r>
            <w:r w:rsidR="00D92BC0" w:rsidRPr="00143B3D">
              <w:rPr>
                <w:rFonts w:ascii="Times New Roman" w:eastAsia="Calibri" w:hAnsi="Times New Roman" w:cs="Times New Roman"/>
                <w:sz w:val="28"/>
                <w:szCs w:val="28"/>
                <w:lang w:val="ru-RU"/>
              </w:rPr>
              <w:t>83</w:t>
            </w:r>
            <w:r w:rsidRPr="00143B3D">
              <w:rPr>
                <w:rFonts w:ascii="Times New Roman" w:eastAsia="Calibri" w:hAnsi="Times New Roman" w:cs="Times New Roman"/>
                <w:sz w:val="28"/>
                <w:szCs w:val="28"/>
              </w:rPr>
              <w:t>,</w:t>
            </w:r>
            <w:r w:rsidR="00D92BC0" w:rsidRPr="00143B3D">
              <w:rPr>
                <w:rFonts w:ascii="Times New Roman" w:eastAsia="Calibri" w:hAnsi="Times New Roman" w:cs="Times New Roman"/>
                <w:sz w:val="28"/>
                <w:szCs w:val="28"/>
                <w:lang w:val="ru-RU"/>
              </w:rPr>
              <w:t>6</w:t>
            </w:r>
          </w:p>
        </w:tc>
        <w:tc>
          <w:tcPr>
            <w:tcW w:w="1243" w:type="dxa"/>
            <w:vAlign w:val="center"/>
          </w:tcPr>
          <w:p w:rsidR="00646844" w:rsidRPr="00143B3D" w:rsidRDefault="007055DC" w:rsidP="00143B3D">
            <w:pPr>
              <w:spacing w:after="0" w:line="240" w:lineRule="auto"/>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2</w:t>
            </w:r>
            <w:r w:rsidR="00D92BC0" w:rsidRPr="00143B3D">
              <w:rPr>
                <w:rFonts w:ascii="Times New Roman" w:eastAsia="Calibri" w:hAnsi="Times New Roman" w:cs="Times New Roman"/>
                <w:sz w:val="28"/>
                <w:szCs w:val="28"/>
                <w:lang w:val="ru-RU"/>
              </w:rPr>
              <w:t>96</w:t>
            </w:r>
            <w:r w:rsidR="00D92BC0" w:rsidRPr="00143B3D">
              <w:rPr>
                <w:rFonts w:ascii="Times New Roman" w:eastAsia="Calibri" w:hAnsi="Times New Roman" w:cs="Times New Roman"/>
                <w:sz w:val="28"/>
                <w:szCs w:val="28"/>
              </w:rPr>
              <w:t> </w:t>
            </w:r>
            <w:r w:rsidR="00D92BC0" w:rsidRPr="00143B3D">
              <w:rPr>
                <w:rFonts w:ascii="Times New Roman" w:eastAsia="Calibri" w:hAnsi="Times New Roman" w:cs="Times New Roman"/>
                <w:sz w:val="28"/>
                <w:szCs w:val="28"/>
                <w:lang w:val="ru-RU"/>
              </w:rPr>
              <w:t>460,9</w:t>
            </w:r>
          </w:p>
        </w:tc>
      </w:tr>
      <w:tr w:rsidR="00646844" w:rsidRPr="00143B3D" w:rsidTr="007B4703">
        <w:tc>
          <w:tcPr>
            <w:tcW w:w="596" w:type="dxa"/>
            <w:shd w:val="clear" w:color="auto" w:fill="auto"/>
          </w:tcPr>
          <w:p w:rsidR="00646844" w:rsidRPr="00143B3D" w:rsidRDefault="00646844" w:rsidP="00143B3D">
            <w:pPr>
              <w:spacing w:after="0" w:line="240" w:lineRule="auto"/>
              <w:rPr>
                <w:rFonts w:ascii="Times New Roman" w:eastAsia="Calibri" w:hAnsi="Times New Roman" w:cs="Times New Roman"/>
                <w:sz w:val="28"/>
                <w:szCs w:val="28"/>
              </w:rPr>
            </w:pPr>
          </w:p>
        </w:tc>
        <w:tc>
          <w:tcPr>
            <w:tcW w:w="2240" w:type="dxa"/>
            <w:shd w:val="clear" w:color="auto" w:fill="auto"/>
          </w:tcPr>
          <w:p w:rsidR="00646844" w:rsidRPr="00143B3D" w:rsidRDefault="00646844" w:rsidP="00143B3D">
            <w:pPr>
              <w:spacing w:after="0" w:line="240" w:lineRule="auto"/>
              <w:rPr>
                <w:rFonts w:ascii="Times New Roman" w:eastAsia="Calibri" w:hAnsi="Times New Roman" w:cs="Times New Roman"/>
                <w:i/>
                <w:sz w:val="28"/>
                <w:szCs w:val="28"/>
              </w:rPr>
            </w:pPr>
            <w:r w:rsidRPr="00143B3D">
              <w:rPr>
                <w:rFonts w:ascii="Times New Roman" w:eastAsia="Calibri" w:hAnsi="Times New Roman" w:cs="Times New Roman"/>
                <w:i/>
                <w:sz w:val="28"/>
                <w:szCs w:val="28"/>
              </w:rPr>
              <w:t>у тому числі за джерелами:</w:t>
            </w:r>
          </w:p>
        </w:tc>
        <w:tc>
          <w:tcPr>
            <w:tcW w:w="1167"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p>
        </w:tc>
        <w:tc>
          <w:tcPr>
            <w:tcW w:w="1275"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p>
        </w:tc>
        <w:tc>
          <w:tcPr>
            <w:tcW w:w="1134"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p>
        </w:tc>
        <w:tc>
          <w:tcPr>
            <w:tcW w:w="1243" w:type="dxa"/>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p>
        </w:tc>
      </w:tr>
      <w:tr w:rsidR="00646844" w:rsidRPr="00143B3D" w:rsidTr="007B4703">
        <w:tc>
          <w:tcPr>
            <w:tcW w:w="596" w:type="dxa"/>
            <w:shd w:val="clear" w:color="auto" w:fill="auto"/>
          </w:tcPr>
          <w:p w:rsidR="00646844" w:rsidRPr="00143B3D" w:rsidRDefault="00646844"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8.1</w:t>
            </w:r>
          </w:p>
        </w:tc>
        <w:tc>
          <w:tcPr>
            <w:tcW w:w="2240" w:type="dxa"/>
            <w:shd w:val="clear" w:color="auto" w:fill="auto"/>
          </w:tcPr>
          <w:p w:rsidR="00646844" w:rsidRPr="00143B3D" w:rsidRDefault="00646844" w:rsidP="00143B3D">
            <w:pPr>
              <w:spacing w:after="0" w:line="240" w:lineRule="auto"/>
              <w:rPr>
                <w:rFonts w:ascii="Times New Roman" w:eastAsia="Calibri" w:hAnsi="Times New Roman" w:cs="Times New Roman"/>
                <w:i/>
                <w:sz w:val="28"/>
                <w:szCs w:val="28"/>
              </w:rPr>
            </w:pPr>
            <w:r w:rsidRPr="00143B3D">
              <w:rPr>
                <w:rFonts w:ascii="Times New Roman" w:eastAsia="Calibri" w:hAnsi="Times New Roman" w:cs="Times New Roman"/>
                <w:i/>
                <w:sz w:val="28"/>
                <w:szCs w:val="28"/>
              </w:rPr>
              <w:t>державний бюджет</w:t>
            </w:r>
          </w:p>
        </w:tc>
        <w:tc>
          <w:tcPr>
            <w:tcW w:w="1167"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c>
          <w:tcPr>
            <w:tcW w:w="1275"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c>
          <w:tcPr>
            <w:tcW w:w="1134"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c>
          <w:tcPr>
            <w:tcW w:w="1243" w:type="dxa"/>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r>
      <w:tr w:rsidR="00D92BC0" w:rsidRPr="00143B3D" w:rsidTr="007B4703">
        <w:tc>
          <w:tcPr>
            <w:tcW w:w="596" w:type="dxa"/>
            <w:shd w:val="clear" w:color="auto" w:fill="auto"/>
            <w:hideMark/>
          </w:tcPr>
          <w:p w:rsidR="00D92BC0" w:rsidRPr="00143B3D" w:rsidRDefault="00D92BC0"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8.2</w:t>
            </w:r>
          </w:p>
        </w:tc>
        <w:tc>
          <w:tcPr>
            <w:tcW w:w="2240" w:type="dxa"/>
            <w:shd w:val="clear" w:color="auto" w:fill="auto"/>
          </w:tcPr>
          <w:p w:rsidR="00D92BC0" w:rsidRPr="00143B3D" w:rsidRDefault="00D92BC0" w:rsidP="00143B3D">
            <w:pPr>
              <w:spacing w:after="0" w:line="240" w:lineRule="auto"/>
              <w:rPr>
                <w:rFonts w:ascii="Times New Roman" w:eastAsia="Calibri" w:hAnsi="Times New Roman" w:cs="Times New Roman"/>
                <w:i/>
                <w:sz w:val="28"/>
                <w:szCs w:val="28"/>
              </w:rPr>
            </w:pPr>
            <w:r w:rsidRPr="00143B3D">
              <w:rPr>
                <w:rFonts w:ascii="Times New Roman" w:eastAsia="Calibri" w:hAnsi="Times New Roman" w:cs="Times New Roman"/>
                <w:i/>
                <w:sz w:val="28"/>
                <w:szCs w:val="28"/>
              </w:rPr>
              <w:t xml:space="preserve">бюджет </w:t>
            </w:r>
            <w:r w:rsidRPr="00143B3D">
              <w:rPr>
                <w:rFonts w:ascii="Times New Roman" w:eastAsia="Calibri" w:hAnsi="Times New Roman" w:cs="Times New Roman"/>
                <w:i/>
                <w:sz w:val="28"/>
                <w:szCs w:val="28"/>
              </w:rPr>
              <w:br/>
              <w:t>міста Києва</w:t>
            </w:r>
          </w:p>
        </w:tc>
        <w:tc>
          <w:tcPr>
            <w:tcW w:w="1167" w:type="dxa"/>
            <w:shd w:val="clear" w:color="auto" w:fill="auto"/>
            <w:vAlign w:val="center"/>
          </w:tcPr>
          <w:p w:rsidR="00D92BC0" w:rsidRPr="00143B3D" w:rsidRDefault="00D92BC0" w:rsidP="00143B3D">
            <w:pPr>
              <w:spacing w:after="0" w:line="240" w:lineRule="auto"/>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1 6</w:t>
            </w:r>
            <w:r w:rsidRPr="00143B3D">
              <w:rPr>
                <w:rFonts w:ascii="Times New Roman" w:eastAsia="Calibri" w:hAnsi="Times New Roman" w:cs="Times New Roman"/>
                <w:sz w:val="28"/>
                <w:szCs w:val="28"/>
                <w:lang w:val="ru-RU"/>
              </w:rPr>
              <w:t>0</w:t>
            </w:r>
            <w:r w:rsidRPr="00143B3D">
              <w:rPr>
                <w:rFonts w:ascii="Times New Roman" w:eastAsia="Calibri" w:hAnsi="Times New Roman" w:cs="Times New Roman"/>
                <w:sz w:val="28"/>
                <w:szCs w:val="28"/>
              </w:rPr>
              <w:t xml:space="preserve">8 </w:t>
            </w:r>
            <w:r w:rsidRPr="00143B3D">
              <w:rPr>
                <w:rFonts w:ascii="Times New Roman" w:eastAsia="Calibri" w:hAnsi="Times New Roman" w:cs="Times New Roman"/>
                <w:sz w:val="28"/>
                <w:szCs w:val="28"/>
                <w:lang w:val="ru-RU"/>
              </w:rPr>
              <w:t>5</w:t>
            </w:r>
            <w:r w:rsidRPr="00143B3D">
              <w:rPr>
                <w:rFonts w:ascii="Times New Roman" w:eastAsia="Calibri" w:hAnsi="Times New Roman" w:cs="Times New Roman"/>
                <w:sz w:val="28"/>
                <w:szCs w:val="28"/>
              </w:rPr>
              <w:t>02,</w:t>
            </w:r>
            <w:r w:rsidRPr="00143B3D">
              <w:rPr>
                <w:rFonts w:ascii="Times New Roman" w:eastAsia="Calibri" w:hAnsi="Times New Roman" w:cs="Times New Roman"/>
                <w:sz w:val="28"/>
                <w:szCs w:val="28"/>
                <w:lang w:val="ru-RU"/>
              </w:rPr>
              <w:t>3</w:t>
            </w:r>
          </w:p>
        </w:tc>
        <w:tc>
          <w:tcPr>
            <w:tcW w:w="1276" w:type="dxa"/>
            <w:shd w:val="clear" w:color="auto" w:fill="auto"/>
            <w:vAlign w:val="center"/>
          </w:tcPr>
          <w:p w:rsidR="00D92BC0" w:rsidRPr="00143B3D" w:rsidRDefault="00D92BC0"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320 477,6</w:t>
            </w:r>
          </w:p>
        </w:tc>
        <w:tc>
          <w:tcPr>
            <w:tcW w:w="1276" w:type="dxa"/>
            <w:shd w:val="clear" w:color="auto" w:fill="auto"/>
            <w:vAlign w:val="center"/>
          </w:tcPr>
          <w:p w:rsidR="00D92BC0" w:rsidRPr="00143B3D" w:rsidRDefault="00D92BC0"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319 165,9</w:t>
            </w:r>
          </w:p>
        </w:tc>
        <w:tc>
          <w:tcPr>
            <w:tcW w:w="1275" w:type="dxa"/>
            <w:shd w:val="clear" w:color="auto" w:fill="auto"/>
            <w:vAlign w:val="center"/>
          </w:tcPr>
          <w:p w:rsidR="00D92BC0" w:rsidRPr="00143B3D" w:rsidRDefault="00D92BC0"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346 714,3</w:t>
            </w:r>
          </w:p>
        </w:tc>
        <w:tc>
          <w:tcPr>
            <w:tcW w:w="1134" w:type="dxa"/>
            <w:shd w:val="clear" w:color="auto" w:fill="auto"/>
            <w:vAlign w:val="center"/>
          </w:tcPr>
          <w:p w:rsidR="00D92BC0" w:rsidRPr="00143B3D" w:rsidRDefault="00D92BC0" w:rsidP="00143B3D">
            <w:pPr>
              <w:spacing w:after="0" w:line="240" w:lineRule="auto"/>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3</w:t>
            </w:r>
            <w:r w:rsidRPr="00143B3D">
              <w:rPr>
                <w:rFonts w:ascii="Times New Roman" w:eastAsia="Calibri" w:hAnsi="Times New Roman" w:cs="Times New Roman"/>
                <w:sz w:val="28"/>
                <w:szCs w:val="28"/>
                <w:lang w:val="ru-RU"/>
              </w:rPr>
              <w:t>2</w:t>
            </w:r>
            <w:r w:rsidRPr="00143B3D">
              <w:rPr>
                <w:rFonts w:ascii="Times New Roman" w:eastAsia="Calibri" w:hAnsi="Times New Roman" w:cs="Times New Roman"/>
                <w:sz w:val="28"/>
                <w:szCs w:val="28"/>
              </w:rPr>
              <w:t>5 6</w:t>
            </w:r>
            <w:r w:rsidRPr="00143B3D">
              <w:rPr>
                <w:rFonts w:ascii="Times New Roman" w:eastAsia="Calibri" w:hAnsi="Times New Roman" w:cs="Times New Roman"/>
                <w:sz w:val="28"/>
                <w:szCs w:val="28"/>
                <w:lang w:val="ru-RU"/>
              </w:rPr>
              <w:t>83</w:t>
            </w: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lang w:val="ru-RU"/>
              </w:rPr>
              <w:t>6</w:t>
            </w:r>
          </w:p>
        </w:tc>
        <w:tc>
          <w:tcPr>
            <w:tcW w:w="1243" w:type="dxa"/>
            <w:vAlign w:val="center"/>
          </w:tcPr>
          <w:p w:rsidR="00D92BC0" w:rsidRPr="00143B3D" w:rsidRDefault="00D92BC0" w:rsidP="00143B3D">
            <w:pPr>
              <w:spacing w:after="0" w:line="240" w:lineRule="auto"/>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2</w:t>
            </w:r>
            <w:r w:rsidRPr="00143B3D">
              <w:rPr>
                <w:rFonts w:ascii="Times New Roman" w:eastAsia="Calibri" w:hAnsi="Times New Roman" w:cs="Times New Roman"/>
                <w:sz w:val="28"/>
                <w:szCs w:val="28"/>
                <w:lang w:val="ru-RU"/>
              </w:rPr>
              <w:t>96</w:t>
            </w:r>
            <w:r w:rsidRPr="00143B3D">
              <w:rPr>
                <w:rFonts w:ascii="Times New Roman" w:eastAsia="Calibri" w:hAnsi="Times New Roman" w:cs="Times New Roman"/>
                <w:sz w:val="28"/>
                <w:szCs w:val="28"/>
              </w:rPr>
              <w:t> </w:t>
            </w:r>
            <w:r w:rsidRPr="00143B3D">
              <w:rPr>
                <w:rFonts w:ascii="Times New Roman" w:eastAsia="Calibri" w:hAnsi="Times New Roman" w:cs="Times New Roman"/>
                <w:sz w:val="28"/>
                <w:szCs w:val="28"/>
                <w:lang w:val="ru-RU"/>
              </w:rPr>
              <w:t>460,9</w:t>
            </w:r>
          </w:p>
        </w:tc>
      </w:tr>
      <w:tr w:rsidR="00646844" w:rsidRPr="00143B3D" w:rsidTr="007B4703">
        <w:tc>
          <w:tcPr>
            <w:tcW w:w="596" w:type="dxa"/>
            <w:shd w:val="clear" w:color="auto" w:fill="auto"/>
            <w:hideMark/>
          </w:tcPr>
          <w:p w:rsidR="00646844" w:rsidRPr="00143B3D" w:rsidRDefault="00646844" w:rsidP="00143B3D">
            <w:pPr>
              <w:spacing w:after="0" w:line="240" w:lineRule="auto"/>
              <w:rPr>
                <w:rFonts w:ascii="Times New Roman" w:eastAsia="Calibri" w:hAnsi="Times New Roman" w:cs="Times New Roman"/>
                <w:sz w:val="28"/>
                <w:szCs w:val="28"/>
              </w:rPr>
            </w:pPr>
            <w:r w:rsidRPr="00143B3D">
              <w:rPr>
                <w:rFonts w:ascii="Times New Roman" w:eastAsia="Calibri" w:hAnsi="Times New Roman" w:cs="Times New Roman"/>
                <w:sz w:val="28"/>
                <w:szCs w:val="28"/>
              </w:rPr>
              <w:t>8.3</w:t>
            </w:r>
          </w:p>
        </w:tc>
        <w:tc>
          <w:tcPr>
            <w:tcW w:w="2240" w:type="dxa"/>
            <w:shd w:val="clear" w:color="auto" w:fill="auto"/>
          </w:tcPr>
          <w:p w:rsidR="00646844" w:rsidRPr="00143B3D" w:rsidRDefault="00646844" w:rsidP="00143B3D">
            <w:pPr>
              <w:spacing w:after="0" w:line="240" w:lineRule="auto"/>
              <w:rPr>
                <w:rFonts w:ascii="Times New Roman" w:eastAsia="Calibri" w:hAnsi="Times New Roman" w:cs="Times New Roman"/>
                <w:i/>
                <w:sz w:val="28"/>
                <w:szCs w:val="28"/>
              </w:rPr>
            </w:pPr>
            <w:r w:rsidRPr="00143B3D">
              <w:rPr>
                <w:rFonts w:ascii="Times New Roman" w:eastAsia="Calibri" w:hAnsi="Times New Roman" w:cs="Times New Roman"/>
                <w:i/>
                <w:sz w:val="28"/>
                <w:szCs w:val="28"/>
              </w:rPr>
              <w:t xml:space="preserve">інші джерела </w:t>
            </w:r>
          </w:p>
        </w:tc>
        <w:tc>
          <w:tcPr>
            <w:tcW w:w="1167" w:type="dxa"/>
            <w:shd w:val="clear" w:color="auto" w:fill="auto"/>
            <w:vAlign w:val="center"/>
          </w:tcPr>
          <w:p w:rsidR="00646844" w:rsidRPr="00143B3D" w:rsidRDefault="002A35F7"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769 000,0</w:t>
            </w: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120 000,0</w:t>
            </w:r>
          </w:p>
        </w:tc>
        <w:tc>
          <w:tcPr>
            <w:tcW w:w="1276"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305 000,0</w:t>
            </w:r>
          </w:p>
        </w:tc>
        <w:tc>
          <w:tcPr>
            <w:tcW w:w="1275"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344 000,0</w:t>
            </w:r>
          </w:p>
        </w:tc>
        <w:tc>
          <w:tcPr>
            <w:tcW w:w="1134" w:type="dxa"/>
            <w:shd w:val="clear" w:color="auto" w:fill="auto"/>
            <w:vAlign w:val="center"/>
          </w:tcPr>
          <w:p w:rsidR="00646844" w:rsidRPr="00143B3D" w:rsidRDefault="00646844"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c>
          <w:tcPr>
            <w:tcW w:w="1243" w:type="dxa"/>
            <w:vAlign w:val="center"/>
          </w:tcPr>
          <w:p w:rsidR="00646844" w:rsidRPr="00143B3D" w:rsidRDefault="002A35F7" w:rsidP="00143B3D">
            <w:pPr>
              <w:spacing w:after="0" w:line="240" w:lineRule="auto"/>
              <w:jc w:val="center"/>
              <w:rPr>
                <w:rFonts w:ascii="Times New Roman" w:eastAsia="Calibri" w:hAnsi="Times New Roman" w:cs="Times New Roman"/>
                <w:sz w:val="28"/>
                <w:szCs w:val="28"/>
              </w:rPr>
            </w:pPr>
            <w:r w:rsidRPr="00143B3D">
              <w:rPr>
                <w:rFonts w:ascii="Times New Roman" w:eastAsia="Calibri" w:hAnsi="Times New Roman" w:cs="Times New Roman"/>
                <w:sz w:val="28"/>
                <w:szCs w:val="28"/>
              </w:rPr>
              <w:t>-</w:t>
            </w:r>
          </w:p>
        </w:tc>
      </w:tr>
    </w:tbl>
    <w:p w:rsidR="00BC1CDB" w:rsidRPr="00143B3D" w:rsidRDefault="00BC1CDB" w:rsidP="00143B3D">
      <w:pPr>
        <w:spacing w:after="0" w:line="240" w:lineRule="auto"/>
        <w:rPr>
          <w:rFonts w:ascii="Times New Roman" w:hAnsi="Times New Roman" w:cs="Times New Roman"/>
          <w:sz w:val="28"/>
          <w:szCs w:val="28"/>
        </w:rPr>
      </w:pPr>
    </w:p>
    <w:p w:rsidR="00BC1CDB" w:rsidRDefault="00BC1CDB" w:rsidP="00F355AA">
      <w:pPr>
        <w:pStyle w:val="a4"/>
        <w:numPr>
          <w:ilvl w:val="0"/>
          <w:numId w:val="1"/>
        </w:numPr>
        <w:spacing w:after="0" w:line="240" w:lineRule="auto"/>
        <w:ind w:right="175"/>
        <w:jc w:val="center"/>
        <w:rPr>
          <w:rFonts w:ascii="Times New Roman" w:eastAsia="Calibri" w:hAnsi="Times New Roman" w:cs="Times New Roman"/>
          <w:b/>
          <w:sz w:val="28"/>
          <w:szCs w:val="28"/>
          <w:shd w:val="clear" w:color="auto" w:fill="FFFFFF"/>
          <w:lang w:val="uk-UA"/>
        </w:rPr>
      </w:pPr>
      <w:r w:rsidRPr="00143B3D">
        <w:rPr>
          <w:rFonts w:ascii="Times New Roman" w:eastAsia="Calibri" w:hAnsi="Times New Roman" w:cs="Times New Roman"/>
          <w:b/>
          <w:sz w:val="28"/>
          <w:szCs w:val="28"/>
          <w:shd w:val="clear" w:color="auto" w:fill="FFFFFF"/>
          <w:lang w:val="uk-UA"/>
        </w:rPr>
        <w:t>Визначення проблем, на розв’язання </w:t>
      </w:r>
      <w:r w:rsidRPr="00143B3D">
        <w:rPr>
          <w:rFonts w:ascii="Times New Roman" w:eastAsia="Calibri" w:hAnsi="Times New Roman" w:cs="Times New Roman"/>
          <w:b/>
          <w:sz w:val="28"/>
          <w:szCs w:val="28"/>
          <w:lang w:val="uk-UA"/>
        </w:rPr>
        <w:br/>
      </w:r>
      <w:r w:rsidRPr="00143B3D">
        <w:rPr>
          <w:rFonts w:ascii="Times New Roman" w:eastAsia="Calibri" w:hAnsi="Times New Roman" w:cs="Times New Roman"/>
          <w:b/>
          <w:sz w:val="28"/>
          <w:szCs w:val="28"/>
          <w:shd w:val="clear" w:color="auto" w:fill="FFFFFF"/>
          <w:lang w:val="uk-UA"/>
        </w:rPr>
        <w:t>яких спрямована Програма</w:t>
      </w:r>
    </w:p>
    <w:p w:rsidR="00F355AA" w:rsidRPr="00143B3D" w:rsidRDefault="00F355AA" w:rsidP="00F355AA">
      <w:pPr>
        <w:pStyle w:val="a4"/>
        <w:spacing w:after="0" w:line="240" w:lineRule="auto"/>
        <w:ind w:right="175"/>
        <w:rPr>
          <w:rFonts w:ascii="Times New Roman" w:eastAsia="Calibri" w:hAnsi="Times New Roman" w:cs="Times New Roman"/>
          <w:b/>
          <w:sz w:val="28"/>
          <w:szCs w:val="28"/>
          <w:shd w:val="clear" w:color="auto" w:fill="FFFFFF"/>
          <w:lang w:val="uk-UA"/>
        </w:rPr>
      </w:pPr>
    </w:p>
    <w:p w:rsidR="00BC1CDB" w:rsidRPr="00143B3D" w:rsidRDefault="00BC1CDB" w:rsidP="00F355AA">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Організація та безпека дорожнього руху на сьогодні є ключовим елементом розвитку міст. Стрімке збільшення кількості транспортних засобів, збільшення інтенсивності, зміна структури і швидкісних режимів транспортних потоків пред’являють усе більш тверді вимоги до засобів керування й організації дорожнього руху, покликаним забезпечити необхідний рівень ефективності і безпеки руху при безумовному виконанні заданого обсягу перевезень.</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Розвиток інфраструктури та стрімке збільшення кількості транспортних засобів у м. Києві поставили ряд суттєвих проблем, вирішення яких є нагальними: </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 </w:t>
      </w:r>
      <w:r w:rsidRPr="00143B3D">
        <w:rPr>
          <w:rFonts w:ascii="Times New Roman" w:eastAsia="Calibri" w:hAnsi="Times New Roman" w:cs="Times New Roman"/>
          <w:b/>
          <w:sz w:val="28"/>
          <w:szCs w:val="28"/>
        </w:rPr>
        <w:t xml:space="preserve">зниження рівня пропускної спроможності </w:t>
      </w:r>
      <w:proofErr w:type="spellStart"/>
      <w:r w:rsidRPr="00143B3D">
        <w:rPr>
          <w:rFonts w:ascii="Times New Roman" w:eastAsia="Calibri" w:hAnsi="Times New Roman" w:cs="Times New Roman"/>
          <w:b/>
          <w:sz w:val="28"/>
          <w:szCs w:val="28"/>
        </w:rPr>
        <w:t>вулично</w:t>
      </w:r>
      <w:proofErr w:type="spellEnd"/>
      <w:r w:rsidRPr="00143B3D">
        <w:rPr>
          <w:rFonts w:ascii="Times New Roman" w:eastAsia="Calibri" w:hAnsi="Times New Roman" w:cs="Times New Roman"/>
          <w:b/>
          <w:sz w:val="28"/>
          <w:szCs w:val="28"/>
        </w:rPr>
        <w:t>-дорожньої мережі</w:t>
      </w:r>
      <w:r w:rsidRPr="00143B3D">
        <w:rPr>
          <w:rFonts w:ascii="Times New Roman" w:eastAsia="Calibri" w:hAnsi="Times New Roman" w:cs="Times New Roman"/>
          <w:sz w:val="28"/>
          <w:szCs w:val="28"/>
        </w:rPr>
        <w:t xml:space="preserve"> </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Нині на багатьох ділянках </w:t>
      </w:r>
      <w:proofErr w:type="spellStart"/>
      <w:r w:rsidRPr="00143B3D">
        <w:rPr>
          <w:rFonts w:ascii="Times New Roman" w:eastAsia="Calibri" w:hAnsi="Times New Roman" w:cs="Times New Roman"/>
          <w:sz w:val="28"/>
          <w:szCs w:val="28"/>
        </w:rPr>
        <w:t>вулично</w:t>
      </w:r>
      <w:proofErr w:type="spellEnd"/>
      <w:r w:rsidRPr="00143B3D">
        <w:rPr>
          <w:rFonts w:ascii="Times New Roman" w:eastAsia="Calibri" w:hAnsi="Times New Roman" w:cs="Times New Roman"/>
          <w:sz w:val="28"/>
          <w:szCs w:val="28"/>
        </w:rPr>
        <w:t>-дорожньої мережі вичерпано пропускну спроможність, що ускладнює умови руху та створює небезпеку. Тож існує потреба в підвищенні експлуатаційних характеристик існуючої дорожньої мережі та її розвитку, запровадженні інженерно-технічних і організаційних заходів (будівництво та реконструкція світлофорних об’єктів, удосконалення організації дорожнього руху, тощо) для швидкого усунення чи зниження негативних впливів для швидкого, безпечного і зручного руху транспортних засобів і пішоходів.</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 </w:t>
      </w:r>
      <w:r w:rsidRPr="00143B3D">
        <w:rPr>
          <w:rFonts w:ascii="Times New Roman" w:eastAsia="Calibri" w:hAnsi="Times New Roman" w:cs="Times New Roman"/>
          <w:b/>
          <w:sz w:val="28"/>
          <w:szCs w:val="28"/>
        </w:rPr>
        <w:t>затори у місті</w:t>
      </w:r>
      <w:r w:rsidRPr="00143B3D">
        <w:rPr>
          <w:rFonts w:ascii="Times New Roman" w:eastAsia="Calibri" w:hAnsi="Times New Roman" w:cs="Times New Roman"/>
          <w:sz w:val="28"/>
          <w:szCs w:val="28"/>
        </w:rPr>
        <w:t xml:space="preserve"> </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Згідно з індексом руху транспорту, у 2020 році Київ посів сьоме місце у світі серед мегаполісів, схильних до заторів на дорогах. Про це свідчать дані </w:t>
      </w:r>
      <w:r w:rsidRPr="00143B3D">
        <w:rPr>
          <w:rFonts w:ascii="Times New Roman" w:eastAsia="Calibri" w:hAnsi="Times New Roman" w:cs="Times New Roman"/>
          <w:sz w:val="28"/>
          <w:szCs w:val="28"/>
        </w:rPr>
        <w:lastRenderedPageBreak/>
        <w:t xml:space="preserve">дослідження компанії </w:t>
      </w:r>
      <w:proofErr w:type="spellStart"/>
      <w:r w:rsidRPr="00143B3D">
        <w:rPr>
          <w:rFonts w:ascii="Times New Roman" w:eastAsia="Calibri" w:hAnsi="Times New Roman" w:cs="Times New Roman"/>
          <w:sz w:val="28"/>
          <w:szCs w:val="28"/>
        </w:rPr>
        <w:t>TomTom</w:t>
      </w:r>
      <w:proofErr w:type="spellEnd"/>
      <w:r w:rsidRPr="00143B3D">
        <w:rPr>
          <w:rFonts w:ascii="Times New Roman" w:eastAsia="Calibri" w:hAnsi="Times New Roman" w:cs="Times New Roman"/>
          <w:sz w:val="28"/>
          <w:szCs w:val="28"/>
        </w:rPr>
        <w:t xml:space="preserve">, що займається виробництвом навігаторів та створенням програмного забезпечення для них. </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Варто зазначити, що у 2019 році Київ посідав 12 місце у даному рейтингу. Середні витрати часу в київських заторах у 2020 році склали 51%, що на 2% менше за минулорічні показники.</w:t>
      </w:r>
    </w:p>
    <w:p w:rsidR="00BC1CDB" w:rsidRPr="00143B3D" w:rsidRDefault="00BC1CDB" w:rsidP="00143B3D">
      <w:pPr>
        <w:spacing w:after="0" w:line="240" w:lineRule="auto"/>
        <w:ind w:firstLine="851"/>
        <w:jc w:val="both"/>
        <w:rPr>
          <w:rFonts w:ascii="Times New Roman" w:eastAsia="Calibri" w:hAnsi="Times New Roman" w:cs="Times New Roman"/>
          <w:b/>
          <w:sz w:val="28"/>
          <w:szCs w:val="28"/>
        </w:rPr>
      </w:pPr>
      <w:r w:rsidRPr="00143B3D">
        <w:rPr>
          <w:rFonts w:ascii="Times New Roman" w:eastAsia="Calibri" w:hAnsi="Times New Roman" w:cs="Times New Roman"/>
          <w:sz w:val="28"/>
          <w:szCs w:val="28"/>
        </w:rPr>
        <w:t xml:space="preserve">- </w:t>
      </w:r>
      <w:r w:rsidRPr="00143B3D">
        <w:rPr>
          <w:rFonts w:ascii="Times New Roman" w:eastAsia="Calibri" w:hAnsi="Times New Roman" w:cs="Times New Roman"/>
          <w:b/>
          <w:sz w:val="28"/>
          <w:szCs w:val="28"/>
        </w:rPr>
        <w:t>збільшення кількості дорожньо-транспортних пригод</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Про це свідчить сумна статистика, відповідно до якої місто Київ є найбільш небезпечним регіоном в Україні для всіх учасників дорожнього руху. </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Згідно з статистичними даними Патрульної поліції України за останні 5 років (2016-2020рр.) в місті зареєстровано більш ніж 205 тис. дорожньо-транспортних пригод, що складає 25,75% від відповідного показника по країні в цілому, у яких загинуло 686 осіб та травмовано 13,4 тис. осіб. </w:t>
      </w:r>
    </w:p>
    <w:p w:rsidR="00BC1CDB" w:rsidRPr="00143B3D" w:rsidRDefault="00BC1CDB" w:rsidP="00143B3D">
      <w:pPr>
        <w:spacing w:after="0" w:line="240" w:lineRule="auto"/>
        <w:ind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За оперативними даними за 2020 рік у м. Києві сталось 39,5 тис. дорожньо-транспортних пригод, у яких загинуло 111 осіб та травмовано близько 2,35 тис. осіб.</w:t>
      </w:r>
    </w:p>
    <w:p w:rsidR="00BC1CDB" w:rsidRPr="00143B3D" w:rsidRDefault="00BC1CDB" w:rsidP="00143B3D">
      <w:pPr>
        <w:spacing w:after="0" w:line="240" w:lineRule="auto"/>
        <w:ind w:firstLine="851"/>
        <w:jc w:val="both"/>
        <w:rPr>
          <w:rFonts w:ascii="Times New Roman" w:hAnsi="Times New Roman" w:cs="Times New Roman"/>
          <w:noProof/>
          <w:sz w:val="28"/>
          <w:szCs w:val="28"/>
          <w:lang w:eastAsia="uk-UA"/>
        </w:rPr>
      </w:pPr>
    </w:p>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820"/>
      </w:tblGrid>
      <w:tr w:rsidR="00BC1CDB" w:rsidRPr="00143B3D" w:rsidTr="00FD3668">
        <w:trPr>
          <w:trHeight w:val="3365"/>
        </w:trPr>
        <w:tc>
          <w:tcPr>
            <w:tcW w:w="4644" w:type="dxa"/>
          </w:tcPr>
          <w:p w:rsidR="00BC1CDB" w:rsidRPr="00143B3D" w:rsidRDefault="00BC1CDB" w:rsidP="00143B3D">
            <w:pPr>
              <w:ind w:left="-142"/>
              <w:rPr>
                <w:rFonts w:ascii="Times New Roman" w:hAnsi="Times New Roman" w:cs="Times New Roman"/>
                <w:sz w:val="28"/>
                <w:szCs w:val="28"/>
              </w:rPr>
            </w:pPr>
            <w:r w:rsidRPr="00143B3D">
              <w:rPr>
                <w:rFonts w:ascii="Times New Roman" w:hAnsi="Times New Roman" w:cs="Times New Roman"/>
                <w:noProof/>
                <w:sz w:val="28"/>
                <w:szCs w:val="28"/>
                <w:lang w:eastAsia="uk-UA"/>
              </w:rPr>
              <w:drawing>
                <wp:inline distT="0" distB="0" distL="0" distR="0" wp14:anchorId="64CD2FC5" wp14:editId="2EAE7208">
                  <wp:extent cx="2686833" cy="2133118"/>
                  <wp:effectExtent l="0" t="0" r="0" b="635"/>
                  <wp:docPr id="1" name="Рисунок 1" descr="C:\Users\ЦОДР2\Downloads\постраждал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ЦОДР2\Downloads\постраждалі.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1443" cy="2136778"/>
                          </a:xfrm>
                          <a:prstGeom prst="rect">
                            <a:avLst/>
                          </a:prstGeom>
                          <a:noFill/>
                          <a:ln>
                            <a:noFill/>
                          </a:ln>
                        </pic:spPr>
                      </pic:pic>
                    </a:graphicData>
                  </a:graphic>
                </wp:inline>
              </w:drawing>
            </w:r>
          </w:p>
        </w:tc>
        <w:tc>
          <w:tcPr>
            <w:tcW w:w="4820" w:type="dxa"/>
          </w:tcPr>
          <w:p w:rsidR="00BC1CDB" w:rsidRPr="00143B3D" w:rsidRDefault="00BC1CDB" w:rsidP="00143B3D">
            <w:pPr>
              <w:jc w:val="both"/>
              <w:rPr>
                <w:rFonts w:ascii="Times New Roman" w:hAnsi="Times New Roman" w:cs="Times New Roman"/>
                <w:sz w:val="28"/>
                <w:szCs w:val="28"/>
              </w:rPr>
            </w:pPr>
            <w:r w:rsidRPr="00143B3D">
              <w:rPr>
                <w:rFonts w:ascii="Times New Roman" w:hAnsi="Times New Roman" w:cs="Times New Roman"/>
                <w:noProof/>
                <w:sz w:val="28"/>
                <w:szCs w:val="28"/>
                <w:lang w:eastAsia="uk-UA"/>
              </w:rPr>
              <w:drawing>
                <wp:inline distT="0" distB="0" distL="0" distR="0" wp14:anchorId="2431269F" wp14:editId="0CA358C3">
                  <wp:extent cx="2386209" cy="2102449"/>
                  <wp:effectExtent l="0" t="0" r="0" b="0"/>
                  <wp:docPr id="2" name="Рисунок 2" descr="C:\Users\ЦОДР2\Documents\2021\ПРОЄКТ МЦП\смертельн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ЦОДР2\Documents\2021\ПРОЄКТ МЦП\смертельні.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6548" cy="2102748"/>
                          </a:xfrm>
                          <a:prstGeom prst="rect">
                            <a:avLst/>
                          </a:prstGeom>
                          <a:noFill/>
                          <a:ln>
                            <a:noFill/>
                          </a:ln>
                        </pic:spPr>
                      </pic:pic>
                    </a:graphicData>
                  </a:graphic>
                </wp:inline>
              </w:drawing>
            </w:r>
          </w:p>
        </w:tc>
      </w:tr>
    </w:tbl>
    <w:p w:rsidR="005E54B4" w:rsidRPr="00143B3D" w:rsidRDefault="005E54B4" w:rsidP="00143B3D">
      <w:pPr>
        <w:spacing w:after="0" w:line="240" w:lineRule="auto"/>
        <w:ind w:right="176" w:firstLine="851"/>
        <w:jc w:val="both"/>
        <w:rPr>
          <w:rFonts w:ascii="Times New Roman" w:eastAsia="Calibri" w:hAnsi="Times New Roman" w:cs="Times New Roman"/>
          <w:sz w:val="28"/>
          <w:szCs w:val="28"/>
        </w:rPr>
      </w:pP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Попередити виникнення аварійності повністю неможливо, оскільки дорожньо-транспортні пригоди трапляються не тільки внаслідок несприятливих дорожніх умов. На їх виникнення також впливає дуже багато чинників, які відносяться як до умов руху на автомобільній дорозі, так і до впливу самого транспортного потоку, окремого автомобіля, людського фактору, погодних умов тощо.</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Основними чинниками, які створюють небезпеку на дорогах та призводять до зростання дорожньо-транспортного травматизму є:</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t>недотримання встановленої швидкості руху та правил маневрування, ігнорування використання ременів безпеки, керування транспортними засобами у стані алкогольного сп’яніння;</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t>недотримання пішоходами правил дорожнього руху, перехід проїзної частини у невстановлених місцях;</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t>порушення правил проїзду перехресть;</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r>
      <w:proofErr w:type="spellStart"/>
      <w:r w:rsidRPr="00143B3D">
        <w:rPr>
          <w:rFonts w:ascii="Times New Roman" w:eastAsia="Calibri" w:hAnsi="Times New Roman" w:cs="Times New Roman"/>
          <w:sz w:val="28"/>
          <w:szCs w:val="28"/>
        </w:rPr>
        <w:t>необлаштованість</w:t>
      </w:r>
      <w:proofErr w:type="spellEnd"/>
      <w:r w:rsidRPr="00143B3D">
        <w:rPr>
          <w:rFonts w:ascii="Times New Roman" w:eastAsia="Calibri" w:hAnsi="Times New Roman" w:cs="Times New Roman"/>
          <w:sz w:val="28"/>
          <w:szCs w:val="28"/>
        </w:rPr>
        <w:t xml:space="preserve"> пішохідних переходів (відсутність освітлення, розмітки тощо);</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t>порушення правил паркування транспортних засобів на автомобільних дорогах;</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lastRenderedPageBreak/>
        <w:t>•</w:t>
      </w:r>
      <w:r w:rsidRPr="00143B3D">
        <w:rPr>
          <w:rFonts w:ascii="Times New Roman" w:eastAsia="Calibri" w:hAnsi="Times New Roman" w:cs="Times New Roman"/>
          <w:sz w:val="28"/>
          <w:szCs w:val="28"/>
        </w:rPr>
        <w:tab/>
        <w:t>встановлення вуличної реклами, особливо в районі перехресть, над смугами руху, на мостах, шляхопроводах;</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t>незадовільна якість дорожнього покриття, відсутність розмітки, тощо.</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 </w:t>
      </w:r>
      <w:r w:rsidRPr="00143B3D">
        <w:rPr>
          <w:rFonts w:ascii="Times New Roman" w:eastAsia="Calibri" w:hAnsi="Times New Roman" w:cs="Times New Roman"/>
          <w:b/>
          <w:sz w:val="28"/>
          <w:szCs w:val="28"/>
        </w:rPr>
        <w:t>повільне впровадження автоматизованих систем управління дорожнім рухом, низький рівень упровадження та практичного застосування новітніх світових технологій, використання автоматизованих засобів контролю та регулювання дорожнього руху</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В умовах бурхливого росту автомобілізації, керування транспортними потоками є одним з найважливіших завдань в організації дорожнього руху.</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При реалізації заходів щодо організації дорожнього руху виділяється два пріоритети: впровадження технічних засобів регулювання дорожнім рухом: тих, що безпосередньо впливають на транспортні й пішохідні потоки з метою формування їхніх необхідних параметрів (дорожні знаки, світлофори, направляючі пристрої і т. д.) та тих, що забезпечують роботу засобів першої групи по заданому алгоритму (дорожні контролери, детектори транспорту, засоби обробки й передачі інформації, засоби диспетчерського зв’язку і т. д.)</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На даний час первинні елементи до впровадження сучасних автоматичних систем керування дорожнім рухом (далі – АСКДР) у вигляді стійкого каналу зв’язку між об’єктами транспортної інфраструктури та центром управління відсутні. Наразі в більшості випадків використовуються два види зв’язку: лініями зв’язку «мідь» та каналами стільникового зв’язку GPRS.</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Проблематикою перших є низька швидкість передачі  даних та строк експлуатації з 1990 року, що призводить до виходу останніх з ладу. </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Головною проблематикою стільникового зв’язку GPRS є нестабільний зв’язок. Постійна втрата зв’язку унеможливлює ефективне управління технічними засобами регулювання дорожнім рухом.</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Впродовж 2016-2021 років до існуючої системи центрального пункту керування служби АСКДР підключено 703 світлофорних об’єкта, які працюють в координованому керуванні (за якими забезпечено цілодобове безперебійне керування та контроль).</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 </w:t>
      </w:r>
      <w:r w:rsidRPr="00143B3D">
        <w:rPr>
          <w:rFonts w:ascii="Times New Roman" w:eastAsia="Calibri" w:hAnsi="Times New Roman" w:cs="Times New Roman"/>
          <w:b/>
          <w:sz w:val="28"/>
          <w:szCs w:val="28"/>
        </w:rPr>
        <w:t>відсутність програмного продукту (забезпечення), який би зосередив у собі всі програмні рішення для покращення всіх видів керування дорожнім трафіком</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Відсутня уніфікована система в частині моніторингу та керування всіма елементами </w:t>
      </w:r>
      <w:proofErr w:type="spellStart"/>
      <w:r w:rsidRPr="00143B3D">
        <w:rPr>
          <w:rFonts w:ascii="Times New Roman" w:eastAsia="Calibri" w:hAnsi="Times New Roman" w:cs="Times New Roman"/>
          <w:sz w:val="28"/>
          <w:szCs w:val="28"/>
        </w:rPr>
        <w:t>вулично</w:t>
      </w:r>
      <w:proofErr w:type="spellEnd"/>
      <w:r w:rsidRPr="00143B3D">
        <w:rPr>
          <w:rFonts w:ascii="Times New Roman" w:eastAsia="Calibri" w:hAnsi="Times New Roman" w:cs="Times New Roman"/>
          <w:sz w:val="28"/>
          <w:szCs w:val="28"/>
        </w:rPr>
        <w:t>-дорожньої мережі м. Києва.</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Наразі в місті функціонує центральний пункт керування світлофорними об’єктами, що не оновлювався більше 15-ти років, морально застарів та не відповідає технічним потребам сьогодення. Неможлива інтеграція супутніх систем в сфері керування дорожнім рухом.</w:t>
      </w:r>
    </w:p>
    <w:p w:rsidR="00BC1CDB" w:rsidRPr="00143B3D" w:rsidRDefault="00BC1CDB" w:rsidP="00143B3D">
      <w:pPr>
        <w:tabs>
          <w:tab w:val="left" w:pos="993"/>
          <w:tab w:val="left" w:pos="1418"/>
        </w:tabs>
        <w:spacing w:after="0" w:line="240" w:lineRule="auto"/>
        <w:ind w:right="176" w:firstLine="851"/>
        <w:jc w:val="both"/>
        <w:rPr>
          <w:rFonts w:ascii="Times New Roman" w:eastAsia="Calibri" w:hAnsi="Times New Roman" w:cs="Times New Roman"/>
          <w:b/>
          <w:sz w:val="28"/>
          <w:szCs w:val="28"/>
        </w:rPr>
      </w:pP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rPr>
        <w:tab/>
      </w:r>
      <w:r w:rsidRPr="00143B3D">
        <w:rPr>
          <w:rFonts w:ascii="Times New Roman" w:eastAsia="Calibri" w:hAnsi="Times New Roman" w:cs="Times New Roman"/>
          <w:b/>
          <w:sz w:val="28"/>
          <w:szCs w:val="28"/>
        </w:rPr>
        <w:t xml:space="preserve">відсутність належного контролю та недосконалість нормативно-правової бази щодо розробки у складі </w:t>
      </w:r>
      <w:proofErr w:type="spellStart"/>
      <w:r w:rsidRPr="00143B3D">
        <w:rPr>
          <w:rFonts w:ascii="Times New Roman" w:eastAsia="Calibri" w:hAnsi="Times New Roman" w:cs="Times New Roman"/>
          <w:b/>
          <w:sz w:val="28"/>
          <w:szCs w:val="28"/>
        </w:rPr>
        <w:t>проєктів</w:t>
      </w:r>
      <w:proofErr w:type="spellEnd"/>
      <w:r w:rsidRPr="00143B3D">
        <w:rPr>
          <w:rFonts w:ascii="Times New Roman" w:eastAsia="Calibri" w:hAnsi="Times New Roman" w:cs="Times New Roman"/>
          <w:b/>
          <w:sz w:val="28"/>
          <w:szCs w:val="28"/>
        </w:rPr>
        <w:t xml:space="preserve"> будівництва об’єктів у м. Києві схем організації дорожнього руху, пішохідних зон та велосипедних доріжок</w:t>
      </w:r>
    </w:p>
    <w:p w:rsidR="00BC1CDB" w:rsidRPr="00143B3D" w:rsidRDefault="00BC1CDB" w:rsidP="00143B3D">
      <w:pPr>
        <w:tabs>
          <w:tab w:val="left" w:pos="993"/>
          <w:tab w:val="left" w:pos="1418"/>
        </w:tabs>
        <w:spacing w:after="0" w:line="240" w:lineRule="auto"/>
        <w:ind w:right="176" w:firstLine="851"/>
        <w:jc w:val="both"/>
        <w:rPr>
          <w:rFonts w:ascii="Times New Roman" w:eastAsia="Calibri" w:hAnsi="Times New Roman" w:cs="Times New Roman"/>
          <w:b/>
          <w:sz w:val="28"/>
          <w:szCs w:val="28"/>
        </w:rPr>
      </w:pPr>
      <w:r w:rsidRPr="00143B3D">
        <w:rPr>
          <w:rFonts w:ascii="Times New Roman" w:eastAsia="Calibri" w:hAnsi="Times New Roman" w:cs="Times New Roman"/>
          <w:b/>
          <w:sz w:val="28"/>
          <w:szCs w:val="28"/>
        </w:rPr>
        <w:t>-</w:t>
      </w:r>
      <w:r w:rsidRPr="00143B3D">
        <w:rPr>
          <w:rFonts w:ascii="Times New Roman" w:eastAsia="Calibri" w:hAnsi="Times New Roman" w:cs="Times New Roman"/>
          <w:b/>
          <w:sz w:val="28"/>
          <w:szCs w:val="28"/>
        </w:rPr>
        <w:tab/>
        <w:t>висока інтенсивність руйнації доріг</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Неконтрольований рух перевантажених транспортних засобів – одна із основних причин інтенсивної руйнації доріг.</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lastRenderedPageBreak/>
        <w:t xml:space="preserve">Вантажні автомобілі становлять 10% від загального транспортного потоку і водночас наносять 90% шкоди дорогам, створюючи </w:t>
      </w:r>
      <w:proofErr w:type="spellStart"/>
      <w:r w:rsidRPr="00143B3D">
        <w:rPr>
          <w:rFonts w:ascii="Times New Roman" w:eastAsia="Calibri" w:hAnsi="Times New Roman" w:cs="Times New Roman"/>
          <w:sz w:val="28"/>
          <w:szCs w:val="28"/>
        </w:rPr>
        <w:t>колійності</w:t>
      </w:r>
      <w:proofErr w:type="spellEnd"/>
      <w:r w:rsidRPr="00143B3D">
        <w:rPr>
          <w:rFonts w:ascii="Times New Roman" w:eastAsia="Calibri" w:hAnsi="Times New Roman" w:cs="Times New Roman"/>
          <w:sz w:val="28"/>
          <w:szCs w:val="28"/>
        </w:rPr>
        <w:t>, вибоїни і тріщини.</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 xml:space="preserve">Перевантаження вантажного автомобіля лише на 25% збільшує негативний вплив на дорогу в 3 рази і дорівнює впливу руху 70 500 </w:t>
      </w:r>
      <w:proofErr w:type="spellStart"/>
      <w:r w:rsidRPr="00143B3D">
        <w:rPr>
          <w:rFonts w:ascii="Times New Roman" w:eastAsia="Calibri" w:hAnsi="Times New Roman" w:cs="Times New Roman"/>
          <w:sz w:val="28"/>
          <w:szCs w:val="28"/>
        </w:rPr>
        <w:t>автомобілей</w:t>
      </w:r>
      <w:proofErr w:type="spellEnd"/>
      <w:r w:rsidRPr="00143B3D">
        <w:rPr>
          <w:rFonts w:ascii="Times New Roman" w:eastAsia="Calibri" w:hAnsi="Times New Roman" w:cs="Times New Roman"/>
          <w:sz w:val="28"/>
          <w:szCs w:val="28"/>
        </w:rPr>
        <w:t>.</w:t>
      </w:r>
    </w:p>
    <w:p w:rsidR="00BC1CDB" w:rsidRPr="00143B3D" w:rsidRDefault="00BC1CDB" w:rsidP="00143B3D">
      <w:pPr>
        <w:spacing w:after="0" w:line="240" w:lineRule="auto"/>
        <w:ind w:right="176" w:firstLine="851"/>
        <w:jc w:val="both"/>
        <w:rPr>
          <w:rFonts w:ascii="Times New Roman" w:eastAsia="Calibri" w:hAnsi="Times New Roman" w:cs="Times New Roman"/>
          <w:sz w:val="28"/>
          <w:szCs w:val="28"/>
        </w:rPr>
      </w:pPr>
      <w:r w:rsidRPr="00143B3D">
        <w:rPr>
          <w:rFonts w:ascii="Times New Roman" w:eastAsia="Calibri" w:hAnsi="Times New Roman" w:cs="Times New Roman"/>
          <w:sz w:val="28"/>
          <w:szCs w:val="28"/>
        </w:rPr>
        <w:t>К</w:t>
      </w:r>
      <w:r w:rsidR="00583ADF" w:rsidRPr="00143B3D">
        <w:rPr>
          <w:rFonts w:ascii="Times New Roman" w:eastAsia="Calibri" w:hAnsi="Times New Roman" w:cs="Times New Roman"/>
          <w:sz w:val="28"/>
          <w:szCs w:val="28"/>
        </w:rPr>
        <w:t>р</w:t>
      </w:r>
      <w:r w:rsidRPr="00143B3D">
        <w:rPr>
          <w:rFonts w:ascii="Times New Roman" w:eastAsia="Calibri" w:hAnsi="Times New Roman" w:cs="Times New Roman"/>
          <w:sz w:val="28"/>
          <w:szCs w:val="28"/>
        </w:rPr>
        <w:t>ім того, перевантажений транспортний засіб створює загрозливу ситуацію для всіх учасників дорожнього руху. Якщо у випадку екстреного гальмування звичайна вантажівка зберігає довжину гальмівного шляху в межах норми, то перевантажена – перевищує її вдвічі. А за несприятливих погодних умов у екстремальних ситуаціях така вантажівка стає майже повністю некерованою.</w:t>
      </w:r>
    </w:p>
    <w:p w:rsidR="009600DD" w:rsidRPr="00143B3D" w:rsidRDefault="009600DD" w:rsidP="00300C9B">
      <w:pPr>
        <w:spacing w:after="0" w:line="240" w:lineRule="auto"/>
        <w:ind w:right="176"/>
        <w:jc w:val="both"/>
        <w:rPr>
          <w:rFonts w:ascii="Times New Roman" w:eastAsia="Calibri" w:hAnsi="Times New Roman" w:cs="Times New Roman"/>
          <w:sz w:val="28"/>
          <w:szCs w:val="28"/>
        </w:rPr>
      </w:pPr>
    </w:p>
    <w:p w:rsidR="00C43652" w:rsidRPr="00143B3D" w:rsidRDefault="00C43652" w:rsidP="00143B3D">
      <w:pPr>
        <w:pStyle w:val="a4"/>
        <w:numPr>
          <w:ilvl w:val="0"/>
          <w:numId w:val="1"/>
        </w:numPr>
        <w:spacing w:after="0" w:line="240" w:lineRule="auto"/>
        <w:ind w:right="176"/>
        <w:jc w:val="center"/>
        <w:rPr>
          <w:rFonts w:ascii="Times New Roman" w:eastAsia="Calibri" w:hAnsi="Times New Roman" w:cs="Times New Roman"/>
          <w:b/>
          <w:sz w:val="28"/>
          <w:szCs w:val="28"/>
          <w:shd w:val="clear" w:color="auto" w:fill="FFFFFF"/>
          <w:lang w:val="uk-UA"/>
        </w:rPr>
      </w:pPr>
      <w:r w:rsidRPr="00143B3D">
        <w:rPr>
          <w:rFonts w:ascii="Times New Roman" w:eastAsia="Calibri" w:hAnsi="Times New Roman" w:cs="Times New Roman"/>
          <w:b/>
          <w:sz w:val="28"/>
          <w:szCs w:val="28"/>
          <w:shd w:val="clear" w:color="auto" w:fill="FFFFFF"/>
          <w:lang w:val="uk-UA"/>
        </w:rPr>
        <w:t>Визначення мети Програми</w:t>
      </w:r>
    </w:p>
    <w:p w:rsidR="00493653" w:rsidRPr="00143B3D" w:rsidRDefault="00493653" w:rsidP="00143B3D">
      <w:pPr>
        <w:pStyle w:val="a4"/>
        <w:spacing w:after="0" w:line="240" w:lineRule="auto"/>
        <w:ind w:right="176"/>
        <w:rPr>
          <w:rFonts w:ascii="Times New Roman" w:eastAsia="Calibri" w:hAnsi="Times New Roman" w:cs="Times New Roman"/>
          <w:b/>
          <w:sz w:val="28"/>
          <w:szCs w:val="28"/>
          <w:shd w:val="clear" w:color="auto" w:fill="FFFFFF"/>
          <w:lang w:val="uk-UA"/>
        </w:rPr>
      </w:pPr>
    </w:p>
    <w:p w:rsidR="00C43652" w:rsidRPr="00143B3D" w:rsidRDefault="00C43652" w:rsidP="00143B3D">
      <w:pPr>
        <w:spacing w:after="0" w:line="240" w:lineRule="auto"/>
        <w:ind w:right="176" w:firstLine="851"/>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 xml:space="preserve">Основною метою Програми є створення в місті Києві комфортних та безпечних умов для всіх учасників дорожнього руху шляхом здійснення заходів з організації дорожнього руху, забезпечення безпеки дорожнього руху на аварійно-небезпечних ділянках та запровадження ефективної системи управління дорожнім рухом відповідно до цілей та завдань Стратегії розвитку міста Києва до 2025 року, затвердженої рішенням Київської міської ради від </w:t>
      </w:r>
      <w:r w:rsidRPr="00143B3D">
        <w:rPr>
          <w:rFonts w:ascii="Times New Roman" w:eastAsia="Calibri" w:hAnsi="Times New Roman" w:cs="Times New Roman"/>
          <w:sz w:val="28"/>
          <w:szCs w:val="28"/>
          <w:shd w:val="clear" w:color="auto" w:fill="FFFFFF"/>
        </w:rPr>
        <w:br/>
        <w:t>15 грудня 2011 року № 824/7060 (у редакції рішення Київської міської ради від 06 липня 2017 року № 724/2886).</w:t>
      </w:r>
    </w:p>
    <w:p w:rsidR="00C43652" w:rsidRPr="00143B3D" w:rsidRDefault="00C43652" w:rsidP="00143B3D">
      <w:pPr>
        <w:spacing w:after="0" w:line="240" w:lineRule="auto"/>
        <w:ind w:right="176" w:firstLine="851"/>
        <w:jc w:val="both"/>
        <w:rPr>
          <w:rFonts w:ascii="Times New Roman" w:eastAsia="Calibri" w:hAnsi="Times New Roman" w:cs="Times New Roman"/>
          <w:sz w:val="28"/>
          <w:szCs w:val="28"/>
          <w:shd w:val="clear" w:color="auto" w:fill="FFFFFF"/>
        </w:rPr>
      </w:pPr>
    </w:p>
    <w:p w:rsidR="00C43652" w:rsidRPr="00143B3D" w:rsidRDefault="00C43652" w:rsidP="00143B3D">
      <w:pPr>
        <w:pStyle w:val="a4"/>
        <w:numPr>
          <w:ilvl w:val="0"/>
          <w:numId w:val="1"/>
        </w:numPr>
        <w:spacing w:after="0" w:line="240" w:lineRule="auto"/>
        <w:ind w:right="176"/>
        <w:jc w:val="center"/>
        <w:rPr>
          <w:rFonts w:ascii="Times New Roman" w:eastAsia="Calibri" w:hAnsi="Times New Roman" w:cs="Times New Roman"/>
          <w:b/>
          <w:bCs/>
          <w:sz w:val="28"/>
          <w:szCs w:val="28"/>
          <w:shd w:val="clear" w:color="auto" w:fill="FFFFFF"/>
          <w:lang w:val="uk-UA"/>
        </w:rPr>
      </w:pPr>
      <w:r w:rsidRPr="00143B3D">
        <w:rPr>
          <w:rFonts w:ascii="Times New Roman" w:eastAsia="Calibri" w:hAnsi="Times New Roman" w:cs="Times New Roman"/>
          <w:b/>
          <w:bCs/>
          <w:sz w:val="28"/>
          <w:szCs w:val="28"/>
          <w:shd w:val="clear" w:color="auto" w:fill="FFFFFF"/>
          <w:lang w:val="uk-UA"/>
        </w:rPr>
        <w:t xml:space="preserve">Обґрунтування шляхів і засобів розв’язання проблем, </w:t>
      </w:r>
    </w:p>
    <w:p w:rsidR="00C43652" w:rsidRPr="00143B3D" w:rsidRDefault="00C43652" w:rsidP="00143B3D">
      <w:pPr>
        <w:pStyle w:val="a4"/>
        <w:spacing w:after="0" w:line="240" w:lineRule="auto"/>
        <w:ind w:right="176"/>
        <w:jc w:val="center"/>
        <w:rPr>
          <w:rFonts w:ascii="Times New Roman" w:eastAsia="Calibri" w:hAnsi="Times New Roman" w:cs="Times New Roman"/>
          <w:b/>
          <w:bCs/>
          <w:sz w:val="28"/>
          <w:szCs w:val="28"/>
          <w:shd w:val="clear" w:color="auto" w:fill="FFFFFF"/>
          <w:lang w:val="uk-UA"/>
        </w:rPr>
      </w:pPr>
      <w:r w:rsidRPr="00143B3D">
        <w:rPr>
          <w:rFonts w:ascii="Times New Roman" w:eastAsia="Calibri" w:hAnsi="Times New Roman" w:cs="Times New Roman"/>
          <w:b/>
          <w:bCs/>
          <w:sz w:val="28"/>
          <w:szCs w:val="28"/>
          <w:shd w:val="clear" w:color="auto" w:fill="FFFFFF"/>
          <w:lang w:val="uk-UA"/>
        </w:rPr>
        <w:t>обсягів та джерел фінансування, строків виконання Програми</w:t>
      </w:r>
    </w:p>
    <w:p w:rsidR="00493653" w:rsidRPr="00143B3D" w:rsidRDefault="00493653" w:rsidP="00143B3D">
      <w:pPr>
        <w:pStyle w:val="a4"/>
        <w:spacing w:after="0" w:line="240" w:lineRule="auto"/>
        <w:ind w:right="176"/>
        <w:jc w:val="center"/>
        <w:rPr>
          <w:rFonts w:ascii="Times New Roman" w:eastAsia="Calibri" w:hAnsi="Times New Roman" w:cs="Times New Roman"/>
          <w:b/>
          <w:bCs/>
          <w:sz w:val="28"/>
          <w:szCs w:val="28"/>
          <w:shd w:val="clear" w:color="auto" w:fill="FFFFFF"/>
          <w:lang w:val="uk-UA"/>
        </w:rPr>
      </w:pPr>
    </w:p>
    <w:p w:rsidR="00C43652" w:rsidRPr="00143B3D" w:rsidRDefault="00C43652" w:rsidP="00143B3D">
      <w:pPr>
        <w:spacing w:after="0" w:line="240" w:lineRule="auto"/>
        <w:ind w:right="176" w:firstLine="851"/>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Проблеми в організації безпеки дорожнього руху в місті Києві передбачається розв’язати шляхом</w:t>
      </w:r>
      <w:r w:rsidR="00F67298" w:rsidRPr="00143B3D">
        <w:rPr>
          <w:rFonts w:ascii="Times New Roman" w:eastAsia="Calibri" w:hAnsi="Times New Roman" w:cs="Times New Roman"/>
          <w:sz w:val="28"/>
          <w:szCs w:val="28"/>
          <w:shd w:val="clear" w:color="auto" w:fill="FFFFFF"/>
        </w:rPr>
        <w:t xml:space="preserve"> реалізації наступних завдань та заходів</w:t>
      </w:r>
      <w:r w:rsidRPr="00143B3D">
        <w:rPr>
          <w:rFonts w:ascii="Times New Roman" w:eastAsia="Calibri" w:hAnsi="Times New Roman" w:cs="Times New Roman"/>
          <w:sz w:val="28"/>
          <w:szCs w:val="28"/>
          <w:shd w:val="clear" w:color="auto" w:fill="FFFFFF"/>
        </w:rPr>
        <w:t>:</w:t>
      </w:r>
    </w:p>
    <w:p w:rsidR="00931A72" w:rsidRPr="00143B3D" w:rsidRDefault="00931A72" w:rsidP="00143B3D">
      <w:pPr>
        <w:pStyle w:val="a4"/>
        <w:numPr>
          <w:ilvl w:val="0"/>
          <w:numId w:val="2"/>
        </w:numPr>
        <w:tabs>
          <w:tab w:val="left" w:pos="426"/>
        </w:tabs>
        <w:spacing w:after="0" w:line="240" w:lineRule="auto"/>
        <w:ind w:left="0" w:right="176" w:firstLine="0"/>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Зниження кількості дорожньо-транспортних пригод, смертності та травматизму:</w:t>
      </w:r>
    </w:p>
    <w:p w:rsidR="00F67298" w:rsidRPr="00143B3D" w:rsidRDefault="00931A72" w:rsidP="00143B3D">
      <w:pPr>
        <w:pStyle w:val="a4"/>
        <w:numPr>
          <w:ilvl w:val="1"/>
          <w:numId w:val="2"/>
        </w:numPr>
        <w:tabs>
          <w:tab w:val="left" w:pos="426"/>
        </w:tabs>
        <w:spacing w:after="0" w:line="240" w:lineRule="auto"/>
        <w:ind w:left="0" w:right="176" w:firstLine="0"/>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З</w:t>
      </w:r>
      <w:r w:rsidR="00C43652" w:rsidRPr="00143B3D">
        <w:rPr>
          <w:rFonts w:ascii="Times New Roman" w:eastAsia="Calibri" w:hAnsi="Times New Roman" w:cs="Times New Roman"/>
          <w:sz w:val="28"/>
          <w:szCs w:val="28"/>
          <w:shd w:val="clear" w:color="auto" w:fill="FFFFFF"/>
          <w:lang w:val="uk-UA"/>
        </w:rPr>
        <w:t>більшення частки регульованих та інженерно-обладнаних наземних пішохідних переходів</w:t>
      </w:r>
      <w:r w:rsidR="00F67298" w:rsidRPr="00143B3D">
        <w:rPr>
          <w:rFonts w:ascii="Times New Roman" w:eastAsia="Calibri" w:hAnsi="Times New Roman" w:cs="Times New Roman"/>
          <w:sz w:val="28"/>
          <w:szCs w:val="28"/>
          <w:shd w:val="clear" w:color="auto" w:fill="FFFFFF"/>
          <w:lang w:val="uk-UA"/>
        </w:rPr>
        <w:t>:</w:t>
      </w:r>
      <w:r w:rsidR="00C43652" w:rsidRPr="00143B3D">
        <w:rPr>
          <w:rFonts w:ascii="Times New Roman" w:eastAsia="Calibri" w:hAnsi="Times New Roman" w:cs="Times New Roman"/>
          <w:sz w:val="28"/>
          <w:szCs w:val="28"/>
          <w:shd w:val="clear" w:color="auto" w:fill="FFFFFF"/>
          <w:lang w:val="uk-UA"/>
        </w:rPr>
        <w:t xml:space="preserve"> </w:t>
      </w:r>
    </w:p>
    <w:p w:rsidR="00F67298" w:rsidRPr="00143B3D" w:rsidRDefault="00F67298"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lang w:val="uk-UA"/>
        </w:rPr>
        <w:t>модернізаці</w:t>
      </w:r>
      <w:proofErr w:type="spellEnd"/>
      <w:r w:rsidRPr="00143B3D">
        <w:rPr>
          <w:rFonts w:ascii="Times New Roman" w:eastAsia="Calibri" w:hAnsi="Times New Roman" w:cs="Times New Roman"/>
          <w:sz w:val="28"/>
          <w:szCs w:val="28"/>
          <w:shd w:val="clear" w:color="auto" w:fill="FFFFFF"/>
        </w:rPr>
        <w:t xml:space="preserve">я </w:t>
      </w:r>
      <w:proofErr w:type="spellStart"/>
      <w:r w:rsidRPr="00143B3D">
        <w:rPr>
          <w:rFonts w:ascii="Times New Roman" w:eastAsia="Calibri" w:hAnsi="Times New Roman" w:cs="Times New Roman"/>
          <w:sz w:val="28"/>
          <w:szCs w:val="28"/>
          <w:shd w:val="clear" w:color="auto" w:fill="FFFFFF"/>
        </w:rPr>
        <w:t>перехресть</w:t>
      </w:r>
      <w:proofErr w:type="spellEnd"/>
      <w:r w:rsidRPr="00143B3D">
        <w:rPr>
          <w:rFonts w:ascii="Times New Roman" w:eastAsia="Calibri" w:hAnsi="Times New Roman" w:cs="Times New Roman"/>
          <w:sz w:val="28"/>
          <w:szCs w:val="28"/>
          <w:shd w:val="clear" w:color="auto" w:fill="FFFFFF"/>
        </w:rPr>
        <w:t>;</w:t>
      </w:r>
      <w:r w:rsidRPr="00143B3D">
        <w:rPr>
          <w:rFonts w:ascii="Times New Roman" w:eastAsia="Calibri" w:hAnsi="Times New Roman" w:cs="Times New Roman"/>
          <w:sz w:val="28"/>
          <w:szCs w:val="28"/>
          <w:shd w:val="clear" w:color="auto" w:fill="FFFFFF"/>
          <w:lang w:val="uk-UA"/>
        </w:rPr>
        <w:t xml:space="preserve"> </w:t>
      </w:r>
    </w:p>
    <w:p w:rsidR="00F67298" w:rsidRPr="00143B3D" w:rsidRDefault="00C43652"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lang w:val="uk-UA"/>
        </w:rPr>
        <w:t>будівництв</w:t>
      </w:r>
      <w:proofErr w:type="spellEnd"/>
      <w:r w:rsidR="00F67298" w:rsidRPr="00143B3D">
        <w:rPr>
          <w:rFonts w:ascii="Times New Roman" w:eastAsia="Calibri" w:hAnsi="Times New Roman" w:cs="Times New Roman"/>
          <w:sz w:val="28"/>
          <w:szCs w:val="28"/>
          <w:shd w:val="clear" w:color="auto" w:fill="FFFFFF"/>
        </w:rPr>
        <w:t>о</w:t>
      </w:r>
      <w:r w:rsidRPr="00143B3D">
        <w:rPr>
          <w:rFonts w:ascii="Times New Roman" w:eastAsia="Calibri" w:hAnsi="Times New Roman" w:cs="Times New Roman"/>
          <w:sz w:val="28"/>
          <w:szCs w:val="28"/>
          <w:shd w:val="clear" w:color="auto" w:fill="FFFFFF"/>
          <w:lang w:val="uk-UA"/>
        </w:rPr>
        <w:t xml:space="preserve">, </w:t>
      </w:r>
      <w:proofErr w:type="spellStart"/>
      <w:r w:rsidRPr="00143B3D">
        <w:rPr>
          <w:rFonts w:ascii="Times New Roman" w:eastAsia="Calibri" w:hAnsi="Times New Roman" w:cs="Times New Roman"/>
          <w:sz w:val="28"/>
          <w:szCs w:val="28"/>
          <w:shd w:val="clear" w:color="auto" w:fill="FFFFFF"/>
          <w:lang w:val="uk-UA"/>
        </w:rPr>
        <w:t>реконструкці</w:t>
      </w:r>
      <w:proofErr w:type="spellEnd"/>
      <w:r w:rsidR="00F67298" w:rsidRPr="00143B3D">
        <w:rPr>
          <w:rFonts w:ascii="Times New Roman" w:eastAsia="Calibri" w:hAnsi="Times New Roman" w:cs="Times New Roman"/>
          <w:sz w:val="28"/>
          <w:szCs w:val="28"/>
          <w:shd w:val="clear" w:color="auto" w:fill="FFFFFF"/>
        </w:rPr>
        <w:t>я</w:t>
      </w:r>
      <w:r w:rsidRPr="00143B3D">
        <w:rPr>
          <w:rFonts w:ascii="Times New Roman" w:eastAsia="Calibri" w:hAnsi="Times New Roman" w:cs="Times New Roman"/>
          <w:sz w:val="28"/>
          <w:szCs w:val="28"/>
          <w:shd w:val="clear" w:color="auto" w:fill="FFFFFF"/>
          <w:lang w:val="uk-UA"/>
        </w:rPr>
        <w:t xml:space="preserve"> та </w:t>
      </w:r>
      <w:proofErr w:type="spellStart"/>
      <w:r w:rsidRPr="00143B3D">
        <w:rPr>
          <w:rFonts w:ascii="Times New Roman" w:eastAsia="Calibri" w:hAnsi="Times New Roman" w:cs="Times New Roman"/>
          <w:sz w:val="28"/>
          <w:szCs w:val="28"/>
          <w:shd w:val="clear" w:color="auto" w:fill="FFFFFF"/>
          <w:lang w:val="uk-UA"/>
        </w:rPr>
        <w:t>капітальн</w:t>
      </w:r>
      <w:r w:rsidR="00F67298" w:rsidRPr="00143B3D">
        <w:rPr>
          <w:rFonts w:ascii="Times New Roman" w:eastAsia="Calibri" w:hAnsi="Times New Roman" w:cs="Times New Roman"/>
          <w:sz w:val="28"/>
          <w:szCs w:val="28"/>
          <w:shd w:val="clear" w:color="auto" w:fill="FFFFFF"/>
        </w:rPr>
        <w:t>ий</w:t>
      </w:r>
      <w:proofErr w:type="spellEnd"/>
      <w:r w:rsidRPr="00143B3D">
        <w:rPr>
          <w:rFonts w:ascii="Times New Roman" w:eastAsia="Calibri" w:hAnsi="Times New Roman" w:cs="Times New Roman"/>
          <w:sz w:val="28"/>
          <w:szCs w:val="28"/>
          <w:shd w:val="clear" w:color="auto" w:fill="FFFFFF"/>
          <w:lang w:val="uk-UA"/>
        </w:rPr>
        <w:t xml:space="preserve"> ремонт світлофорних об’єктів</w:t>
      </w:r>
      <w:r w:rsidR="00F67298" w:rsidRPr="00143B3D">
        <w:rPr>
          <w:rFonts w:ascii="Times New Roman" w:eastAsia="Calibri" w:hAnsi="Times New Roman" w:cs="Times New Roman"/>
          <w:sz w:val="28"/>
          <w:szCs w:val="28"/>
          <w:shd w:val="clear" w:color="auto" w:fill="FFFFFF"/>
        </w:rPr>
        <w:t>;</w:t>
      </w:r>
    </w:p>
    <w:p w:rsidR="00F67298" w:rsidRPr="00143B3D" w:rsidRDefault="00931A72"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проведення ремонтних робіт та планово-профілактичних заходів на світлофорних об’єктах;</w:t>
      </w:r>
    </w:p>
    <w:p w:rsidR="00931A72" w:rsidRPr="00143B3D" w:rsidRDefault="00931A72"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в</w:t>
      </w:r>
      <w:proofErr w:type="spellStart"/>
      <w:r w:rsidRPr="00143B3D">
        <w:rPr>
          <w:rFonts w:ascii="Times New Roman" w:eastAsia="Calibri" w:hAnsi="Times New Roman" w:cs="Times New Roman"/>
          <w:sz w:val="28"/>
          <w:szCs w:val="28"/>
          <w:shd w:val="clear" w:color="auto" w:fill="FFFFFF"/>
        </w:rPr>
        <w:t>становлення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дублюючого</w:t>
      </w:r>
      <w:proofErr w:type="spellEnd"/>
      <w:r w:rsidRPr="00143B3D">
        <w:rPr>
          <w:rFonts w:ascii="Times New Roman" w:eastAsia="Calibri" w:hAnsi="Times New Roman" w:cs="Times New Roman"/>
          <w:sz w:val="28"/>
          <w:szCs w:val="28"/>
          <w:shd w:val="clear" w:color="auto" w:fill="FFFFFF"/>
        </w:rPr>
        <w:t xml:space="preserve"> сигналу </w:t>
      </w:r>
      <w:proofErr w:type="spellStart"/>
      <w:r w:rsidRPr="00143B3D">
        <w:rPr>
          <w:rFonts w:ascii="Times New Roman" w:eastAsia="Calibri" w:hAnsi="Times New Roman" w:cs="Times New Roman"/>
          <w:sz w:val="28"/>
          <w:szCs w:val="28"/>
          <w:shd w:val="clear" w:color="auto" w:fill="FFFFFF"/>
        </w:rPr>
        <w:t>світлофору</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тротуарі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Led-бруківка</w:t>
      </w:r>
      <w:proofErr w:type="spellEnd"/>
      <w:r w:rsidRPr="00143B3D">
        <w:rPr>
          <w:rFonts w:ascii="Times New Roman" w:eastAsia="Calibri" w:hAnsi="Times New Roman" w:cs="Times New Roman"/>
          <w:sz w:val="28"/>
          <w:szCs w:val="28"/>
          <w:shd w:val="clear" w:color="auto" w:fill="FFFFFF"/>
        </w:rPr>
        <w:t>)</w:t>
      </w:r>
      <w:r w:rsidRPr="00143B3D">
        <w:rPr>
          <w:rFonts w:ascii="Times New Roman" w:eastAsia="Calibri" w:hAnsi="Times New Roman" w:cs="Times New Roman"/>
          <w:sz w:val="28"/>
          <w:szCs w:val="28"/>
          <w:shd w:val="clear" w:color="auto" w:fill="FFFFFF"/>
          <w:lang w:val="uk-UA"/>
        </w:rPr>
        <w:t>.</w:t>
      </w:r>
    </w:p>
    <w:p w:rsidR="00931A72" w:rsidRPr="00143B3D" w:rsidRDefault="00931A72" w:rsidP="00143B3D">
      <w:pPr>
        <w:pStyle w:val="a4"/>
        <w:numPr>
          <w:ilvl w:val="1"/>
          <w:numId w:val="2"/>
        </w:numPr>
        <w:spacing w:after="0" w:line="240" w:lineRule="auto"/>
        <w:ind w:left="0" w:right="176" w:firstLine="0"/>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Визначення та належне облаштування зон змішаного користування (</w:t>
      </w:r>
      <w:r w:rsidRPr="00143B3D">
        <w:rPr>
          <w:rFonts w:ascii="Times New Roman" w:eastAsia="Calibri" w:hAnsi="Times New Roman" w:cs="Times New Roman"/>
          <w:sz w:val="28"/>
          <w:szCs w:val="28"/>
          <w:shd w:val="clear" w:color="auto" w:fill="FFFFFF"/>
          <w:lang w:val="en-US"/>
        </w:rPr>
        <w:t>Shared</w:t>
      </w:r>
      <w:r w:rsidRPr="00143B3D">
        <w:rPr>
          <w:rFonts w:ascii="Times New Roman" w:eastAsia="Calibri" w:hAnsi="Times New Roman" w:cs="Times New Roman"/>
          <w:sz w:val="28"/>
          <w:szCs w:val="28"/>
          <w:shd w:val="clear" w:color="auto" w:fill="FFFFFF"/>
        </w:rPr>
        <w:t xml:space="preserve"> </w:t>
      </w:r>
      <w:r w:rsidRPr="00143B3D">
        <w:rPr>
          <w:rFonts w:ascii="Times New Roman" w:eastAsia="Calibri" w:hAnsi="Times New Roman" w:cs="Times New Roman"/>
          <w:sz w:val="28"/>
          <w:szCs w:val="28"/>
          <w:shd w:val="clear" w:color="auto" w:fill="FFFFFF"/>
          <w:lang w:val="en-US"/>
        </w:rPr>
        <w:t>space</w:t>
      </w:r>
      <w:r w:rsidRPr="00143B3D">
        <w:rPr>
          <w:rFonts w:ascii="Times New Roman" w:eastAsia="Calibri" w:hAnsi="Times New Roman" w:cs="Times New Roman"/>
          <w:sz w:val="28"/>
          <w:szCs w:val="28"/>
          <w:shd w:val="clear" w:color="auto" w:fill="FFFFFF"/>
          <w:lang w:val="uk-UA"/>
        </w:rPr>
        <w:t>) з обмеженим швидкісним режимом:</w:t>
      </w:r>
    </w:p>
    <w:p w:rsidR="00F67298" w:rsidRPr="00143B3D" w:rsidRDefault="00931A72"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 xml:space="preserve">будівництво елементів благоустрою на </w:t>
      </w:r>
      <w:proofErr w:type="spellStart"/>
      <w:r w:rsidRPr="00143B3D">
        <w:rPr>
          <w:rFonts w:ascii="Times New Roman" w:eastAsia="Calibri" w:hAnsi="Times New Roman" w:cs="Times New Roman"/>
          <w:sz w:val="28"/>
          <w:szCs w:val="28"/>
          <w:shd w:val="clear" w:color="auto" w:fill="FFFFFF"/>
          <w:lang w:val="uk-UA"/>
        </w:rPr>
        <w:t>вулично</w:t>
      </w:r>
      <w:proofErr w:type="spellEnd"/>
      <w:r w:rsidRPr="00143B3D">
        <w:rPr>
          <w:rFonts w:ascii="Times New Roman" w:eastAsia="Calibri" w:hAnsi="Times New Roman" w:cs="Times New Roman"/>
          <w:sz w:val="28"/>
          <w:szCs w:val="28"/>
          <w:shd w:val="clear" w:color="auto" w:fill="FFFFFF"/>
          <w:lang w:val="uk-UA"/>
        </w:rPr>
        <w:t>-дорожній мережі м. Києва;</w:t>
      </w:r>
    </w:p>
    <w:p w:rsidR="00931A72" w:rsidRPr="00143B3D" w:rsidRDefault="008C5634"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з</w:t>
      </w:r>
      <w:proofErr w:type="spellStart"/>
      <w:r w:rsidRPr="00143B3D">
        <w:rPr>
          <w:rFonts w:ascii="Times New Roman" w:eastAsia="Calibri" w:hAnsi="Times New Roman" w:cs="Times New Roman"/>
          <w:sz w:val="28"/>
          <w:szCs w:val="28"/>
          <w:shd w:val="clear" w:color="auto" w:fill="FFFFFF"/>
        </w:rPr>
        <w:t>аміна</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відновлення</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впровадження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дорожніх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знаків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знаків</w:t>
      </w:r>
      <w:proofErr w:type="spellEnd"/>
      <w:r w:rsidRPr="00143B3D">
        <w:rPr>
          <w:rFonts w:ascii="Times New Roman" w:eastAsia="Calibri" w:hAnsi="Times New Roman" w:cs="Times New Roman"/>
          <w:sz w:val="28"/>
          <w:szCs w:val="28"/>
          <w:shd w:val="clear" w:color="auto" w:fill="FFFFFF"/>
        </w:rPr>
        <w:t xml:space="preserve"> маршрутного </w:t>
      </w:r>
      <w:proofErr w:type="spellStart"/>
      <w:r w:rsidRPr="00143B3D">
        <w:rPr>
          <w:rFonts w:ascii="Times New Roman" w:eastAsia="Calibri" w:hAnsi="Times New Roman" w:cs="Times New Roman"/>
          <w:sz w:val="28"/>
          <w:szCs w:val="28"/>
          <w:shd w:val="clear" w:color="auto" w:fill="FFFFFF"/>
        </w:rPr>
        <w:t>орієнтування</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інформаційно-вказівних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дорожніх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знаків</w:t>
      </w:r>
      <w:proofErr w:type="spellEnd"/>
      <w:r w:rsidRPr="00143B3D">
        <w:rPr>
          <w:rFonts w:ascii="Times New Roman" w:eastAsia="Calibri" w:hAnsi="Times New Roman" w:cs="Times New Roman"/>
          <w:sz w:val="28"/>
          <w:szCs w:val="28"/>
          <w:shd w:val="clear" w:color="auto" w:fill="FFFFFF"/>
          <w:lang w:val="uk-UA"/>
        </w:rPr>
        <w:t>;</w:t>
      </w:r>
    </w:p>
    <w:p w:rsidR="008C5634" w:rsidRPr="00143B3D" w:rsidRDefault="008C5634"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lastRenderedPageBreak/>
        <w:t>впровадження</w:t>
      </w:r>
      <w:r w:rsidR="005479EF" w:rsidRPr="00143B3D">
        <w:rPr>
          <w:rFonts w:ascii="Times New Roman" w:eastAsia="Calibri" w:hAnsi="Times New Roman" w:cs="Times New Roman"/>
          <w:sz w:val="28"/>
          <w:szCs w:val="28"/>
          <w:shd w:val="clear" w:color="auto" w:fill="FFFFFF"/>
          <w:lang w:val="uk-UA"/>
        </w:rPr>
        <w:t>, обслуговування</w:t>
      </w:r>
      <w:r w:rsidRPr="00143B3D">
        <w:rPr>
          <w:rFonts w:ascii="Times New Roman" w:eastAsia="Calibri" w:hAnsi="Times New Roman" w:cs="Times New Roman"/>
          <w:sz w:val="28"/>
          <w:szCs w:val="28"/>
          <w:shd w:val="clear" w:color="auto" w:fill="FFFFFF"/>
          <w:lang w:val="uk-UA"/>
        </w:rPr>
        <w:t xml:space="preserve"> та ремонт об’єктів пристроїв примусового зниження швидкості руху (ППЗШ)</w:t>
      </w:r>
      <w:r w:rsidR="005479EF" w:rsidRPr="00143B3D">
        <w:rPr>
          <w:rFonts w:ascii="Times New Roman" w:eastAsia="Calibri" w:hAnsi="Times New Roman" w:cs="Times New Roman"/>
          <w:sz w:val="28"/>
          <w:szCs w:val="28"/>
          <w:shd w:val="clear" w:color="auto" w:fill="FFFFFF"/>
          <w:lang w:val="uk-UA"/>
        </w:rPr>
        <w:t xml:space="preserve"> та </w:t>
      </w:r>
      <w:proofErr w:type="spellStart"/>
      <w:r w:rsidR="005479EF" w:rsidRPr="00143B3D">
        <w:rPr>
          <w:rFonts w:ascii="Times New Roman" w:eastAsia="Calibri" w:hAnsi="Times New Roman" w:cs="Times New Roman"/>
          <w:sz w:val="28"/>
          <w:szCs w:val="28"/>
          <w:shd w:val="clear" w:color="auto" w:fill="FFFFFF"/>
          <w:lang w:val="uk-UA"/>
        </w:rPr>
        <w:t>делініаторів</w:t>
      </w:r>
      <w:proofErr w:type="spellEnd"/>
      <w:r w:rsidRPr="00143B3D">
        <w:rPr>
          <w:rFonts w:ascii="Times New Roman" w:eastAsia="Calibri" w:hAnsi="Times New Roman" w:cs="Times New Roman"/>
          <w:sz w:val="28"/>
          <w:szCs w:val="28"/>
          <w:shd w:val="clear" w:color="auto" w:fill="FFFFFF"/>
          <w:lang w:val="uk-UA"/>
        </w:rPr>
        <w:t>;</w:t>
      </w:r>
    </w:p>
    <w:p w:rsidR="008C5634" w:rsidRPr="00143B3D" w:rsidRDefault="008C5634"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 xml:space="preserve">придбання та встановлення </w:t>
      </w:r>
      <w:proofErr w:type="spellStart"/>
      <w:r w:rsidRPr="00143B3D">
        <w:rPr>
          <w:rFonts w:ascii="Times New Roman" w:eastAsia="Calibri" w:hAnsi="Times New Roman" w:cs="Times New Roman"/>
          <w:sz w:val="28"/>
          <w:szCs w:val="28"/>
          <w:shd w:val="clear" w:color="auto" w:fill="FFFFFF"/>
          <w:lang w:val="uk-UA"/>
        </w:rPr>
        <w:t>боллардів</w:t>
      </w:r>
      <w:proofErr w:type="spellEnd"/>
      <w:r w:rsidRPr="00143B3D">
        <w:rPr>
          <w:rFonts w:ascii="Times New Roman" w:eastAsia="Calibri" w:hAnsi="Times New Roman" w:cs="Times New Roman"/>
          <w:sz w:val="28"/>
          <w:szCs w:val="28"/>
          <w:shd w:val="clear" w:color="auto" w:fill="FFFFFF"/>
          <w:lang w:val="uk-UA"/>
        </w:rPr>
        <w:t xml:space="preserve"> (автоматичних, гідравлічних </w:t>
      </w:r>
      <w:proofErr w:type="spellStart"/>
      <w:r w:rsidRPr="00143B3D">
        <w:rPr>
          <w:rFonts w:ascii="Times New Roman" w:eastAsia="Calibri" w:hAnsi="Times New Roman" w:cs="Times New Roman"/>
          <w:sz w:val="28"/>
          <w:szCs w:val="28"/>
          <w:shd w:val="clear" w:color="auto" w:fill="FFFFFF"/>
          <w:lang w:val="uk-UA"/>
        </w:rPr>
        <w:t>блокіраторів</w:t>
      </w:r>
      <w:proofErr w:type="spellEnd"/>
      <w:r w:rsidRPr="00143B3D">
        <w:rPr>
          <w:rFonts w:ascii="Times New Roman" w:eastAsia="Calibri" w:hAnsi="Times New Roman" w:cs="Times New Roman"/>
          <w:sz w:val="28"/>
          <w:szCs w:val="28"/>
          <w:shd w:val="clear" w:color="auto" w:fill="FFFFFF"/>
          <w:lang w:val="uk-UA"/>
        </w:rPr>
        <w:t>);</w:t>
      </w:r>
    </w:p>
    <w:p w:rsidR="008C5634" w:rsidRPr="00143B3D" w:rsidRDefault="008C5634"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пристосування тротуарів, узбіччя, пішохідних переходів тощо для вільного пересування людей з обмеженими фізичними можливостями;</w:t>
      </w:r>
    </w:p>
    <w:p w:rsidR="008C5634" w:rsidRPr="00143B3D" w:rsidRDefault="00532E68"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008C5634" w:rsidRPr="00143B3D">
        <w:rPr>
          <w:rFonts w:ascii="Times New Roman" w:eastAsia="Calibri" w:hAnsi="Times New Roman" w:cs="Times New Roman"/>
          <w:sz w:val="28"/>
          <w:szCs w:val="28"/>
          <w:shd w:val="clear" w:color="auto" w:fill="FFFFFF"/>
        </w:rPr>
        <w:t>роведення</w:t>
      </w:r>
      <w:proofErr w:type="spellEnd"/>
      <w:r w:rsidR="008C5634" w:rsidRPr="00143B3D">
        <w:rPr>
          <w:rFonts w:ascii="Times New Roman" w:eastAsia="Calibri" w:hAnsi="Times New Roman" w:cs="Times New Roman"/>
          <w:sz w:val="28"/>
          <w:szCs w:val="28"/>
          <w:shd w:val="clear" w:color="auto" w:fill="FFFFFF"/>
        </w:rPr>
        <w:t xml:space="preserve"> планово-</w:t>
      </w:r>
      <w:proofErr w:type="spellStart"/>
      <w:r w:rsidR="008C5634" w:rsidRPr="00143B3D">
        <w:rPr>
          <w:rFonts w:ascii="Times New Roman" w:eastAsia="Calibri" w:hAnsi="Times New Roman" w:cs="Times New Roman"/>
          <w:sz w:val="28"/>
          <w:szCs w:val="28"/>
          <w:shd w:val="clear" w:color="auto" w:fill="FFFFFF"/>
        </w:rPr>
        <w:t>профілактичних</w:t>
      </w:r>
      <w:proofErr w:type="spellEnd"/>
      <w:r w:rsidR="008C5634" w:rsidRPr="00143B3D">
        <w:rPr>
          <w:rFonts w:ascii="Times New Roman" w:eastAsia="Calibri" w:hAnsi="Times New Roman" w:cs="Times New Roman"/>
          <w:sz w:val="28"/>
          <w:szCs w:val="28"/>
          <w:shd w:val="clear" w:color="auto" w:fill="FFFFFF"/>
        </w:rPr>
        <w:t xml:space="preserve"> </w:t>
      </w:r>
      <w:proofErr w:type="spellStart"/>
      <w:r w:rsidR="008C5634" w:rsidRPr="00143B3D">
        <w:rPr>
          <w:rFonts w:ascii="Times New Roman" w:eastAsia="Calibri" w:hAnsi="Times New Roman" w:cs="Times New Roman"/>
          <w:sz w:val="28"/>
          <w:szCs w:val="28"/>
          <w:shd w:val="clear" w:color="auto" w:fill="FFFFFF"/>
        </w:rPr>
        <w:t>заходів</w:t>
      </w:r>
      <w:proofErr w:type="spellEnd"/>
      <w:r w:rsidR="008C5634" w:rsidRPr="00143B3D">
        <w:rPr>
          <w:rFonts w:ascii="Times New Roman" w:eastAsia="Calibri" w:hAnsi="Times New Roman" w:cs="Times New Roman"/>
          <w:sz w:val="28"/>
          <w:szCs w:val="28"/>
          <w:shd w:val="clear" w:color="auto" w:fill="FFFFFF"/>
        </w:rPr>
        <w:t xml:space="preserve"> на </w:t>
      </w:r>
      <w:proofErr w:type="spellStart"/>
      <w:r w:rsidR="008C5634" w:rsidRPr="00143B3D">
        <w:rPr>
          <w:rFonts w:ascii="Times New Roman" w:eastAsia="Calibri" w:hAnsi="Times New Roman" w:cs="Times New Roman"/>
          <w:sz w:val="28"/>
          <w:szCs w:val="28"/>
          <w:shd w:val="clear" w:color="auto" w:fill="FFFFFF"/>
        </w:rPr>
        <w:t>дорожніх</w:t>
      </w:r>
      <w:proofErr w:type="spellEnd"/>
      <w:r w:rsidR="008C5634" w:rsidRPr="00143B3D">
        <w:rPr>
          <w:rFonts w:ascii="Times New Roman" w:eastAsia="Calibri" w:hAnsi="Times New Roman" w:cs="Times New Roman"/>
          <w:sz w:val="28"/>
          <w:szCs w:val="28"/>
          <w:shd w:val="clear" w:color="auto" w:fill="FFFFFF"/>
        </w:rPr>
        <w:t xml:space="preserve"> знаках та знаках </w:t>
      </w:r>
      <w:proofErr w:type="spellStart"/>
      <w:r w:rsidR="008C5634" w:rsidRPr="00143B3D">
        <w:rPr>
          <w:rFonts w:ascii="Times New Roman" w:eastAsia="Calibri" w:hAnsi="Times New Roman" w:cs="Times New Roman"/>
          <w:sz w:val="28"/>
          <w:szCs w:val="28"/>
          <w:shd w:val="clear" w:color="auto" w:fill="FFFFFF"/>
        </w:rPr>
        <w:t>індивідуального</w:t>
      </w:r>
      <w:proofErr w:type="spellEnd"/>
      <w:r w:rsidR="008C5634" w:rsidRPr="00143B3D">
        <w:rPr>
          <w:rFonts w:ascii="Times New Roman" w:eastAsia="Calibri" w:hAnsi="Times New Roman" w:cs="Times New Roman"/>
          <w:sz w:val="28"/>
          <w:szCs w:val="28"/>
          <w:shd w:val="clear" w:color="auto" w:fill="FFFFFF"/>
        </w:rPr>
        <w:t xml:space="preserve"> </w:t>
      </w:r>
      <w:proofErr w:type="spellStart"/>
      <w:r w:rsidR="008C5634" w:rsidRPr="00143B3D">
        <w:rPr>
          <w:rFonts w:ascii="Times New Roman" w:eastAsia="Calibri" w:hAnsi="Times New Roman" w:cs="Times New Roman"/>
          <w:sz w:val="28"/>
          <w:szCs w:val="28"/>
          <w:shd w:val="clear" w:color="auto" w:fill="FFFFFF"/>
        </w:rPr>
        <w:t>проєктування</w:t>
      </w:r>
      <w:proofErr w:type="spellEnd"/>
      <w:r w:rsidR="008C5634" w:rsidRPr="00143B3D">
        <w:rPr>
          <w:rFonts w:ascii="Times New Roman" w:eastAsia="Calibri" w:hAnsi="Times New Roman" w:cs="Times New Roman"/>
          <w:sz w:val="28"/>
          <w:szCs w:val="28"/>
          <w:shd w:val="clear" w:color="auto" w:fill="FFFFFF"/>
          <w:lang w:val="uk-UA"/>
        </w:rPr>
        <w:t>.</w:t>
      </w:r>
    </w:p>
    <w:p w:rsidR="008C5634" w:rsidRPr="00143B3D" w:rsidRDefault="008C5634" w:rsidP="00143B3D">
      <w:pPr>
        <w:pStyle w:val="a4"/>
        <w:numPr>
          <w:ilvl w:val="0"/>
          <w:numId w:val="2"/>
        </w:numPr>
        <w:tabs>
          <w:tab w:val="left" w:pos="426"/>
        </w:tabs>
        <w:spacing w:after="0" w:line="240" w:lineRule="auto"/>
        <w:ind w:left="0" w:right="176" w:firstLine="0"/>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rPr>
        <w:t>Удосконалення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системи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управління</w:t>
      </w:r>
      <w:proofErr w:type="spellEnd"/>
      <w:r w:rsidRPr="00143B3D">
        <w:rPr>
          <w:rFonts w:ascii="Times New Roman" w:eastAsia="Calibri" w:hAnsi="Times New Roman" w:cs="Times New Roman"/>
          <w:sz w:val="28"/>
          <w:szCs w:val="28"/>
          <w:shd w:val="clear" w:color="auto" w:fill="FFFFFF"/>
        </w:rPr>
        <w:t xml:space="preserve"> у </w:t>
      </w:r>
      <w:proofErr w:type="spellStart"/>
      <w:r w:rsidRPr="00143B3D">
        <w:rPr>
          <w:rFonts w:ascii="Times New Roman" w:eastAsia="Calibri" w:hAnsi="Times New Roman" w:cs="Times New Roman"/>
          <w:sz w:val="28"/>
          <w:szCs w:val="28"/>
          <w:shd w:val="clear" w:color="auto" w:fill="FFFFFF"/>
        </w:rPr>
        <w:t>сфері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забезпечення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організації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00BF6B13" w:rsidRPr="00143B3D">
        <w:rPr>
          <w:rFonts w:ascii="Times New Roman" w:eastAsia="Calibri" w:hAnsi="Times New Roman" w:cs="Times New Roman"/>
          <w:sz w:val="28"/>
          <w:szCs w:val="28"/>
          <w:shd w:val="clear" w:color="auto" w:fill="FFFFFF"/>
          <w:lang w:val="uk-UA"/>
        </w:rPr>
        <w:t>:</w:t>
      </w:r>
    </w:p>
    <w:p w:rsidR="00F67298" w:rsidRPr="00143B3D" w:rsidRDefault="00BF6B13"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роведення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науково-технічних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досліджень</w:t>
      </w:r>
      <w:proofErr w:type="spellEnd"/>
      <w:r w:rsidRPr="00143B3D">
        <w:rPr>
          <w:rFonts w:ascii="Times New Roman" w:eastAsia="Calibri" w:hAnsi="Times New Roman" w:cs="Times New Roman"/>
          <w:sz w:val="28"/>
          <w:szCs w:val="28"/>
          <w:shd w:val="clear" w:color="auto" w:fill="FFFFFF"/>
        </w:rPr>
        <w:t xml:space="preserve"> у </w:t>
      </w:r>
      <w:proofErr w:type="spellStart"/>
      <w:r w:rsidRPr="00143B3D">
        <w:rPr>
          <w:rFonts w:ascii="Times New Roman" w:eastAsia="Calibri" w:hAnsi="Times New Roman" w:cs="Times New Roman"/>
          <w:sz w:val="28"/>
          <w:szCs w:val="28"/>
          <w:shd w:val="clear" w:color="auto" w:fill="FFFFFF"/>
        </w:rPr>
        <w:t>сфері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BF6B13"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з</w:t>
      </w:r>
      <w:proofErr w:type="spellStart"/>
      <w:r w:rsidRPr="00143B3D">
        <w:rPr>
          <w:rFonts w:ascii="Times New Roman" w:eastAsia="Calibri" w:hAnsi="Times New Roman" w:cs="Times New Roman"/>
          <w:sz w:val="28"/>
          <w:szCs w:val="28"/>
          <w:shd w:val="clear" w:color="auto" w:fill="FFFFFF"/>
        </w:rPr>
        <w:t>алучення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міжнародних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фахівців</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організації</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rPr>
        <w:t xml:space="preserve"> для </w:t>
      </w:r>
      <w:proofErr w:type="spellStart"/>
      <w:r w:rsidRPr="00143B3D">
        <w:rPr>
          <w:rFonts w:ascii="Times New Roman" w:eastAsia="Calibri" w:hAnsi="Times New Roman" w:cs="Times New Roman"/>
          <w:sz w:val="28"/>
          <w:szCs w:val="28"/>
          <w:shd w:val="clear" w:color="auto" w:fill="FFFFFF"/>
        </w:rPr>
        <w:t>отримання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міжнародного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досвіду</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знань</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BF6B13"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ідготовка</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фахівців</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їх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навчання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Проведення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тренінгів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семінарів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круглих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столів</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BF6B13"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у</w:t>
      </w:r>
      <w:r w:rsidRPr="00143B3D">
        <w:rPr>
          <w:rFonts w:ascii="Times New Roman" w:eastAsia="Calibri" w:hAnsi="Times New Roman" w:cs="Times New Roman"/>
          <w:sz w:val="28"/>
          <w:szCs w:val="28"/>
          <w:shd w:val="clear" w:color="auto" w:fill="FFFFFF"/>
        </w:rPr>
        <w:t xml:space="preserve">часть </w:t>
      </w:r>
      <w:proofErr w:type="spellStart"/>
      <w:r w:rsidRPr="00143B3D">
        <w:rPr>
          <w:rFonts w:ascii="Times New Roman" w:eastAsia="Calibri" w:hAnsi="Times New Roman" w:cs="Times New Roman"/>
          <w:sz w:val="28"/>
          <w:szCs w:val="28"/>
          <w:shd w:val="clear" w:color="auto" w:fill="FFFFFF"/>
        </w:rPr>
        <w:t>фахівців</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rPr>
        <w:t xml:space="preserve"> в </w:t>
      </w:r>
      <w:proofErr w:type="spellStart"/>
      <w:r w:rsidRPr="00143B3D">
        <w:rPr>
          <w:rFonts w:ascii="Times New Roman" w:eastAsia="Calibri" w:hAnsi="Times New Roman" w:cs="Times New Roman"/>
          <w:sz w:val="28"/>
          <w:szCs w:val="28"/>
          <w:shd w:val="clear" w:color="auto" w:fill="FFFFFF"/>
        </w:rPr>
        <w:t>міжнародних</w:t>
      </w:r>
      <w:proofErr w:type="spellEnd"/>
      <w:r w:rsidRPr="00143B3D">
        <w:rPr>
          <w:rFonts w:ascii="Times New Roman" w:eastAsia="Calibri" w:hAnsi="Times New Roman" w:cs="Times New Roman"/>
          <w:sz w:val="28"/>
          <w:szCs w:val="28"/>
          <w:shd w:val="clear" w:color="auto" w:fill="FFFFFF"/>
        </w:rPr>
        <w:t xml:space="preserve"> заходах, </w:t>
      </w:r>
      <w:proofErr w:type="spellStart"/>
      <w:r w:rsidRPr="00143B3D">
        <w:rPr>
          <w:rFonts w:ascii="Times New Roman" w:eastAsia="Calibri" w:hAnsi="Times New Roman" w:cs="Times New Roman"/>
          <w:sz w:val="28"/>
          <w:szCs w:val="28"/>
          <w:shd w:val="clear" w:color="auto" w:fill="FFFFFF"/>
        </w:rPr>
        <w:t>семінарах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конференціях</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виставках</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питань</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BF6B13" w:rsidP="00143B3D">
      <w:pPr>
        <w:pStyle w:val="a4"/>
        <w:numPr>
          <w:ilvl w:val="0"/>
          <w:numId w:val="2"/>
        </w:numPr>
        <w:tabs>
          <w:tab w:val="left" w:pos="426"/>
        </w:tabs>
        <w:spacing w:after="0" w:line="240" w:lineRule="auto"/>
        <w:ind w:left="0" w:right="176" w:firstLine="0"/>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rPr>
        <w:t>Удосконалення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ведення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обліку</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проведення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аналізу</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даних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підвищення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BF6B13"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с</w:t>
      </w:r>
      <w:proofErr w:type="spellStart"/>
      <w:r w:rsidRPr="00143B3D">
        <w:rPr>
          <w:rFonts w:ascii="Times New Roman" w:eastAsia="Calibri" w:hAnsi="Times New Roman" w:cs="Times New Roman"/>
          <w:sz w:val="28"/>
          <w:szCs w:val="28"/>
          <w:shd w:val="clear" w:color="auto" w:fill="FFFFFF"/>
        </w:rPr>
        <w:t>творення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єдиної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бази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геопросторової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схеми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організації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rPr>
        <w:t xml:space="preserve"> (ОДР) в м. </w:t>
      </w:r>
      <w:proofErr w:type="spellStart"/>
      <w:r w:rsidRPr="00143B3D">
        <w:rPr>
          <w:rFonts w:ascii="Times New Roman" w:eastAsia="Calibri" w:hAnsi="Times New Roman" w:cs="Times New Roman"/>
          <w:sz w:val="28"/>
          <w:szCs w:val="28"/>
          <w:shd w:val="clear" w:color="auto" w:fill="FFFFFF"/>
        </w:rPr>
        <w:t>Києві</w:t>
      </w:r>
      <w:proofErr w:type="spellEnd"/>
      <w:r w:rsidR="005479EF" w:rsidRPr="00143B3D">
        <w:rPr>
          <w:rFonts w:ascii="Times New Roman" w:eastAsia="Calibri" w:hAnsi="Times New Roman" w:cs="Times New Roman"/>
          <w:sz w:val="28"/>
          <w:szCs w:val="28"/>
          <w:shd w:val="clear" w:color="auto" w:fill="FFFFFF"/>
          <w:lang w:val="uk-UA"/>
        </w:rPr>
        <w:t>.</w:t>
      </w:r>
    </w:p>
    <w:p w:rsidR="00BF6B13" w:rsidRPr="00143B3D" w:rsidRDefault="00BF6B13" w:rsidP="00143B3D">
      <w:pPr>
        <w:pStyle w:val="a4"/>
        <w:numPr>
          <w:ilvl w:val="0"/>
          <w:numId w:val="2"/>
        </w:numPr>
        <w:tabs>
          <w:tab w:val="left" w:pos="426"/>
        </w:tabs>
        <w:spacing w:after="0" w:line="240" w:lineRule="auto"/>
        <w:ind w:left="0" w:right="176" w:firstLine="0"/>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rPr>
        <w:t>Підвищення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безпечності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доріг</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дорожньої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інфраструктури</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м</w:t>
      </w:r>
      <w:proofErr w:type="spellStart"/>
      <w:r w:rsidRPr="00143B3D">
        <w:rPr>
          <w:rFonts w:ascii="Times New Roman" w:eastAsia="Calibri" w:hAnsi="Times New Roman" w:cs="Times New Roman"/>
          <w:sz w:val="28"/>
          <w:szCs w:val="28"/>
          <w:shd w:val="clear" w:color="auto" w:fill="FFFFFF"/>
        </w:rPr>
        <w:t>одернізація</w:t>
      </w:r>
      <w:proofErr w:type="spellEnd"/>
      <w:r w:rsidRPr="00143B3D">
        <w:rPr>
          <w:rFonts w:ascii="Times New Roman" w:eastAsia="Calibri" w:hAnsi="Times New Roman" w:cs="Times New Roman"/>
          <w:sz w:val="28"/>
          <w:szCs w:val="28"/>
          <w:shd w:val="clear" w:color="auto" w:fill="FFFFFF"/>
        </w:rPr>
        <w:t xml:space="preserve"> </w:t>
      </w:r>
      <w:r w:rsidR="00FE7B43" w:rsidRPr="00143B3D">
        <w:rPr>
          <w:rFonts w:ascii="Times New Roman" w:eastAsia="Calibri" w:hAnsi="Times New Roman" w:cs="Times New Roman"/>
          <w:sz w:val="28"/>
          <w:szCs w:val="28"/>
          <w:shd w:val="clear" w:color="auto" w:fill="FFFFFF"/>
          <w:lang w:val="uk-UA"/>
        </w:rPr>
        <w:t xml:space="preserve">та експлуатація </w:t>
      </w:r>
      <w:r w:rsidRPr="00143B3D">
        <w:rPr>
          <w:rFonts w:ascii="Times New Roman" w:eastAsia="Calibri" w:hAnsi="Times New Roman" w:cs="Times New Roman"/>
          <w:sz w:val="28"/>
          <w:szCs w:val="28"/>
          <w:shd w:val="clear" w:color="auto" w:fill="FFFFFF"/>
        </w:rPr>
        <w:t xml:space="preserve">центрального пункту </w:t>
      </w:r>
      <w:proofErr w:type="spellStart"/>
      <w:r w:rsidRPr="00143B3D">
        <w:rPr>
          <w:rFonts w:ascii="Times New Roman" w:eastAsia="Calibri" w:hAnsi="Times New Roman" w:cs="Times New Roman"/>
          <w:sz w:val="28"/>
          <w:szCs w:val="28"/>
          <w:shd w:val="clear" w:color="auto" w:fill="FFFFFF"/>
        </w:rPr>
        <w:t>керування</w:t>
      </w:r>
      <w:proofErr w:type="spellEnd"/>
      <w:r w:rsidRPr="00143B3D">
        <w:rPr>
          <w:rFonts w:ascii="Times New Roman" w:eastAsia="Calibri" w:hAnsi="Times New Roman" w:cs="Times New Roman"/>
          <w:sz w:val="28"/>
          <w:szCs w:val="28"/>
          <w:shd w:val="clear" w:color="auto" w:fill="FFFFFF"/>
        </w:rPr>
        <w:t xml:space="preserve"> АСКДР</w:t>
      </w:r>
      <w:r w:rsidRPr="00143B3D">
        <w:rPr>
          <w:rFonts w:ascii="Times New Roman" w:eastAsia="Calibri" w:hAnsi="Times New Roman" w:cs="Times New Roman"/>
          <w:sz w:val="28"/>
          <w:szCs w:val="28"/>
          <w:shd w:val="clear" w:color="auto" w:fill="FFFFFF"/>
          <w:lang w:val="uk-UA"/>
        </w:rPr>
        <w:t>;</w:t>
      </w:r>
    </w:p>
    <w:p w:rsidR="00FE7B43" w:rsidRPr="00143B3D" w:rsidRDefault="00FE7B43" w:rsidP="00143B3D">
      <w:pPr>
        <w:pStyle w:val="a4"/>
        <w:numPr>
          <w:ilvl w:val="0"/>
          <w:numId w:val="6"/>
        </w:numPr>
        <w:spacing w:line="240" w:lineRule="auto"/>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rPr>
        <w:t>розробка</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комплексних</w:t>
      </w:r>
      <w:proofErr w:type="spellEnd"/>
      <w:r w:rsidRPr="00143B3D">
        <w:rPr>
          <w:rFonts w:ascii="Times New Roman" w:eastAsia="Calibri" w:hAnsi="Times New Roman" w:cs="Times New Roman"/>
          <w:sz w:val="28"/>
          <w:szCs w:val="28"/>
          <w:shd w:val="clear" w:color="auto" w:fill="FFFFFF"/>
        </w:rPr>
        <w:t xml:space="preserve"> схем ОДР, схем </w:t>
      </w:r>
      <w:proofErr w:type="spellStart"/>
      <w:r w:rsidRPr="00143B3D">
        <w:rPr>
          <w:rFonts w:ascii="Times New Roman" w:eastAsia="Calibri" w:hAnsi="Times New Roman" w:cs="Times New Roman"/>
          <w:sz w:val="28"/>
          <w:szCs w:val="28"/>
          <w:shd w:val="clear" w:color="auto" w:fill="FFFFFF"/>
        </w:rPr>
        <w:t>велоінфраструктури</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інших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проєктних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розробок</w:t>
      </w:r>
      <w:proofErr w:type="spellEnd"/>
      <w:r w:rsidRPr="00143B3D">
        <w:rPr>
          <w:rFonts w:ascii="Times New Roman" w:eastAsia="Calibri" w:hAnsi="Times New Roman" w:cs="Times New Roman"/>
          <w:sz w:val="28"/>
          <w:szCs w:val="28"/>
          <w:shd w:val="clear" w:color="auto" w:fill="FFFFFF"/>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lang w:val="uk-UA"/>
        </w:rPr>
      </w:pPr>
      <w:r w:rsidRPr="00143B3D">
        <w:rPr>
          <w:rFonts w:ascii="Times New Roman" w:eastAsia="Calibri" w:hAnsi="Times New Roman" w:cs="Times New Roman"/>
          <w:sz w:val="28"/>
          <w:szCs w:val="28"/>
          <w:shd w:val="clear" w:color="auto" w:fill="FFFFFF"/>
          <w:lang w:val="uk-UA"/>
        </w:rPr>
        <w:t>будівництво ліній зв'язку  автоматизованої системи керування дорожнім рухом (АСКДР);</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 xml:space="preserve">будівництво ІІ черги автоматизованої системи керування дорожнім рухом (АСКДР) з реконструкцією та розширенням будинку центрального пункту керування, вул. </w:t>
      </w:r>
      <w:r w:rsidRPr="00143B3D">
        <w:rPr>
          <w:rFonts w:ascii="Times New Roman" w:eastAsia="Calibri" w:hAnsi="Times New Roman" w:cs="Times New Roman"/>
          <w:sz w:val="28"/>
          <w:szCs w:val="28"/>
          <w:shd w:val="clear" w:color="auto" w:fill="FFFFFF"/>
        </w:rPr>
        <w:t xml:space="preserve">Б. </w:t>
      </w:r>
      <w:proofErr w:type="spellStart"/>
      <w:r w:rsidRPr="00143B3D">
        <w:rPr>
          <w:rFonts w:ascii="Times New Roman" w:eastAsia="Calibri" w:hAnsi="Times New Roman" w:cs="Times New Roman"/>
          <w:sz w:val="28"/>
          <w:szCs w:val="28"/>
          <w:shd w:val="clear" w:color="auto" w:fill="FFFFFF"/>
        </w:rPr>
        <w:t>Хмельницького</w:t>
      </w:r>
      <w:proofErr w:type="spellEnd"/>
      <w:r w:rsidRPr="00143B3D">
        <w:rPr>
          <w:rFonts w:ascii="Times New Roman" w:eastAsia="Calibri" w:hAnsi="Times New Roman" w:cs="Times New Roman"/>
          <w:sz w:val="28"/>
          <w:szCs w:val="28"/>
          <w:shd w:val="clear" w:color="auto" w:fill="FFFFFF"/>
        </w:rPr>
        <w:t>, 54</w:t>
      </w:r>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б</w:t>
      </w:r>
      <w:proofErr w:type="spellStart"/>
      <w:r w:rsidRPr="00143B3D">
        <w:rPr>
          <w:rFonts w:ascii="Times New Roman" w:eastAsia="Calibri" w:hAnsi="Times New Roman" w:cs="Times New Roman"/>
          <w:sz w:val="28"/>
          <w:szCs w:val="28"/>
          <w:shd w:val="clear" w:color="auto" w:fill="FFFFFF"/>
        </w:rPr>
        <w:t>удівництво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автоматизованої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інформаційної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системи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керування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дорожнім</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рухом</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вулично-шляховій</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мережі</w:t>
      </w:r>
      <w:proofErr w:type="spellEnd"/>
      <w:r w:rsidRPr="00143B3D">
        <w:rPr>
          <w:rFonts w:ascii="Times New Roman" w:eastAsia="Calibri" w:hAnsi="Times New Roman" w:cs="Times New Roman"/>
          <w:sz w:val="28"/>
          <w:szCs w:val="28"/>
          <w:shd w:val="clear" w:color="auto" w:fill="FFFFFF"/>
        </w:rPr>
        <w:t xml:space="preserve"> м. </w:t>
      </w:r>
      <w:proofErr w:type="spellStart"/>
      <w:r w:rsidRPr="00143B3D">
        <w:rPr>
          <w:rFonts w:ascii="Times New Roman" w:eastAsia="Calibri" w:hAnsi="Times New Roman" w:cs="Times New Roman"/>
          <w:sz w:val="28"/>
          <w:szCs w:val="28"/>
          <w:shd w:val="clear" w:color="auto" w:fill="FFFFFF"/>
        </w:rPr>
        <w:t>Києва</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інформаційні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електронні</w:t>
      </w:r>
      <w:proofErr w:type="spellEnd"/>
      <w:r w:rsidRPr="00143B3D">
        <w:rPr>
          <w:rFonts w:ascii="Times New Roman" w:eastAsia="Calibri" w:hAnsi="Times New Roman" w:cs="Times New Roman"/>
          <w:sz w:val="28"/>
          <w:szCs w:val="28"/>
          <w:shd w:val="clear" w:color="auto" w:fill="FFFFFF"/>
        </w:rPr>
        <w:t xml:space="preserve"> табло, </w:t>
      </w:r>
      <w:proofErr w:type="spellStart"/>
      <w:r w:rsidRPr="00143B3D">
        <w:rPr>
          <w:rFonts w:ascii="Times New Roman" w:eastAsia="Calibri" w:hAnsi="Times New Roman" w:cs="Times New Roman"/>
          <w:sz w:val="28"/>
          <w:szCs w:val="28"/>
          <w:shd w:val="clear" w:color="auto" w:fill="FFFFFF"/>
        </w:rPr>
        <w:t>керовані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дорожні</w:t>
      </w:r>
      <w:proofErr w:type="spellEnd"/>
      <w:r w:rsidRPr="00143B3D">
        <w:rPr>
          <w:rFonts w:ascii="Times New Roman" w:eastAsia="Calibri" w:hAnsi="Times New Roman" w:cs="Times New Roman"/>
          <w:sz w:val="28"/>
          <w:szCs w:val="28"/>
          <w:shd w:val="clear" w:color="auto" w:fill="FFFFFF"/>
        </w:rPr>
        <w:t xml:space="preserve"> знаки, </w:t>
      </w:r>
      <w:proofErr w:type="spellStart"/>
      <w:r w:rsidRPr="00143B3D">
        <w:rPr>
          <w:rFonts w:ascii="Times New Roman" w:eastAsia="Calibri" w:hAnsi="Times New Roman" w:cs="Times New Roman"/>
          <w:sz w:val="28"/>
          <w:szCs w:val="28"/>
          <w:shd w:val="clear" w:color="auto" w:fill="FFFFFF"/>
        </w:rPr>
        <w:t>детектори</w:t>
      </w:r>
      <w:proofErr w:type="spellEnd"/>
      <w:r w:rsidRPr="00143B3D">
        <w:rPr>
          <w:rFonts w:ascii="Times New Roman" w:eastAsia="Calibri" w:hAnsi="Times New Roman" w:cs="Times New Roman"/>
          <w:sz w:val="28"/>
          <w:szCs w:val="28"/>
          <w:shd w:val="clear" w:color="auto" w:fill="FFFFFF"/>
        </w:rPr>
        <w:t xml:space="preserve"> транспорту та </w:t>
      </w:r>
      <w:proofErr w:type="spellStart"/>
      <w:r w:rsidRPr="00143B3D">
        <w:rPr>
          <w:rFonts w:ascii="Times New Roman" w:eastAsia="Calibri" w:hAnsi="Times New Roman" w:cs="Times New Roman"/>
          <w:sz w:val="28"/>
          <w:szCs w:val="28"/>
          <w:shd w:val="clear" w:color="auto" w:fill="FFFFFF"/>
        </w:rPr>
        <w:t>метеонагляд</w:t>
      </w:r>
      <w:proofErr w:type="spellEnd"/>
      <w:r w:rsidRPr="00143B3D">
        <w:rPr>
          <w:rFonts w:ascii="Times New Roman" w:eastAsia="Calibri" w:hAnsi="Times New Roman" w:cs="Times New Roman"/>
          <w:sz w:val="28"/>
          <w:szCs w:val="28"/>
          <w:shd w:val="clear" w:color="auto" w:fill="FFFFFF"/>
        </w:rPr>
        <w:t>)</w:t>
      </w:r>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в</w:t>
      </w:r>
      <w:proofErr w:type="spellStart"/>
      <w:r w:rsidRPr="00143B3D">
        <w:rPr>
          <w:rFonts w:ascii="Times New Roman" w:eastAsia="Calibri" w:hAnsi="Times New Roman" w:cs="Times New Roman"/>
          <w:sz w:val="28"/>
          <w:szCs w:val="28"/>
          <w:shd w:val="clear" w:color="auto" w:fill="FFFFFF"/>
        </w:rPr>
        <w:t>провадження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системи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перерозподілу</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транспортних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потоків</w:t>
      </w:r>
      <w:proofErr w:type="spellEnd"/>
      <w:r w:rsidRPr="00143B3D">
        <w:rPr>
          <w:rFonts w:ascii="Times New Roman" w:eastAsia="Calibri" w:hAnsi="Times New Roman" w:cs="Times New Roman"/>
          <w:sz w:val="28"/>
          <w:szCs w:val="28"/>
          <w:shd w:val="clear" w:color="auto" w:fill="FFFFFF"/>
        </w:rPr>
        <w:t xml:space="preserve"> на мосту </w:t>
      </w:r>
      <w:proofErr w:type="spellStart"/>
      <w:r w:rsidRPr="00143B3D">
        <w:rPr>
          <w:rFonts w:ascii="Times New Roman" w:eastAsia="Calibri" w:hAnsi="Times New Roman" w:cs="Times New Roman"/>
          <w:sz w:val="28"/>
          <w:szCs w:val="28"/>
          <w:shd w:val="clear" w:color="auto" w:fill="FFFFFF"/>
        </w:rPr>
        <w:t>ім</w:t>
      </w:r>
      <w:proofErr w:type="spellEnd"/>
      <w:r w:rsidRPr="00143B3D">
        <w:rPr>
          <w:rFonts w:ascii="Times New Roman" w:eastAsia="Calibri" w:hAnsi="Times New Roman" w:cs="Times New Roman"/>
          <w:sz w:val="28"/>
          <w:szCs w:val="28"/>
          <w:shd w:val="clear" w:color="auto" w:fill="FFFFFF"/>
        </w:rPr>
        <w:t>. Є. О. Патона</w:t>
      </w:r>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р</w:t>
      </w:r>
      <w:proofErr w:type="spellStart"/>
      <w:r w:rsidRPr="00143B3D">
        <w:rPr>
          <w:rFonts w:ascii="Times New Roman" w:eastAsia="Calibri" w:hAnsi="Times New Roman" w:cs="Times New Roman"/>
          <w:sz w:val="28"/>
          <w:szCs w:val="28"/>
          <w:shd w:val="clear" w:color="auto" w:fill="FFFFFF"/>
        </w:rPr>
        <w:t>еалізація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заходів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щодо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підвищення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безпеки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Pr="00143B3D">
        <w:rPr>
          <w:rFonts w:ascii="Times New Roman" w:eastAsia="Calibri" w:hAnsi="Times New Roman" w:cs="Times New Roman"/>
          <w:sz w:val="28"/>
          <w:szCs w:val="28"/>
          <w:shd w:val="clear" w:color="auto" w:fill="FFFFFF"/>
        </w:rPr>
        <w:t xml:space="preserve"> </w:t>
      </w:r>
      <w:r w:rsidR="0012315F" w:rsidRPr="00143B3D">
        <w:rPr>
          <w:rFonts w:ascii="Times New Roman" w:eastAsia="Calibri" w:hAnsi="Times New Roman" w:cs="Times New Roman"/>
          <w:sz w:val="28"/>
          <w:szCs w:val="28"/>
          <w:shd w:val="clear" w:color="auto" w:fill="FFFFFF"/>
          <w:lang w:val="uk-UA"/>
        </w:rPr>
        <w:t xml:space="preserve">в </w:t>
      </w:r>
      <w:proofErr w:type="spellStart"/>
      <w:r w:rsidR="0012315F" w:rsidRPr="00143B3D">
        <w:rPr>
          <w:rFonts w:ascii="Times New Roman" w:eastAsia="Calibri" w:hAnsi="Times New Roman" w:cs="Times New Roman"/>
          <w:sz w:val="28"/>
          <w:szCs w:val="28"/>
          <w:shd w:val="clear" w:color="auto" w:fill="FFFFFF"/>
          <w:lang w:val="uk-UA"/>
        </w:rPr>
        <w:t>т.ч</w:t>
      </w:r>
      <w:proofErr w:type="spellEnd"/>
      <w:r w:rsidR="0012315F" w:rsidRPr="00143B3D">
        <w:rPr>
          <w:rFonts w:ascii="Times New Roman" w:eastAsia="Calibri" w:hAnsi="Times New Roman" w:cs="Times New Roman"/>
          <w:sz w:val="28"/>
          <w:szCs w:val="28"/>
          <w:shd w:val="clear" w:color="auto" w:fill="FFFFFF"/>
          <w:lang w:val="uk-UA"/>
        </w:rPr>
        <w:t xml:space="preserve">. </w:t>
      </w:r>
      <w:r w:rsidRPr="00143B3D">
        <w:rPr>
          <w:rFonts w:ascii="Times New Roman" w:eastAsia="Calibri" w:hAnsi="Times New Roman" w:cs="Times New Roman"/>
          <w:sz w:val="28"/>
          <w:szCs w:val="28"/>
          <w:shd w:val="clear" w:color="auto" w:fill="FFFFFF"/>
        </w:rPr>
        <w:t xml:space="preserve">на </w:t>
      </w:r>
      <w:proofErr w:type="spellStart"/>
      <w:r w:rsidRPr="00143B3D">
        <w:rPr>
          <w:rFonts w:ascii="Times New Roman" w:eastAsia="Calibri" w:hAnsi="Times New Roman" w:cs="Times New Roman"/>
          <w:sz w:val="28"/>
          <w:szCs w:val="28"/>
          <w:shd w:val="clear" w:color="auto" w:fill="FFFFFF"/>
        </w:rPr>
        <w:t>аварійно-небезпечних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ділянках</w:t>
      </w:r>
      <w:proofErr w:type="spellEnd"/>
      <w:r w:rsidRPr="00143B3D">
        <w:rPr>
          <w:rFonts w:ascii="Times New Roman" w:eastAsia="Calibri" w:hAnsi="Times New Roman" w:cs="Times New Roman"/>
          <w:sz w:val="28"/>
          <w:szCs w:val="28"/>
          <w:shd w:val="clear" w:color="auto" w:fill="FFFFFF"/>
        </w:rPr>
        <w:t xml:space="preserve"> у м. </w:t>
      </w:r>
      <w:proofErr w:type="spellStart"/>
      <w:r w:rsidRPr="00143B3D">
        <w:rPr>
          <w:rFonts w:ascii="Times New Roman" w:eastAsia="Calibri" w:hAnsi="Times New Roman" w:cs="Times New Roman"/>
          <w:sz w:val="28"/>
          <w:szCs w:val="28"/>
          <w:shd w:val="clear" w:color="auto" w:fill="FFFFFF"/>
        </w:rPr>
        <w:t>Києві</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встановлення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інформаційних</w:t>
      </w:r>
      <w:proofErr w:type="spellEnd"/>
      <w:r w:rsidRPr="00143B3D">
        <w:rPr>
          <w:rFonts w:ascii="Times New Roman" w:eastAsia="Calibri" w:hAnsi="Times New Roman" w:cs="Times New Roman"/>
          <w:sz w:val="28"/>
          <w:szCs w:val="28"/>
          <w:shd w:val="clear" w:color="auto" w:fill="FFFFFF"/>
        </w:rPr>
        <w:t xml:space="preserve"> табло </w:t>
      </w:r>
      <w:proofErr w:type="spellStart"/>
      <w:r w:rsidRPr="00143B3D">
        <w:rPr>
          <w:rFonts w:ascii="Times New Roman" w:eastAsia="Calibri" w:hAnsi="Times New Roman" w:cs="Times New Roman"/>
          <w:sz w:val="28"/>
          <w:szCs w:val="28"/>
          <w:shd w:val="clear" w:color="auto" w:fill="FFFFFF"/>
        </w:rPr>
        <w:t>змінної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інформації</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вулично-дорожній</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мережі</w:t>
      </w:r>
      <w:proofErr w:type="spellEnd"/>
      <w:r w:rsidRPr="00143B3D">
        <w:rPr>
          <w:rFonts w:ascii="Times New Roman" w:eastAsia="Calibri" w:hAnsi="Times New Roman" w:cs="Times New Roman"/>
          <w:sz w:val="28"/>
          <w:szCs w:val="28"/>
          <w:shd w:val="clear" w:color="auto" w:fill="FFFFFF"/>
        </w:rPr>
        <w:t xml:space="preserve"> м. </w:t>
      </w:r>
      <w:proofErr w:type="spellStart"/>
      <w:r w:rsidRPr="00143B3D">
        <w:rPr>
          <w:rFonts w:ascii="Times New Roman" w:eastAsia="Calibri" w:hAnsi="Times New Roman" w:cs="Times New Roman"/>
          <w:sz w:val="28"/>
          <w:szCs w:val="28"/>
          <w:shd w:val="clear" w:color="auto" w:fill="FFFFFF"/>
        </w:rPr>
        <w:t>Києва</w:t>
      </w:r>
      <w:proofErr w:type="spellEnd"/>
      <w:r w:rsidRPr="00143B3D">
        <w:rPr>
          <w:rFonts w:ascii="Times New Roman" w:eastAsia="Calibri" w:hAnsi="Times New Roman" w:cs="Times New Roman"/>
          <w:sz w:val="28"/>
          <w:szCs w:val="28"/>
          <w:shd w:val="clear" w:color="auto" w:fill="FFFFFF"/>
          <w:lang w:val="uk-UA"/>
        </w:rPr>
        <w:t>;</w:t>
      </w:r>
    </w:p>
    <w:p w:rsidR="00BF6B13"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в</w:t>
      </w:r>
      <w:proofErr w:type="spellStart"/>
      <w:r w:rsidRPr="00143B3D">
        <w:rPr>
          <w:rFonts w:ascii="Times New Roman" w:eastAsia="Calibri" w:hAnsi="Times New Roman" w:cs="Times New Roman"/>
          <w:sz w:val="28"/>
          <w:szCs w:val="28"/>
          <w:shd w:val="clear" w:color="auto" w:fill="FFFFFF"/>
        </w:rPr>
        <w:t>становлення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пристроїв</w:t>
      </w:r>
      <w:proofErr w:type="spellEnd"/>
      <w:r w:rsidRPr="00143B3D">
        <w:rPr>
          <w:rFonts w:ascii="Times New Roman" w:eastAsia="Calibri" w:hAnsi="Times New Roman" w:cs="Times New Roman"/>
          <w:sz w:val="28"/>
          <w:szCs w:val="28"/>
          <w:shd w:val="clear" w:color="auto" w:fill="FFFFFF"/>
        </w:rPr>
        <w:t xml:space="preserve"> звукового </w:t>
      </w:r>
      <w:proofErr w:type="spellStart"/>
      <w:r w:rsidRPr="00143B3D">
        <w:rPr>
          <w:rFonts w:ascii="Times New Roman" w:eastAsia="Calibri" w:hAnsi="Times New Roman" w:cs="Times New Roman"/>
          <w:sz w:val="28"/>
          <w:szCs w:val="28"/>
          <w:shd w:val="clear" w:color="auto" w:fill="FFFFFF"/>
        </w:rPr>
        <w:t>оповіщення</w:t>
      </w:r>
      <w:proofErr w:type="spellEnd"/>
      <w:r w:rsidRPr="00143B3D">
        <w:rPr>
          <w:rFonts w:ascii="Times New Roman" w:eastAsia="Calibri" w:hAnsi="Times New Roman" w:cs="Times New Roman"/>
          <w:sz w:val="28"/>
          <w:szCs w:val="28"/>
          <w:shd w:val="clear" w:color="auto" w:fill="FFFFFF"/>
        </w:rPr>
        <w:t xml:space="preserve"> для </w:t>
      </w:r>
      <w:proofErr w:type="spellStart"/>
      <w:r w:rsidRPr="00143B3D">
        <w:rPr>
          <w:rFonts w:ascii="Times New Roman" w:eastAsia="Calibri" w:hAnsi="Times New Roman" w:cs="Times New Roman"/>
          <w:sz w:val="28"/>
          <w:szCs w:val="28"/>
          <w:shd w:val="clear" w:color="auto" w:fill="FFFFFF"/>
        </w:rPr>
        <w:t>дублювання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пішохідних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світлофорів</w:t>
      </w:r>
      <w:proofErr w:type="spellEnd"/>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в</w:t>
      </w:r>
      <w:proofErr w:type="spellStart"/>
      <w:r w:rsidRPr="00143B3D">
        <w:rPr>
          <w:rFonts w:ascii="Times New Roman" w:eastAsia="Calibri" w:hAnsi="Times New Roman" w:cs="Times New Roman"/>
          <w:sz w:val="28"/>
          <w:szCs w:val="28"/>
          <w:shd w:val="clear" w:color="auto" w:fill="FFFFFF"/>
        </w:rPr>
        <w:t>лаштування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тактильних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орієнтирів</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підходах</w:t>
      </w:r>
      <w:proofErr w:type="spellEnd"/>
      <w:r w:rsidRPr="00143B3D">
        <w:rPr>
          <w:rFonts w:ascii="Times New Roman" w:eastAsia="Calibri" w:hAnsi="Times New Roman" w:cs="Times New Roman"/>
          <w:sz w:val="28"/>
          <w:szCs w:val="28"/>
          <w:shd w:val="clear" w:color="auto" w:fill="FFFFFF"/>
        </w:rPr>
        <w:t xml:space="preserve"> до </w:t>
      </w:r>
      <w:proofErr w:type="spellStart"/>
      <w:r w:rsidRPr="00143B3D">
        <w:rPr>
          <w:rFonts w:ascii="Times New Roman" w:eastAsia="Calibri" w:hAnsi="Times New Roman" w:cs="Times New Roman"/>
          <w:sz w:val="28"/>
          <w:szCs w:val="28"/>
          <w:shd w:val="clear" w:color="auto" w:fill="FFFFFF"/>
        </w:rPr>
        <w:t>пішохідних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переходів</w:t>
      </w:r>
      <w:proofErr w:type="spellEnd"/>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н</w:t>
      </w:r>
      <w:proofErr w:type="spellStart"/>
      <w:r w:rsidRPr="00143B3D">
        <w:rPr>
          <w:rFonts w:ascii="Times New Roman" w:eastAsia="Calibri" w:hAnsi="Times New Roman" w:cs="Times New Roman"/>
          <w:sz w:val="28"/>
          <w:szCs w:val="28"/>
          <w:shd w:val="clear" w:color="auto" w:fill="FFFFFF"/>
        </w:rPr>
        <w:t>анесення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розмітки</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вулично-дорожній</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мережі</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застосуванням</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сучасних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світлоповертаючих</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зносостійких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матеріалів</w:t>
      </w:r>
      <w:proofErr w:type="spellEnd"/>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lastRenderedPageBreak/>
        <w:t>р</w:t>
      </w:r>
      <w:proofErr w:type="spellStart"/>
      <w:r w:rsidRPr="00143B3D">
        <w:rPr>
          <w:rFonts w:ascii="Times New Roman" w:eastAsia="Calibri" w:hAnsi="Times New Roman" w:cs="Times New Roman"/>
          <w:sz w:val="28"/>
          <w:szCs w:val="28"/>
          <w:shd w:val="clear" w:color="auto" w:fill="FFFFFF"/>
        </w:rPr>
        <w:t>еконструкція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об'єктів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дорожньо-транспортної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інфраструктури</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площі</w:t>
      </w:r>
      <w:proofErr w:type="spellEnd"/>
      <w:r w:rsidRPr="00143B3D">
        <w:rPr>
          <w:rFonts w:ascii="Times New Roman" w:eastAsia="Calibri" w:hAnsi="Times New Roman" w:cs="Times New Roman"/>
          <w:sz w:val="28"/>
          <w:szCs w:val="28"/>
          <w:shd w:val="clear" w:color="auto" w:fill="FFFFFF"/>
        </w:rPr>
        <w:t xml:space="preserve"> Перемоги</w:t>
      </w:r>
      <w:r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р</w:t>
      </w:r>
      <w:proofErr w:type="spellStart"/>
      <w:r w:rsidRPr="00143B3D">
        <w:rPr>
          <w:rFonts w:ascii="Times New Roman" w:eastAsia="Calibri" w:hAnsi="Times New Roman" w:cs="Times New Roman"/>
          <w:sz w:val="28"/>
          <w:szCs w:val="28"/>
          <w:shd w:val="clear" w:color="auto" w:fill="FFFFFF"/>
        </w:rPr>
        <w:t>еконструкція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об'єктів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дорожньо-транспортної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інфраструктури</w:t>
      </w:r>
      <w:proofErr w:type="spellEnd"/>
      <w:r w:rsidRPr="00143B3D">
        <w:rPr>
          <w:rFonts w:ascii="Times New Roman" w:eastAsia="Calibri" w:hAnsi="Times New Roman" w:cs="Times New Roman"/>
          <w:sz w:val="28"/>
          <w:szCs w:val="28"/>
          <w:shd w:val="clear" w:color="auto" w:fill="FFFFFF"/>
        </w:rPr>
        <w:t xml:space="preserve"> по </w:t>
      </w:r>
      <w:proofErr w:type="spellStart"/>
      <w:r w:rsidRPr="00143B3D">
        <w:rPr>
          <w:rFonts w:ascii="Times New Roman" w:eastAsia="Calibri" w:hAnsi="Times New Roman" w:cs="Times New Roman"/>
          <w:sz w:val="28"/>
          <w:szCs w:val="28"/>
          <w:shd w:val="clear" w:color="auto" w:fill="FFFFFF"/>
        </w:rPr>
        <w:t>вул</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Васильківській</w:t>
      </w:r>
      <w:proofErr w:type="spellEnd"/>
      <w:r w:rsidRPr="00143B3D">
        <w:rPr>
          <w:rFonts w:ascii="Times New Roman" w:eastAsia="Calibri" w:hAnsi="Times New Roman" w:cs="Times New Roman"/>
          <w:sz w:val="28"/>
          <w:szCs w:val="28"/>
          <w:shd w:val="clear" w:color="auto" w:fill="FFFFFF"/>
          <w:lang w:val="uk-UA"/>
        </w:rPr>
        <w:t>;</w:t>
      </w:r>
    </w:p>
    <w:p w:rsidR="00532E68" w:rsidRPr="00143B3D" w:rsidRDefault="00532E68" w:rsidP="00143B3D">
      <w:pPr>
        <w:pStyle w:val="a4"/>
        <w:numPr>
          <w:ilvl w:val="0"/>
          <w:numId w:val="6"/>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р</w:t>
      </w:r>
      <w:proofErr w:type="spellStart"/>
      <w:r w:rsidRPr="00143B3D">
        <w:rPr>
          <w:rFonts w:ascii="Times New Roman" w:eastAsia="Calibri" w:hAnsi="Times New Roman" w:cs="Times New Roman"/>
          <w:sz w:val="28"/>
          <w:szCs w:val="28"/>
          <w:shd w:val="clear" w:color="auto" w:fill="FFFFFF"/>
        </w:rPr>
        <w:t>еалізація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заходів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вдосконалення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організації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дорожнього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руху</w:t>
      </w:r>
      <w:proofErr w:type="spellEnd"/>
      <w:r w:rsidR="00C40DED"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 xml:space="preserve">5. Мінімізація негативного впливу на стан </w:t>
      </w:r>
      <w:proofErr w:type="spellStart"/>
      <w:r w:rsidRPr="00143B3D">
        <w:rPr>
          <w:rFonts w:ascii="Times New Roman" w:eastAsia="Calibri" w:hAnsi="Times New Roman" w:cs="Times New Roman"/>
          <w:sz w:val="28"/>
          <w:szCs w:val="28"/>
          <w:shd w:val="clear" w:color="auto" w:fill="FFFFFF"/>
        </w:rPr>
        <w:t>вулично</w:t>
      </w:r>
      <w:proofErr w:type="spellEnd"/>
      <w:r w:rsidRPr="00143B3D">
        <w:rPr>
          <w:rFonts w:ascii="Times New Roman" w:eastAsia="Calibri" w:hAnsi="Times New Roman" w:cs="Times New Roman"/>
          <w:sz w:val="28"/>
          <w:szCs w:val="28"/>
          <w:shd w:val="clear" w:color="auto" w:fill="FFFFFF"/>
        </w:rPr>
        <w:t>-дорожньої мережі в процесі перевезення вантажів комерційним автомобільним транспортом:</w:t>
      </w:r>
    </w:p>
    <w:p w:rsidR="004B7989" w:rsidRPr="00143B3D" w:rsidRDefault="00837949" w:rsidP="00143B3D">
      <w:pPr>
        <w:pStyle w:val="a4"/>
        <w:numPr>
          <w:ilvl w:val="0"/>
          <w:numId w:val="8"/>
        </w:numPr>
        <w:spacing w:after="0" w:line="240" w:lineRule="auto"/>
        <w:ind w:right="176"/>
        <w:jc w:val="both"/>
        <w:rPr>
          <w:rFonts w:ascii="Times New Roman" w:eastAsia="Calibri" w:hAnsi="Times New Roman" w:cs="Times New Roman"/>
          <w:sz w:val="28"/>
          <w:szCs w:val="28"/>
          <w:shd w:val="clear" w:color="auto" w:fill="FFFFFF"/>
        </w:rPr>
      </w:pPr>
      <w:proofErr w:type="spellStart"/>
      <w:r w:rsidRPr="00143B3D">
        <w:rPr>
          <w:rFonts w:ascii="Times New Roman" w:eastAsia="Calibri" w:hAnsi="Times New Roman" w:cs="Times New Roman"/>
          <w:sz w:val="28"/>
          <w:szCs w:val="28"/>
          <w:shd w:val="clear" w:color="auto" w:fill="FFFFFF"/>
        </w:rPr>
        <w:t>придбання</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встановлення</w:t>
      </w:r>
      <w:proofErr w:type="spellEnd"/>
      <w:r w:rsidRPr="00143B3D">
        <w:rPr>
          <w:rFonts w:ascii="Times New Roman" w:eastAsia="Calibri" w:hAnsi="Times New Roman" w:cs="Times New Roman"/>
          <w:sz w:val="28"/>
          <w:szCs w:val="28"/>
          <w:shd w:val="clear" w:color="auto" w:fill="FFFFFF"/>
        </w:rPr>
        <w:t xml:space="preserve"> габаритно-</w:t>
      </w:r>
      <w:proofErr w:type="spellStart"/>
      <w:r w:rsidRPr="00143B3D">
        <w:rPr>
          <w:rFonts w:ascii="Times New Roman" w:eastAsia="Calibri" w:hAnsi="Times New Roman" w:cs="Times New Roman"/>
          <w:sz w:val="28"/>
          <w:szCs w:val="28"/>
          <w:shd w:val="clear" w:color="auto" w:fill="FFFFFF"/>
        </w:rPr>
        <w:t>вагових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комплексів</w:t>
      </w:r>
      <w:proofErr w:type="spellEnd"/>
      <w:r w:rsidR="0012315F" w:rsidRPr="00143B3D">
        <w:rPr>
          <w:rFonts w:ascii="Times New Roman" w:eastAsia="Calibri" w:hAnsi="Times New Roman" w:cs="Times New Roman"/>
          <w:sz w:val="28"/>
          <w:szCs w:val="28"/>
          <w:shd w:val="clear" w:color="auto" w:fill="FFFFFF"/>
          <w:lang w:val="uk-UA"/>
        </w:rPr>
        <w:t xml:space="preserve"> та їх експлуатація</w:t>
      </w:r>
      <w:r w:rsidR="004B7989" w:rsidRPr="00143B3D">
        <w:rPr>
          <w:rFonts w:ascii="Times New Roman" w:eastAsia="Calibri" w:hAnsi="Times New Roman" w:cs="Times New Roman"/>
          <w:sz w:val="28"/>
          <w:szCs w:val="28"/>
          <w:shd w:val="clear" w:color="auto" w:fill="FFFFFF"/>
        </w:rPr>
        <w:t>;</w:t>
      </w:r>
    </w:p>
    <w:p w:rsidR="00837949" w:rsidRPr="00143B3D" w:rsidRDefault="004B7989" w:rsidP="00143B3D">
      <w:pPr>
        <w:pStyle w:val="a4"/>
        <w:numPr>
          <w:ilvl w:val="0"/>
          <w:numId w:val="8"/>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б</w:t>
      </w:r>
      <w:proofErr w:type="spellStart"/>
      <w:r w:rsidRPr="00143B3D">
        <w:rPr>
          <w:rFonts w:ascii="Times New Roman" w:eastAsia="Calibri" w:hAnsi="Times New Roman" w:cs="Times New Roman"/>
          <w:sz w:val="28"/>
          <w:szCs w:val="28"/>
          <w:shd w:val="clear" w:color="auto" w:fill="FFFFFF"/>
        </w:rPr>
        <w:t>удівництво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автоматичних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пунктів</w:t>
      </w:r>
      <w:proofErr w:type="spellEnd"/>
      <w:r w:rsidRPr="00143B3D">
        <w:rPr>
          <w:rFonts w:ascii="Times New Roman" w:eastAsia="Calibri" w:hAnsi="Times New Roman" w:cs="Times New Roman"/>
          <w:sz w:val="28"/>
          <w:szCs w:val="28"/>
          <w:shd w:val="clear" w:color="auto" w:fill="FFFFFF"/>
        </w:rPr>
        <w:t xml:space="preserve"> для габаритно-</w:t>
      </w:r>
      <w:proofErr w:type="spellStart"/>
      <w:r w:rsidRPr="00143B3D">
        <w:rPr>
          <w:rFonts w:ascii="Times New Roman" w:eastAsia="Calibri" w:hAnsi="Times New Roman" w:cs="Times New Roman"/>
          <w:sz w:val="28"/>
          <w:szCs w:val="28"/>
          <w:shd w:val="clear" w:color="auto" w:fill="FFFFFF"/>
        </w:rPr>
        <w:t>вагового</w:t>
      </w:r>
      <w:proofErr w:type="spellEnd"/>
      <w:r w:rsidRPr="00143B3D">
        <w:rPr>
          <w:rFonts w:ascii="Times New Roman" w:eastAsia="Calibri" w:hAnsi="Times New Roman" w:cs="Times New Roman"/>
          <w:sz w:val="28"/>
          <w:szCs w:val="28"/>
          <w:shd w:val="clear" w:color="auto" w:fill="FFFFFF"/>
        </w:rPr>
        <w:t xml:space="preserve"> контролю (</w:t>
      </w:r>
      <w:proofErr w:type="spellStart"/>
      <w:r w:rsidRPr="00143B3D">
        <w:rPr>
          <w:rFonts w:ascii="Times New Roman" w:eastAsia="Calibri" w:hAnsi="Times New Roman" w:cs="Times New Roman"/>
          <w:sz w:val="28"/>
          <w:szCs w:val="28"/>
          <w:shd w:val="clear" w:color="auto" w:fill="FFFFFF"/>
        </w:rPr>
        <w:t>комплексів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зважування</w:t>
      </w:r>
      <w:proofErr w:type="spellEnd"/>
      <w:r w:rsidRPr="00143B3D">
        <w:rPr>
          <w:rFonts w:ascii="Times New Roman" w:eastAsia="Calibri" w:hAnsi="Times New Roman" w:cs="Times New Roman"/>
          <w:sz w:val="28"/>
          <w:szCs w:val="28"/>
          <w:shd w:val="clear" w:color="auto" w:fill="FFFFFF"/>
        </w:rPr>
        <w:t xml:space="preserve"> у </w:t>
      </w:r>
      <w:proofErr w:type="spellStart"/>
      <w:r w:rsidRPr="00143B3D">
        <w:rPr>
          <w:rFonts w:ascii="Times New Roman" w:eastAsia="Calibri" w:hAnsi="Times New Roman" w:cs="Times New Roman"/>
          <w:sz w:val="28"/>
          <w:szCs w:val="28"/>
          <w:shd w:val="clear" w:color="auto" w:fill="FFFFFF"/>
        </w:rPr>
        <w:t>русі</w:t>
      </w:r>
      <w:proofErr w:type="spellEnd"/>
      <w:r w:rsidRPr="00143B3D">
        <w:rPr>
          <w:rFonts w:ascii="Times New Roman" w:eastAsia="Calibri" w:hAnsi="Times New Roman" w:cs="Times New Roman"/>
          <w:sz w:val="28"/>
          <w:szCs w:val="28"/>
          <w:shd w:val="clear" w:color="auto" w:fill="FFFFFF"/>
        </w:rPr>
        <w:t xml:space="preserve"> WIM).</w:t>
      </w:r>
    </w:p>
    <w:p w:rsidR="004B7989" w:rsidRPr="00143B3D" w:rsidRDefault="004B7989" w:rsidP="00143B3D">
      <w:p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6. Покращення безпечної поведінки учасників дорожнього руху:</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lang w:val="uk-UA"/>
        </w:rPr>
      </w:pPr>
      <w:r w:rsidRPr="00143B3D">
        <w:rPr>
          <w:rFonts w:ascii="Times New Roman" w:eastAsia="Calibri" w:hAnsi="Times New Roman" w:cs="Times New Roman"/>
          <w:sz w:val="28"/>
          <w:szCs w:val="28"/>
          <w:shd w:val="clear" w:color="auto" w:fill="FFFFFF"/>
          <w:lang w:val="uk-UA"/>
        </w:rPr>
        <w:t>проведення загальноміських просвітницьких кампаній (</w:t>
      </w:r>
      <w:proofErr w:type="spellStart"/>
      <w:r w:rsidRPr="00143B3D">
        <w:rPr>
          <w:rFonts w:ascii="Times New Roman" w:eastAsia="Calibri" w:hAnsi="Times New Roman" w:cs="Times New Roman"/>
          <w:sz w:val="28"/>
          <w:szCs w:val="28"/>
          <w:shd w:val="clear" w:color="auto" w:fill="FFFFFF"/>
          <w:lang w:val="uk-UA"/>
        </w:rPr>
        <w:t>теле</w:t>
      </w:r>
      <w:proofErr w:type="spellEnd"/>
      <w:r w:rsidRPr="00143B3D">
        <w:rPr>
          <w:rFonts w:ascii="Times New Roman" w:eastAsia="Calibri" w:hAnsi="Times New Roman" w:cs="Times New Roman"/>
          <w:sz w:val="28"/>
          <w:szCs w:val="28"/>
          <w:shd w:val="clear" w:color="auto" w:fill="FFFFFF"/>
          <w:lang w:val="uk-UA"/>
        </w:rPr>
        <w:t>-, радіо-, зовнішня реклама тощо) з метою інформування населення щодо ризиків на дорогах та необхідності дотримання правил дорожнього руху та оцінка їх ефективності.</w:t>
      </w:r>
    </w:p>
    <w:p w:rsidR="004B7989" w:rsidRPr="00143B3D" w:rsidRDefault="004B7989" w:rsidP="00143B3D">
      <w:p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7. Реагування та управління наслідками дорожньо-транспортних пригод:</w:t>
      </w:r>
    </w:p>
    <w:p w:rsidR="00BC17B4" w:rsidRPr="00143B3D" w:rsidRDefault="0012315F"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lang w:val="uk-UA"/>
        </w:rPr>
      </w:pPr>
      <w:r w:rsidRPr="00143B3D">
        <w:rPr>
          <w:rFonts w:ascii="Times New Roman" w:eastAsia="Calibri" w:hAnsi="Times New Roman" w:cs="Times New Roman"/>
          <w:sz w:val="28"/>
          <w:szCs w:val="28"/>
          <w:shd w:val="clear" w:color="auto" w:fill="FFFFFF"/>
          <w:lang w:val="uk-UA"/>
        </w:rPr>
        <w:t>забезпечення вулиць (ділянок), що мають особливі геометричні параметри (спуски, підйоми) і на яких можливе ускладнення руху транспорту, відеокамерами спостереження. Усунення перешкод, які заважають руху транспорту та пішоходів</w:t>
      </w:r>
      <w:r w:rsidR="00BC17B4"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8. Модернізація та зміцнення матеріально-технічної бази КП "Центр організації дорожнього руху":</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б</w:t>
      </w:r>
      <w:proofErr w:type="spellStart"/>
      <w:r w:rsidRPr="00143B3D">
        <w:rPr>
          <w:rFonts w:ascii="Times New Roman" w:eastAsia="Calibri" w:hAnsi="Times New Roman" w:cs="Times New Roman"/>
          <w:sz w:val="28"/>
          <w:szCs w:val="28"/>
          <w:shd w:val="clear" w:color="auto" w:fill="FFFFFF"/>
        </w:rPr>
        <w:t>удівництво</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реконструкція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будівель</w:t>
      </w:r>
      <w:proofErr w:type="spellEnd"/>
      <w:r w:rsidRPr="00143B3D">
        <w:rPr>
          <w:rFonts w:ascii="Times New Roman" w:eastAsia="Calibri" w:hAnsi="Times New Roman" w:cs="Times New Roman"/>
          <w:sz w:val="28"/>
          <w:szCs w:val="28"/>
          <w:shd w:val="clear" w:color="auto" w:fill="FFFFFF"/>
        </w:rPr>
        <w:t xml:space="preserve"> і </w:t>
      </w:r>
      <w:proofErr w:type="spellStart"/>
      <w:r w:rsidRPr="00143B3D">
        <w:rPr>
          <w:rFonts w:ascii="Times New Roman" w:eastAsia="Calibri" w:hAnsi="Times New Roman" w:cs="Times New Roman"/>
          <w:sz w:val="28"/>
          <w:szCs w:val="28"/>
          <w:shd w:val="clear" w:color="auto" w:fill="FFFFFF"/>
        </w:rPr>
        <w:t>споруд</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виробничої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бази</w:t>
      </w:r>
      <w:proofErr w:type="spellEnd"/>
      <w:r w:rsidRPr="00143B3D">
        <w:rPr>
          <w:rFonts w:ascii="Times New Roman" w:eastAsia="Calibri" w:hAnsi="Times New Roman" w:cs="Times New Roman"/>
          <w:sz w:val="28"/>
          <w:szCs w:val="28"/>
          <w:shd w:val="clear" w:color="auto" w:fill="FFFFFF"/>
        </w:rPr>
        <w:t xml:space="preserve"> по </w:t>
      </w:r>
      <w:proofErr w:type="spellStart"/>
      <w:r w:rsidRPr="00143B3D">
        <w:rPr>
          <w:rFonts w:ascii="Times New Roman" w:eastAsia="Calibri" w:hAnsi="Times New Roman" w:cs="Times New Roman"/>
          <w:sz w:val="28"/>
          <w:szCs w:val="28"/>
          <w:shd w:val="clear" w:color="auto" w:fill="FFFFFF"/>
        </w:rPr>
        <w:t>вул</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Чистяківській</w:t>
      </w:r>
      <w:proofErr w:type="spellEnd"/>
      <w:r w:rsidRPr="00143B3D">
        <w:rPr>
          <w:rFonts w:ascii="Times New Roman" w:eastAsia="Calibri" w:hAnsi="Times New Roman" w:cs="Times New Roman"/>
          <w:sz w:val="28"/>
          <w:szCs w:val="28"/>
          <w:shd w:val="clear" w:color="auto" w:fill="FFFFFF"/>
        </w:rPr>
        <w:t xml:space="preserve"> 19-а</w:t>
      </w:r>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рухомого</w:t>
      </w:r>
      <w:proofErr w:type="spellEnd"/>
      <w:r w:rsidRPr="00143B3D">
        <w:rPr>
          <w:rFonts w:ascii="Times New Roman" w:eastAsia="Calibri" w:hAnsi="Times New Roman" w:cs="Times New Roman"/>
          <w:sz w:val="28"/>
          <w:szCs w:val="28"/>
          <w:shd w:val="clear" w:color="auto" w:fill="FFFFFF"/>
        </w:rPr>
        <w:t xml:space="preserve"> складу, </w:t>
      </w:r>
      <w:proofErr w:type="spellStart"/>
      <w:r w:rsidRPr="00143B3D">
        <w:rPr>
          <w:rFonts w:ascii="Times New Roman" w:eastAsia="Calibri" w:hAnsi="Times New Roman" w:cs="Times New Roman"/>
          <w:sz w:val="28"/>
          <w:szCs w:val="28"/>
          <w:shd w:val="clear" w:color="auto" w:fill="FFFFFF"/>
        </w:rPr>
        <w:t>техніки</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спеціалізованої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техніки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спеціалізовані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автомобілі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автовишки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маловантажні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автомобілі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легкові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автомобілі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автомобілі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вантажні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самоскиди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розмічувальні</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машини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тощо</w:t>
      </w:r>
      <w:proofErr w:type="spellEnd"/>
      <w:r w:rsidRPr="00143B3D">
        <w:rPr>
          <w:rFonts w:ascii="Times New Roman" w:eastAsia="Calibri" w:hAnsi="Times New Roman" w:cs="Times New Roman"/>
          <w:sz w:val="28"/>
          <w:szCs w:val="28"/>
          <w:shd w:val="clear" w:color="auto" w:fill="FFFFFF"/>
        </w:rPr>
        <w:t>)</w:t>
      </w:r>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обладнання</w:t>
      </w:r>
      <w:proofErr w:type="spellEnd"/>
      <w:r w:rsidRPr="00143B3D">
        <w:rPr>
          <w:rFonts w:ascii="Times New Roman" w:eastAsia="Calibri" w:hAnsi="Times New Roman" w:cs="Times New Roman"/>
          <w:sz w:val="28"/>
          <w:szCs w:val="28"/>
          <w:shd w:val="clear" w:color="auto" w:fill="FFFFFF"/>
        </w:rPr>
        <w:t xml:space="preserve"> для </w:t>
      </w:r>
      <w:proofErr w:type="spellStart"/>
      <w:r w:rsidRPr="00143B3D">
        <w:rPr>
          <w:rFonts w:ascii="Times New Roman" w:eastAsia="Calibri" w:hAnsi="Times New Roman" w:cs="Times New Roman"/>
          <w:sz w:val="28"/>
          <w:szCs w:val="28"/>
          <w:shd w:val="clear" w:color="auto" w:fill="FFFFFF"/>
        </w:rPr>
        <w:t>виробничої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діяльності</w:t>
      </w:r>
      <w:proofErr w:type="spellEnd"/>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відеостіни</w:t>
      </w:r>
      <w:proofErr w:type="spellEnd"/>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встановлення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технічних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засобів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відеонагляду</w:t>
      </w:r>
      <w:proofErr w:type="spellEnd"/>
      <w:r w:rsidRPr="00143B3D">
        <w:rPr>
          <w:rFonts w:ascii="Times New Roman" w:eastAsia="Calibri" w:hAnsi="Times New Roman" w:cs="Times New Roman"/>
          <w:sz w:val="28"/>
          <w:szCs w:val="28"/>
          <w:shd w:val="clear" w:color="auto" w:fill="FFFFFF"/>
        </w:rPr>
        <w:t xml:space="preserve"> на </w:t>
      </w:r>
      <w:proofErr w:type="spellStart"/>
      <w:r w:rsidRPr="00143B3D">
        <w:rPr>
          <w:rFonts w:ascii="Times New Roman" w:eastAsia="Calibri" w:hAnsi="Times New Roman" w:cs="Times New Roman"/>
          <w:sz w:val="28"/>
          <w:szCs w:val="28"/>
          <w:shd w:val="clear" w:color="auto" w:fill="FFFFFF"/>
        </w:rPr>
        <w:t>вулично-дорожній</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мережі</w:t>
      </w:r>
      <w:proofErr w:type="spellEnd"/>
      <w:r w:rsidRPr="00143B3D">
        <w:rPr>
          <w:rFonts w:ascii="Times New Roman" w:eastAsia="Calibri" w:hAnsi="Times New Roman" w:cs="Times New Roman"/>
          <w:sz w:val="28"/>
          <w:szCs w:val="28"/>
          <w:shd w:val="clear" w:color="auto" w:fill="FFFFFF"/>
        </w:rPr>
        <w:t xml:space="preserve"> м. </w:t>
      </w:r>
      <w:proofErr w:type="spellStart"/>
      <w:r w:rsidRPr="00143B3D">
        <w:rPr>
          <w:rFonts w:ascii="Times New Roman" w:eastAsia="Calibri" w:hAnsi="Times New Roman" w:cs="Times New Roman"/>
          <w:sz w:val="28"/>
          <w:szCs w:val="28"/>
          <w:shd w:val="clear" w:color="auto" w:fill="FFFFFF"/>
        </w:rPr>
        <w:t>Києва</w:t>
      </w:r>
      <w:proofErr w:type="spellEnd"/>
      <w:r w:rsidRPr="00143B3D">
        <w:rPr>
          <w:rFonts w:ascii="Times New Roman" w:eastAsia="Calibri" w:hAnsi="Times New Roman" w:cs="Times New Roman"/>
          <w:sz w:val="28"/>
          <w:szCs w:val="28"/>
          <w:shd w:val="clear" w:color="auto" w:fill="FFFFFF"/>
          <w:lang w:val="uk-UA"/>
        </w:rPr>
        <w:t>;</w:t>
      </w:r>
    </w:p>
    <w:p w:rsidR="004B7989" w:rsidRPr="00143B3D" w:rsidRDefault="0012315F"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придбання комплекту апаратури зв’язку (РЕ2051) та шаф резервного живлення з підключенням їх до системи центрального пункту керування автоматизованої системи керування дорожнім рухом</w:t>
      </w:r>
      <w:r w:rsidR="004B7989"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детекторів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транспортних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переносних</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гелевими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акумуляторами</w:t>
      </w:r>
      <w:proofErr w:type="spellEnd"/>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квадрокоптерів</w:t>
      </w:r>
      <w:proofErr w:type="spellEnd"/>
      <w:r w:rsidRPr="00143B3D">
        <w:rPr>
          <w:rFonts w:ascii="Times New Roman" w:eastAsia="Calibri" w:hAnsi="Times New Roman" w:cs="Times New Roman"/>
          <w:sz w:val="28"/>
          <w:szCs w:val="28"/>
          <w:shd w:val="clear" w:color="auto" w:fill="FFFFFF"/>
        </w:rPr>
        <w:t xml:space="preserve"> з комплектом </w:t>
      </w:r>
      <w:proofErr w:type="spellStart"/>
      <w:r w:rsidRPr="00143B3D">
        <w:rPr>
          <w:rFonts w:ascii="Times New Roman" w:eastAsia="Calibri" w:hAnsi="Times New Roman" w:cs="Times New Roman"/>
          <w:sz w:val="28"/>
          <w:szCs w:val="28"/>
          <w:shd w:val="clear" w:color="auto" w:fill="FFFFFF"/>
        </w:rPr>
        <w:t>додаткових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акумуляторів</w:t>
      </w:r>
      <w:proofErr w:type="spellEnd"/>
      <w:r w:rsidRPr="00143B3D">
        <w:rPr>
          <w:rFonts w:ascii="Times New Roman" w:eastAsia="Calibri" w:hAnsi="Times New Roman" w:cs="Times New Roman"/>
          <w:sz w:val="28"/>
          <w:szCs w:val="28"/>
          <w:shd w:val="clear" w:color="auto" w:fill="FFFFFF"/>
        </w:rPr>
        <w:t xml:space="preserve"> для </w:t>
      </w:r>
      <w:proofErr w:type="spellStart"/>
      <w:r w:rsidRPr="00143B3D">
        <w:rPr>
          <w:rFonts w:ascii="Times New Roman" w:eastAsia="Calibri" w:hAnsi="Times New Roman" w:cs="Times New Roman"/>
          <w:sz w:val="28"/>
          <w:szCs w:val="28"/>
          <w:shd w:val="clear" w:color="auto" w:fill="FFFFFF"/>
        </w:rPr>
        <w:t>професійного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використання</w:t>
      </w:r>
      <w:proofErr w:type="spellEnd"/>
      <w:r w:rsidRPr="00143B3D">
        <w:rPr>
          <w:rFonts w:ascii="Times New Roman" w:eastAsia="Calibri" w:hAnsi="Times New Roman" w:cs="Times New Roman"/>
          <w:sz w:val="28"/>
          <w:szCs w:val="28"/>
          <w:shd w:val="clear" w:color="auto" w:fill="FFFFFF"/>
          <w:lang w:val="uk-UA"/>
        </w:rPr>
        <w:t>;</w:t>
      </w:r>
    </w:p>
    <w:p w:rsidR="009A091B"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відеокамер</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розпізнаванням</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державних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номерних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знаків</w:t>
      </w:r>
      <w:proofErr w:type="spellEnd"/>
      <w:r w:rsidRPr="00143B3D">
        <w:rPr>
          <w:rFonts w:ascii="Times New Roman" w:eastAsia="Calibri" w:hAnsi="Times New Roman" w:cs="Times New Roman"/>
          <w:sz w:val="28"/>
          <w:szCs w:val="28"/>
          <w:shd w:val="clear" w:color="auto" w:fill="FFFFFF"/>
        </w:rPr>
        <w:t xml:space="preserve"> з </w:t>
      </w:r>
      <w:proofErr w:type="spellStart"/>
      <w:r w:rsidRPr="00143B3D">
        <w:rPr>
          <w:rFonts w:ascii="Times New Roman" w:eastAsia="Calibri" w:hAnsi="Times New Roman" w:cs="Times New Roman"/>
          <w:sz w:val="28"/>
          <w:szCs w:val="28"/>
          <w:shd w:val="clear" w:color="auto" w:fill="FFFFFF"/>
        </w:rPr>
        <w:t>кріпленням</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гелевими</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акумуляторами</w:t>
      </w:r>
      <w:proofErr w:type="spellEnd"/>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металевих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огорож</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водоналивних</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блоків</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делініаторів</w:t>
      </w:r>
      <w:proofErr w:type="spellEnd"/>
      <w:r w:rsidRPr="00143B3D">
        <w:rPr>
          <w:rFonts w:ascii="Times New Roman" w:eastAsia="Calibri" w:hAnsi="Times New Roman" w:cs="Times New Roman"/>
          <w:sz w:val="28"/>
          <w:szCs w:val="28"/>
          <w:shd w:val="clear" w:color="auto" w:fill="FFFFFF"/>
        </w:rPr>
        <w:t xml:space="preserve"> та </w:t>
      </w:r>
      <w:proofErr w:type="spellStart"/>
      <w:r w:rsidRPr="00143B3D">
        <w:rPr>
          <w:rFonts w:ascii="Times New Roman" w:eastAsia="Calibri" w:hAnsi="Times New Roman" w:cs="Times New Roman"/>
          <w:sz w:val="28"/>
          <w:szCs w:val="28"/>
          <w:shd w:val="clear" w:color="auto" w:fill="FFFFFF"/>
        </w:rPr>
        <w:t>бар'єру</w:t>
      </w:r>
      <w:proofErr w:type="spellEnd"/>
      <w:r w:rsidRPr="00143B3D">
        <w:rPr>
          <w:rFonts w:ascii="Times New Roman" w:eastAsia="Calibri" w:hAnsi="Times New Roman" w:cs="Times New Roman"/>
          <w:sz w:val="28"/>
          <w:szCs w:val="28"/>
          <w:shd w:val="clear" w:color="auto" w:fill="FFFFFF"/>
        </w:rPr>
        <w:t xml:space="preserve"> з пластику з </w:t>
      </w:r>
      <w:proofErr w:type="spellStart"/>
      <w:r w:rsidRPr="00143B3D">
        <w:rPr>
          <w:rFonts w:ascii="Times New Roman" w:eastAsia="Calibri" w:hAnsi="Times New Roman" w:cs="Times New Roman"/>
          <w:sz w:val="28"/>
          <w:szCs w:val="28"/>
          <w:shd w:val="clear" w:color="auto" w:fill="FFFFFF"/>
        </w:rPr>
        <w:t>попереджувальними</w:t>
      </w:r>
      <w:proofErr w:type="spellEnd"/>
      <w:r w:rsidRPr="00143B3D">
        <w:rPr>
          <w:rFonts w:ascii="Times New Roman" w:eastAsia="Calibri" w:hAnsi="Times New Roman" w:cs="Times New Roman"/>
          <w:sz w:val="28"/>
          <w:szCs w:val="28"/>
          <w:shd w:val="clear" w:color="auto" w:fill="FFFFFF"/>
        </w:rPr>
        <w:t xml:space="preserve"> сигналами</w:t>
      </w:r>
      <w:r w:rsidRPr="00143B3D">
        <w:rPr>
          <w:rFonts w:ascii="Times New Roman" w:eastAsia="Calibri" w:hAnsi="Times New Roman" w:cs="Times New Roman"/>
          <w:sz w:val="28"/>
          <w:szCs w:val="28"/>
          <w:shd w:val="clear" w:color="auto" w:fill="FFFFFF"/>
          <w:lang w:val="uk-UA"/>
        </w:rPr>
        <w:t>;</w:t>
      </w:r>
    </w:p>
    <w:p w:rsidR="004B7989" w:rsidRPr="00143B3D" w:rsidRDefault="004B7989"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комп'ютерної</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техніки</w:t>
      </w:r>
      <w:proofErr w:type="spellEnd"/>
      <w:r w:rsidRPr="00143B3D">
        <w:rPr>
          <w:rFonts w:ascii="Times New Roman" w:eastAsia="Calibri" w:hAnsi="Times New Roman" w:cs="Times New Roman"/>
          <w:sz w:val="28"/>
          <w:szCs w:val="28"/>
          <w:shd w:val="clear" w:color="auto" w:fill="FFFFFF"/>
          <w:lang w:val="uk-UA"/>
        </w:rPr>
        <w:t>;</w:t>
      </w:r>
    </w:p>
    <w:p w:rsidR="004B7989" w:rsidRPr="00143B3D" w:rsidRDefault="008307B1" w:rsidP="00143B3D">
      <w:pPr>
        <w:pStyle w:val="a4"/>
        <w:numPr>
          <w:ilvl w:val="0"/>
          <w:numId w:val="7"/>
        </w:numPr>
        <w:spacing w:after="0" w:line="240" w:lineRule="auto"/>
        <w:ind w:right="176"/>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lang w:val="uk-UA"/>
        </w:rPr>
        <w:lastRenderedPageBreak/>
        <w:t>п</w:t>
      </w:r>
      <w:proofErr w:type="spellStart"/>
      <w:r w:rsidRPr="00143B3D">
        <w:rPr>
          <w:rFonts w:ascii="Times New Roman" w:eastAsia="Calibri" w:hAnsi="Times New Roman" w:cs="Times New Roman"/>
          <w:sz w:val="28"/>
          <w:szCs w:val="28"/>
          <w:shd w:val="clear" w:color="auto" w:fill="FFFFFF"/>
        </w:rPr>
        <w:t>ридбання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офісного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програмного</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забезпечення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операційна</w:t>
      </w:r>
      <w:proofErr w:type="spellEnd"/>
      <w:r w:rsidRPr="00143B3D">
        <w:rPr>
          <w:rFonts w:ascii="Times New Roman" w:eastAsia="Calibri" w:hAnsi="Times New Roman" w:cs="Times New Roman"/>
          <w:sz w:val="28"/>
          <w:szCs w:val="28"/>
          <w:shd w:val="clear" w:color="auto" w:fill="FFFFFF"/>
        </w:rPr>
        <w:t xml:space="preserve"> система </w:t>
      </w:r>
      <w:proofErr w:type="spellStart"/>
      <w:r w:rsidRPr="00143B3D">
        <w:rPr>
          <w:rFonts w:ascii="Times New Roman" w:eastAsia="Calibri" w:hAnsi="Times New Roman" w:cs="Times New Roman"/>
          <w:sz w:val="28"/>
          <w:szCs w:val="28"/>
          <w:shd w:val="clear" w:color="auto" w:fill="FFFFFF"/>
        </w:rPr>
        <w:t>Windows</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програмне</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забезпечення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Microsoft</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Office</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програмне</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забезпечення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Corel</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програмне</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забезпечення</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AutoCAD</w:t>
      </w:r>
      <w:proofErr w:type="spellEnd"/>
      <w:r w:rsidRPr="00143B3D">
        <w:rPr>
          <w:rFonts w:ascii="Times New Roman" w:eastAsia="Calibri" w:hAnsi="Times New Roman" w:cs="Times New Roman"/>
          <w:sz w:val="28"/>
          <w:szCs w:val="28"/>
          <w:shd w:val="clear" w:color="auto" w:fill="FFFFFF"/>
        </w:rPr>
        <w:t xml:space="preserve">, </w:t>
      </w:r>
      <w:proofErr w:type="spellStart"/>
      <w:r w:rsidRPr="00143B3D">
        <w:rPr>
          <w:rFonts w:ascii="Times New Roman" w:eastAsia="Calibri" w:hAnsi="Times New Roman" w:cs="Times New Roman"/>
          <w:sz w:val="28"/>
          <w:szCs w:val="28"/>
          <w:shd w:val="clear" w:color="auto" w:fill="FFFFFF"/>
        </w:rPr>
        <w:t>антивірус</w:t>
      </w:r>
      <w:proofErr w:type="spellEnd"/>
      <w:r w:rsidRPr="00143B3D">
        <w:rPr>
          <w:rFonts w:ascii="Times New Roman" w:eastAsia="Calibri" w:hAnsi="Times New Roman" w:cs="Times New Roman"/>
          <w:sz w:val="28"/>
          <w:szCs w:val="28"/>
          <w:shd w:val="clear" w:color="auto" w:fill="FFFFFF"/>
        </w:rPr>
        <w:t>)</w:t>
      </w:r>
      <w:r w:rsidR="002E17B8" w:rsidRPr="00143B3D">
        <w:rPr>
          <w:rFonts w:ascii="Times New Roman" w:eastAsia="Calibri" w:hAnsi="Times New Roman" w:cs="Times New Roman"/>
          <w:sz w:val="28"/>
          <w:szCs w:val="28"/>
          <w:shd w:val="clear" w:color="auto" w:fill="FFFFFF"/>
          <w:lang w:val="uk-UA"/>
        </w:rPr>
        <w:t>.</w:t>
      </w:r>
    </w:p>
    <w:p w:rsidR="00837949" w:rsidRPr="00143B3D" w:rsidRDefault="00837949" w:rsidP="00143B3D">
      <w:pPr>
        <w:spacing w:after="0" w:line="240" w:lineRule="auto"/>
        <w:ind w:right="176"/>
        <w:jc w:val="both"/>
        <w:rPr>
          <w:rFonts w:ascii="Times New Roman" w:eastAsia="Calibri" w:hAnsi="Times New Roman" w:cs="Times New Roman"/>
          <w:sz w:val="28"/>
          <w:szCs w:val="28"/>
          <w:shd w:val="clear" w:color="auto" w:fill="FFFFFF"/>
        </w:rPr>
      </w:pPr>
    </w:p>
    <w:p w:rsidR="00C43652" w:rsidRPr="00143B3D" w:rsidRDefault="00C43652" w:rsidP="00143B3D">
      <w:pPr>
        <w:spacing w:after="0" w:line="240" w:lineRule="auto"/>
        <w:ind w:right="176" w:firstLine="851"/>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 xml:space="preserve">Виконання заходів Програми передбачається за рахунок коштів бюджету міста Києва на відповідний рік та кредитних коштів Європейського інвестиційного банку, відповідно до фінансової угоди між Україною та Європейським інвестиційним банком (ЄІБ) щодо реалізації </w:t>
      </w:r>
      <w:proofErr w:type="spellStart"/>
      <w:r w:rsidRPr="00143B3D">
        <w:rPr>
          <w:rFonts w:ascii="Times New Roman" w:eastAsia="Calibri" w:hAnsi="Times New Roman" w:cs="Times New Roman"/>
          <w:sz w:val="28"/>
          <w:szCs w:val="28"/>
          <w:shd w:val="clear" w:color="auto" w:fill="FFFFFF"/>
        </w:rPr>
        <w:t>проєкту</w:t>
      </w:r>
      <w:proofErr w:type="spellEnd"/>
      <w:r w:rsidRPr="00143B3D">
        <w:rPr>
          <w:rFonts w:ascii="Times New Roman" w:eastAsia="Calibri" w:hAnsi="Times New Roman" w:cs="Times New Roman"/>
          <w:sz w:val="28"/>
          <w:szCs w:val="28"/>
          <w:shd w:val="clear" w:color="auto" w:fill="FFFFFF"/>
        </w:rPr>
        <w:t xml:space="preserve"> «Підвищення безпеки автомобільних доріг в містах України», одним із </w:t>
      </w:r>
      <w:proofErr w:type="spellStart"/>
      <w:r w:rsidRPr="00143B3D">
        <w:rPr>
          <w:rFonts w:ascii="Times New Roman" w:eastAsia="Calibri" w:hAnsi="Times New Roman" w:cs="Times New Roman"/>
          <w:sz w:val="28"/>
          <w:szCs w:val="28"/>
          <w:shd w:val="clear" w:color="auto" w:fill="FFFFFF"/>
        </w:rPr>
        <w:t>бенефіціарів</w:t>
      </w:r>
      <w:proofErr w:type="spellEnd"/>
      <w:r w:rsidRPr="00143B3D">
        <w:rPr>
          <w:rFonts w:ascii="Times New Roman" w:eastAsia="Calibri" w:hAnsi="Times New Roman" w:cs="Times New Roman"/>
          <w:sz w:val="28"/>
          <w:szCs w:val="28"/>
          <w:shd w:val="clear" w:color="auto" w:fill="FFFFFF"/>
        </w:rPr>
        <w:t xml:space="preserve"> якого визначено КП «Центр організації дорожнього руху» (далі – </w:t>
      </w:r>
      <w:proofErr w:type="spellStart"/>
      <w:r w:rsidRPr="00143B3D">
        <w:rPr>
          <w:rFonts w:ascii="Times New Roman" w:eastAsia="Calibri" w:hAnsi="Times New Roman" w:cs="Times New Roman"/>
          <w:sz w:val="28"/>
          <w:szCs w:val="28"/>
          <w:shd w:val="clear" w:color="auto" w:fill="FFFFFF"/>
        </w:rPr>
        <w:t>Проєкт</w:t>
      </w:r>
      <w:proofErr w:type="spellEnd"/>
      <w:r w:rsidRPr="00143B3D">
        <w:rPr>
          <w:rFonts w:ascii="Times New Roman" w:eastAsia="Calibri" w:hAnsi="Times New Roman" w:cs="Times New Roman"/>
          <w:sz w:val="28"/>
          <w:szCs w:val="28"/>
          <w:shd w:val="clear" w:color="auto" w:fill="FFFFFF"/>
        </w:rPr>
        <w:t>), яка 19.12.2019 була ратифікована Верховною Радою України.</w:t>
      </w:r>
    </w:p>
    <w:p w:rsidR="00C43652" w:rsidRPr="00143B3D" w:rsidRDefault="00C43652" w:rsidP="00143B3D">
      <w:pPr>
        <w:spacing w:after="0" w:line="240" w:lineRule="auto"/>
        <w:ind w:right="176" w:firstLine="851"/>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 xml:space="preserve">Обсяги фінансування Програми </w:t>
      </w:r>
      <w:proofErr w:type="spellStart"/>
      <w:r w:rsidRPr="00143B3D">
        <w:rPr>
          <w:rFonts w:ascii="Times New Roman" w:eastAsia="Calibri" w:hAnsi="Times New Roman" w:cs="Times New Roman"/>
          <w:sz w:val="28"/>
          <w:szCs w:val="28"/>
          <w:shd w:val="clear" w:color="auto" w:fill="FFFFFF"/>
        </w:rPr>
        <w:t>уточнюються</w:t>
      </w:r>
      <w:proofErr w:type="spellEnd"/>
      <w:r w:rsidRPr="00143B3D">
        <w:rPr>
          <w:rFonts w:ascii="Times New Roman" w:eastAsia="Calibri" w:hAnsi="Times New Roman" w:cs="Times New Roman"/>
          <w:sz w:val="28"/>
          <w:szCs w:val="28"/>
          <w:shd w:val="clear" w:color="auto" w:fill="FFFFFF"/>
        </w:rPr>
        <w:t xml:space="preserve"> щороку під час складання </w:t>
      </w:r>
      <w:proofErr w:type="spellStart"/>
      <w:r w:rsidRPr="00143B3D">
        <w:rPr>
          <w:rFonts w:ascii="Times New Roman" w:eastAsia="Calibri" w:hAnsi="Times New Roman" w:cs="Times New Roman"/>
          <w:sz w:val="28"/>
          <w:szCs w:val="28"/>
          <w:shd w:val="clear" w:color="auto" w:fill="FFFFFF"/>
        </w:rPr>
        <w:t>проєкту</w:t>
      </w:r>
      <w:proofErr w:type="spellEnd"/>
      <w:r w:rsidRPr="00143B3D">
        <w:rPr>
          <w:rFonts w:ascii="Times New Roman" w:eastAsia="Calibri" w:hAnsi="Times New Roman" w:cs="Times New Roman"/>
          <w:sz w:val="28"/>
          <w:szCs w:val="28"/>
          <w:shd w:val="clear" w:color="auto" w:fill="FFFFFF"/>
        </w:rPr>
        <w:t xml:space="preserve"> бюджету міста Києва на відповідний рік у межах видатків, передбачених головному розпоряднику бюджетних коштів.</w:t>
      </w:r>
    </w:p>
    <w:p w:rsidR="00C43652" w:rsidRPr="00143B3D" w:rsidRDefault="00C43652" w:rsidP="00143B3D">
      <w:pPr>
        <w:spacing w:after="0" w:line="240" w:lineRule="auto"/>
        <w:ind w:right="176" w:firstLine="851"/>
        <w:jc w:val="both"/>
        <w:rPr>
          <w:rFonts w:ascii="Times New Roman" w:eastAsia="Calibri" w:hAnsi="Times New Roman" w:cs="Times New Roman"/>
          <w:sz w:val="28"/>
          <w:szCs w:val="28"/>
          <w:shd w:val="clear" w:color="auto" w:fill="FFFFFF"/>
        </w:rPr>
      </w:pPr>
      <w:r w:rsidRPr="00143B3D">
        <w:rPr>
          <w:rFonts w:ascii="Times New Roman" w:eastAsia="Calibri" w:hAnsi="Times New Roman" w:cs="Times New Roman"/>
          <w:sz w:val="28"/>
          <w:szCs w:val="28"/>
          <w:shd w:val="clear" w:color="auto" w:fill="FFFFFF"/>
        </w:rPr>
        <w:t>Виконання Програми у повній мірі можливе за умови її фінансового забезпечення у визначених обсягах.</w:t>
      </w:r>
    </w:p>
    <w:p w:rsidR="00C43652" w:rsidRPr="00143B3D" w:rsidRDefault="00C43652" w:rsidP="00143B3D">
      <w:pPr>
        <w:spacing w:after="0" w:line="240" w:lineRule="auto"/>
        <w:ind w:right="176" w:firstLine="851"/>
        <w:jc w:val="both"/>
        <w:rPr>
          <w:rFonts w:ascii="Times New Roman" w:eastAsia="Calibri" w:hAnsi="Times New Roman" w:cs="Times New Roman"/>
          <w:b/>
          <w:sz w:val="28"/>
          <w:szCs w:val="28"/>
          <w:shd w:val="clear" w:color="auto" w:fill="FFFFFF"/>
          <w:lang w:val="ru-RU"/>
        </w:rPr>
      </w:pPr>
      <w:r w:rsidRPr="00143B3D">
        <w:rPr>
          <w:rFonts w:ascii="Times New Roman" w:eastAsia="Calibri" w:hAnsi="Times New Roman" w:cs="Times New Roman"/>
          <w:sz w:val="28"/>
          <w:szCs w:val="28"/>
          <w:shd w:val="clear" w:color="auto" w:fill="FFFFFF"/>
        </w:rPr>
        <w:t xml:space="preserve">Загальний обсяг фінансових ресурсів, необхідних для реалізації Програми становить </w:t>
      </w:r>
      <w:r w:rsidR="00676E72" w:rsidRPr="00143B3D">
        <w:rPr>
          <w:rFonts w:ascii="Times New Roman" w:eastAsia="Calibri" w:hAnsi="Times New Roman" w:cs="Times New Roman"/>
          <w:b/>
          <w:sz w:val="28"/>
          <w:szCs w:val="28"/>
          <w:shd w:val="clear" w:color="auto" w:fill="FFFFFF"/>
        </w:rPr>
        <w:t>2 3</w:t>
      </w:r>
      <w:r w:rsidR="00782192" w:rsidRPr="00143B3D">
        <w:rPr>
          <w:rFonts w:ascii="Times New Roman" w:eastAsia="Calibri" w:hAnsi="Times New Roman" w:cs="Times New Roman"/>
          <w:b/>
          <w:sz w:val="28"/>
          <w:szCs w:val="28"/>
          <w:shd w:val="clear" w:color="auto" w:fill="FFFFFF"/>
          <w:lang w:val="ru-RU"/>
        </w:rPr>
        <w:t>7</w:t>
      </w:r>
      <w:r w:rsidR="00676E72" w:rsidRPr="00143B3D">
        <w:rPr>
          <w:rFonts w:ascii="Times New Roman" w:eastAsia="Calibri" w:hAnsi="Times New Roman" w:cs="Times New Roman"/>
          <w:b/>
          <w:sz w:val="28"/>
          <w:szCs w:val="28"/>
          <w:shd w:val="clear" w:color="auto" w:fill="FFFFFF"/>
        </w:rPr>
        <w:t xml:space="preserve">7 </w:t>
      </w:r>
      <w:r w:rsidR="00782192" w:rsidRPr="00143B3D">
        <w:rPr>
          <w:rFonts w:ascii="Times New Roman" w:eastAsia="Calibri" w:hAnsi="Times New Roman" w:cs="Times New Roman"/>
          <w:b/>
          <w:sz w:val="28"/>
          <w:szCs w:val="28"/>
          <w:shd w:val="clear" w:color="auto" w:fill="FFFFFF"/>
          <w:lang w:val="ru-RU"/>
        </w:rPr>
        <w:t>5</w:t>
      </w:r>
      <w:r w:rsidR="00676E72" w:rsidRPr="00143B3D">
        <w:rPr>
          <w:rFonts w:ascii="Times New Roman" w:eastAsia="Calibri" w:hAnsi="Times New Roman" w:cs="Times New Roman"/>
          <w:b/>
          <w:sz w:val="28"/>
          <w:szCs w:val="28"/>
          <w:shd w:val="clear" w:color="auto" w:fill="FFFFFF"/>
        </w:rPr>
        <w:t>02,</w:t>
      </w:r>
      <w:r w:rsidR="00782192" w:rsidRPr="00143B3D">
        <w:rPr>
          <w:rFonts w:ascii="Times New Roman" w:eastAsia="Calibri" w:hAnsi="Times New Roman" w:cs="Times New Roman"/>
          <w:b/>
          <w:sz w:val="28"/>
          <w:szCs w:val="28"/>
          <w:shd w:val="clear" w:color="auto" w:fill="FFFFFF"/>
          <w:lang w:val="ru-RU"/>
        </w:rPr>
        <w:t>3</w:t>
      </w:r>
      <w:r w:rsidR="00676E72" w:rsidRPr="00143B3D">
        <w:rPr>
          <w:rFonts w:ascii="Times New Roman" w:eastAsia="Calibri" w:hAnsi="Times New Roman" w:cs="Times New Roman"/>
          <w:b/>
          <w:sz w:val="28"/>
          <w:szCs w:val="28"/>
          <w:shd w:val="clear" w:color="auto" w:fill="FFFFFF"/>
        </w:rPr>
        <w:t xml:space="preserve"> </w:t>
      </w:r>
      <w:r w:rsidRPr="00143B3D">
        <w:rPr>
          <w:rFonts w:ascii="Times New Roman" w:eastAsia="Calibri" w:hAnsi="Times New Roman" w:cs="Times New Roman"/>
          <w:b/>
          <w:sz w:val="28"/>
          <w:szCs w:val="28"/>
          <w:shd w:val="clear" w:color="auto" w:fill="FFFFFF"/>
        </w:rPr>
        <w:t>тис. грн.</w:t>
      </w:r>
    </w:p>
    <w:p w:rsidR="00024910" w:rsidRPr="00143B3D" w:rsidRDefault="00024910" w:rsidP="00143B3D">
      <w:pPr>
        <w:spacing w:after="0" w:line="240" w:lineRule="auto"/>
        <w:ind w:right="176" w:firstLine="851"/>
        <w:jc w:val="both"/>
        <w:rPr>
          <w:rFonts w:ascii="Times New Roman" w:eastAsia="Calibri" w:hAnsi="Times New Roman" w:cs="Times New Roman"/>
          <w:sz w:val="28"/>
          <w:szCs w:val="28"/>
          <w:shd w:val="clear" w:color="auto" w:fill="FFFFFF"/>
          <w:lang w:val="ru-RU"/>
        </w:rPr>
      </w:pPr>
    </w:p>
    <w:tbl>
      <w:tblPr>
        <w:tblStyle w:val="a3"/>
        <w:tblW w:w="9890" w:type="dxa"/>
        <w:tblLayout w:type="fixed"/>
        <w:tblLook w:val="04A0" w:firstRow="1" w:lastRow="0" w:firstColumn="1" w:lastColumn="0" w:noHBand="0" w:noVBand="1"/>
      </w:tblPr>
      <w:tblGrid>
        <w:gridCol w:w="2093"/>
        <w:gridCol w:w="1276"/>
        <w:gridCol w:w="1276"/>
        <w:gridCol w:w="1276"/>
        <w:gridCol w:w="1276"/>
        <w:gridCol w:w="1275"/>
        <w:gridCol w:w="1418"/>
      </w:tblGrid>
      <w:tr w:rsidR="00C43652" w:rsidRPr="00143B3D" w:rsidTr="00BC7B65">
        <w:trPr>
          <w:trHeight w:val="680"/>
        </w:trPr>
        <w:tc>
          <w:tcPr>
            <w:tcW w:w="2093" w:type="dxa"/>
            <w:vMerge w:val="restart"/>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 xml:space="preserve">Обсяг коштів, які пропонується залучити </w:t>
            </w:r>
            <w:r w:rsidR="00FE0EBD" w:rsidRPr="00143B3D">
              <w:rPr>
                <w:rFonts w:ascii="Times New Roman" w:hAnsi="Times New Roman" w:cs="Times New Roman"/>
                <w:sz w:val="28"/>
                <w:szCs w:val="28"/>
              </w:rPr>
              <w:t>на виконання Програми, тис. грн</w:t>
            </w:r>
          </w:p>
        </w:tc>
        <w:tc>
          <w:tcPr>
            <w:tcW w:w="6379" w:type="dxa"/>
            <w:gridSpan w:val="5"/>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Етапи виконання Програми</w:t>
            </w:r>
          </w:p>
        </w:tc>
        <w:tc>
          <w:tcPr>
            <w:tcW w:w="1418" w:type="dxa"/>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 xml:space="preserve">Усього витрат </w:t>
            </w:r>
            <w:r w:rsidR="00FE0EBD" w:rsidRPr="00143B3D">
              <w:rPr>
                <w:rFonts w:ascii="Times New Roman" w:hAnsi="Times New Roman" w:cs="Times New Roman"/>
                <w:sz w:val="28"/>
                <w:szCs w:val="28"/>
              </w:rPr>
              <w:t>на виконання Програми, тис. грн</w:t>
            </w:r>
          </w:p>
        </w:tc>
      </w:tr>
      <w:tr w:rsidR="00C43652" w:rsidRPr="00143B3D" w:rsidTr="00BC7B65">
        <w:trPr>
          <w:trHeight w:val="58"/>
        </w:trPr>
        <w:tc>
          <w:tcPr>
            <w:tcW w:w="2093" w:type="dxa"/>
            <w:vMerge/>
          </w:tcPr>
          <w:p w:rsidR="00C43652" w:rsidRPr="00143B3D" w:rsidRDefault="00C43652" w:rsidP="00143B3D">
            <w:pPr>
              <w:tabs>
                <w:tab w:val="left" w:pos="284"/>
              </w:tabs>
              <w:jc w:val="center"/>
              <w:rPr>
                <w:rFonts w:ascii="Times New Roman" w:hAnsi="Times New Roman" w:cs="Times New Roman"/>
                <w:sz w:val="28"/>
                <w:szCs w:val="28"/>
              </w:rPr>
            </w:pPr>
          </w:p>
        </w:tc>
        <w:tc>
          <w:tcPr>
            <w:tcW w:w="1276" w:type="dxa"/>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2019</w:t>
            </w:r>
          </w:p>
        </w:tc>
        <w:tc>
          <w:tcPr>
            <w:tcW w:w="1276" w:type="dxa"/>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2020</w:t>
            </w:r>
          </w:p>
        </w:tc>
        <w:tc>
          <w:tcPr>
            <w:tcW w:w="1276" w:type="dxa"/>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2021</w:t>
            </w:r>
          </w:p>
        </w:tc>
        <w:tc>
          <w:tcPr>
            <w:tcW w:w="1276" w:type="dxa"/>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2022</w:t>
            </w:r>
          </w:p>
        </w:tc>
        <w:tc>
          <w:tcPr>
            <w:tcW w:w="1275" w:type="dxa"/>
            <w:vAlign w:val="center"/>
          </w:tcPr>
          <w:p w:rsidR="00C43652" w:rsidRPr="00143B3D" w:rsidRDefault="00C43652" w:rsidP="00143B3D">
            <w:pPr>
              <w:tabs>
                <w:tab w:val="left" w:pos="284"/>
              </w:tabs>
              <w:jc w:val="center"/>
              <w:rPr>
                <w:rFonts w:ascii="Times New Roman" w:hAnsi="Times New Roman" w:cs="Times New Roman"/>
                <w:sz w:val="28"/>
                <w:szCs w:val="28"/>
              </w:rPr>
            </w:pPr>
            <w:r w:rsidRPr="00143B3D">
              <w:rPr>
                <w:rFonts w:ascii="Times New Roman" w:hAnsi="Times New Roman" w:cs="Times New Roman"/>
                <w:sz w:val="28"/>
                <w:szCs w:val="28"/>
              </w:rPr>
              <w:t>2023</w:t>
            </w:r>
          </w:p>
        </w:tc>
        <w:tc>
          <w:tcPr>
            <w:tcW w:w="1418" w:type="dxa"/>
          </w:tcPr>
          <w:p w:rsidR="00C43652" w:rsidRPr="00143B3D" w:rsidRDefault="00C43652" w:rsidP="00143B3D">
            <w:pPr>
              <w:tabs>
                <w:tab w:val="left" w:pos="284"/>
              </w:tabs>
              <w:jc w:val="center"/>
              <w:rPr>
                <w:rFonts w:ascii="Times New Roman" w:hAnsi="Times New Roman" w:cs="Times New Roman"/>
                <w:sz w:val="28"/>
                <w:szCs w:val="28"/>
              </w:rPr>
            </w:pPr>
          </w:p>
        </w:tc>
      </w:tr>
      <w:tr w:rsidR="007055DC" w:rsidRPr="00143B3D" w:rsidTr="00BC7B65">
        <w:tc>
          <w:tcPr>
            <w:tcW w:w="2093" w:type="dxa"/>
            <w:vAlign w:val="center"/>
          </w:tcPr>
          <w:p w:rsidR="007055DC" w:rsidRPr="00143B3D" w:rsidRDefault="007055DC" w:rsidP="00143B3D">
            <w:pPr>
              <w:tabs>
                <w:tab w:val="left" w:pos="284"/>
              </w:tabs>
              <w:rPr>
                <w:rFonts w:ascii="Times New Roman" w:hAnsi="Times New Roman" w:cs="Times New Roman"/>
                <w:sz w:val="28"/>
                <w:szCs w:val="28"/>
              </w:rPr>
            </w:pPr>
            <w:r w:rsidRPr="00143B3D">
              <w:rPr>
                <w:rFonts w:ascii="Times New Roman" w:hAnsi="Times New Roman" w:cs="Times New Roman"/>
                <w:sz w:val="28"/>
                <w:szCs w:val="28"/>
              </w:rPr>
              <w:t>Обсяг ресурсів, усього, у тому числі:</w:t>
            </w:r>
          </w:p>
        </w:tc>
        <w:tc>
          <w:tcPr>
            <w:tcW w:w="1276" w:type="dxa"/>
            <w:vAlign w:val="center"/>
          </w:tcPr>
          <w:p w:rsidR="007055DC" w:rsidRPr="00143B3D" w:rsidRDefault="007055DC"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440 477,6</w:t>
            </w:r>
          </w:p>
        </w:tc>
        <w:tc>
          <w:tcPr>
            <w:tcW w:w="1276" w:type="dxa"/>
            <w:vAlign w:val="center"/>
          </w:tcPr>
          <w:p w:rsidR="007055DC" w:rsidRPr="00143B3D" w:rsidRDefault="007055DC"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624 165,9</w:t>
            </w:r>
          </w:p>
        </w:tc>
        <w:tc>
          <w:tcPr>
            <w:tcW w:w="1276" w:type="dxa"/>
            <w:vAlign w:val="center"/>
          </w:tcPr>
          <w:p w:rsidR="007055DC" w:rsidRPr="00143B3D" w:rsidRDefault="007055DC"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690 714,3</w:t>
            </w:r>
          </w:p>
        </w:tc>
        <w:tc>
          <w:tcPr>
            <w:tcW w:w="1276" w:type="dxa"/>
            <w:vAlign w:val="center"/>
          </w:tcPr>
          <w:p w:rsidR="007055DC" w:rsidRPr="00143B3D" w:rsidRDefault="007055DC" w:rsidP="00143B3D">
            <w:pPr>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3</w:t>
            </w:r>
            <w:r w:rsidR="00782192" w:rsidRPr="00143B3D">
              <w:rPr>
                <w:rFonts w:ascii="Times New Roman" w:eastAsia="Calibri" w:hAnsi="Times New Roman" w:cs="Times New Roman"/>
                <w:sz w:val="28"/>
                <w:szCs w:val="28"/>
                <w:lang w:val="ru-RU"/>
              </w:rPr>
              <w:t>2</w:t>
            </w:r>
            <w:r w:rsidRPr="00143B3D">
              <w:rPr>
                <w:rFonts w:ascii="Times New Roman" w:eastAsia="Calibri" w:hAnsi="Times New Roman" w:cs="Times New Roman"/>
                <w:sz w:val="28"/>
                <w:szCs w:val="28"/>
              </w:rPr>
              <w:t>5 6</w:t>
            </w:r>
            <w:r w:rsidR="00782192" w:rsidRPr="00143B3D">
              <w:rPr>
                <w:rFonts w:ascii="Times New Roman" w:eastAsia="Calibri" w:hAnsi="Times New Roman" w:cs="Times New Roman"/>
                <w:sz w:val="28"/>
                <w:szCs w:val="28"/>
                <w:lang w:val="ru-RU"/>
              </w:rPr>
              <w:t>83</w:t>
            </w:r>
            <w:r w:rsidRPr="00143B3D">
              <w:rPr>
                <w:rFonts w:ascii="Times New Roman" w:eastAsia="Calibri" w:hAnsi="Times New Roman" w:cs="Times New Roman"/>
                <w:sz w:val="28"/>
                <w:szCs w:val="28"/>
              </w:rPr>
              <w:t>,</w:t>
            </w:r>
            <w:r w:rsidR="00782192" w:rsidRPr="00143B3D">
              <w:rPr>
                <w:rFonts w:ascii="Times New Roman" w:eastAsia="Calibri" w:hAnsi="Times New Roman" w:cs="Times New Roman"/>
                <w:sz w:val="28"/>
                <w:szCs w:val="28"/>
                <w:lang w:val="ru-RU"/>
              </w:rPr>
              <w:t>6</w:t>
            </w:r>
          </w:p>
        </w:tc>
        <w:tc>
          <w:tcPr>
            <w:tcW w:w="1275" w:type="dxa"/>
            <w:vAlign w:val="center"/>
          </w:tcPr>
          <w:p w:rsidR="007055DC" w:rsidRPr="00143B3D" w:rsidRDefault="007055DC" w:rsidP="00143B3D">
            <w:pPr>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2</w:t>
            </w:r>
            <w:r w:rsidR="00782192" w:rsidRPr="00143B3D">
              <w:rPr>
                <w:rFonts w:ascii="Times New Roman" w:eastAsia="Calibri" w:hAnsi="Times New Roman" w:cs="Times New Roman"/>
                <w:sz w:val="28"/>
                <w:szCs w:val="28"/>
                <w:lang w:val="ru-RU"/>
              </w:rPr>
              <w:t>96 460</w:t>
            </w:r>
            <w:r w:rsidRPr="00143B3D">
              <w:rPr>
                <w:rFonts w:ascii="Times New Roman" w:eastAsia="Calibri" w:hAnsi="Times New Roman" w:cs="Times New Roman"/>
                <w:sz w:val="28"/>
                <w:szCs w:val="28"/>
              </w:rPr>
              <w:t>,</w:t>
            </w:r>
            <w:r w:rsidR="00782192" w:rsidRPr="00143B3D">
              <w:rPr>
                <w:rFonts w:ascii="Times New Roman" w:eastAsia="Calibri" w:hAnsi="Times New Roman" w:cs="Times New Roman"/>
                <w:sz w:val="28"/>
                <w:szCs w:val="28"/>
                <w:lang w:val="ru-RU"/>
              </w:rPr>
              <w:t>9</w:t>
            </w:r>
          </w:p>
        </w:tc>
        <w:tc>
          <w:tcPr>
            <w:tcW w:w="1418" w:type="dxa"/>
            <w:vAlign w:val="center"/>
          </w:tcPr>
          <w:p w:rsidR="007055DC" w:rsidRPr="00143B3D" w:rsidRDefault="007055DC" w:rsidP="00143B3D">
            <w:pPr>
              <w:tabs>
                <w:tab w:val="left" w:pos="284"/>
              </w:tabs>
              <w:jc w:val="right"/>
              <w:rPr>
                <w:rFonts w:ascii="Times New Roman" w:hAnsi="Times New Roman" w:cs="Times New Roman"/>
                <w:sz w:val="28"/>
                <w:szCs w:val="28"/>
                <w:lang w:val="ru-RU"/>
              </w:rPr>
            </w:pPr>
            <w:r w:rsidRPr="00143B3D">
              <w:rPr>
                <w:rFonts w:ascii="Times New Roman" w:hAnsi="Times New Roman" w:cs="Times New Roman"/>
                <w:sz w:val="28"/>
                <w:szCs w:val="28"/>
              </w:rPr>
              <w:t>2 3</w:t>
            </w:r>
            <w:r w:rsidR="00782192" w:rsidRPr="00143B3D">
              <w:rPr>
                <w:rFonts w:ascii="Times New Roman" w:hAnsi="Times New Roman" w:cs="Times New Roman"/>
                <w:sz w:val="28"/>
                <w:szCs w:val="28"/>
                <w:lang w:val="ru-RU"/>
              </w:rPr>
              <w:t>7</w:t>
            </w:r>
            <w:r w:rsidRPr="00143B3D">
              <w:rPr>
                <w:rFonts w:ascii="Times New Roman" w:hAnsi="Times New Roman" w:cs="Times New Roman"/>
                <w:sz w:val="28"/>
                <w:szCs w:val="28"/>
              </w:rPr>
              <w:t xml:space="preserve">7 </w:t>
            </w:r>
            <w:r w:rsidR="00782192" w:rsidRPr="00143B3D">
              <w:rPr>
                <w:rFonts w:ascii="Times New Roman" w:hAnsi="Times New Roman" w:cs="Times New Roman"/>
                <w:sz w:val="28"/>
                <w:szCs w:val="28"/>
                <w:lang w:val="ru-RU"/>
              </w:rPr>
              <w:t>5</w:t>
            </w:r>
            <w:r w:rsidRPr="00143B3D">
              <w:rPr>
                <w:rFonts w:ascii="Times New Roman" w:hAnsi="Times New Roman" w:cs="Times New Roman"/>
                <w:sz w:val="28"/>
                <w:szCs w:val="28"/>
              </w:rPr>
              <w:t>02,</w:t>
            </w:r>
            <w:r w:rsidR="00782192" w:rsidRPr="00143B3D">
              <w:rPr>
                <w:rFonts w:ascii="Times New Roman" w:hAnsi="Times New Roman" w:cs="Times New Roman"/>
                <w:sz w:val="28"/>
                <w:szCs w:val="28"/>
                <w:lang w:val="ru-RU"/>
              </w:rPr>
              <w:t>3</w:t>
            </w:r>
          </w:p>
        </w:tc>
      </w:tr>
      <w:tr w:rsidR="00B725EF" w:rsidRPr="00143B3D" w:rsidTr="00BC7B65">
        <w:tc>
          <w:tcPr>
            <w:tcW w:w="2093" w:type="dxa"/>
            <w:vAlign w:val="center"/>
          </w:tcPr>
          <w:p w:rsidR="00B725EF" w:rsidRPr="00143B3D" w:rsidRDefault="00B725EF" w:rsidP="00143B3D">
            <w:pPr>
              <w:tabs>
                <w:tab w:val="left" w:pos="284"/>
              </w:tabs>
              <w:rPr>
                <w:rFonts w:ascii="Times New Roman" w:hAnsi="Times New Roman" w:cs="Times New Roman"/>
                <w:sz w:val="28"/>
                <w:szCs w:val="28"/>
              </w:rPr>
            </w:pPr>
            <w:r w:rsidRPr="00143B3D">
              <w:rPr>
                <w:rFonts w:ascii="Times New Roman" w:hAnsi="Times New Roman" w:cs="Times New Roman"/>
                <w:sz w:val="28"/>
                <w:szCs w:val="28"/>
              </w:rPr>
              <w:t>Державний бюджет</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275"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418"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r>
      <w:tr w:rsidR="00782192" w:rsidRPr="00143B3D" w:rsidTr="00BC7B65">
        <w:tc>
          <w:tcPr>
            <w:tcW w:w="2093" w:type="dxa"/>
            <w:vAlign w:val="center"/>
          </w:tcPr>
          <w:p w:rsidR="00782192" w:rsidRPr="00143B3D" w:rsidRDefault="00782192" w:rsidP="00143B3D">
            <w:pPr>
              <w:tabs>
                <w:tab w:val="left" w:pos="284"/>
              </w:tabs>
              <w:rPr>
                <w:rFonts w:ascii="Times New Roman" w:hAnsi="Times New Roman" w:cs="Times New Roman"/>
                <w:sz w:val="28"/>
                <w:szCs w:val="28"/>
              </w:rPr>
            </w:pPr>
            <w:r w:rsidRPr="00143B3D">
              <w:rPr>
                <w:rFonts w:ascii="Times New Roman" w:hAnsi="Times New Roman" w:cs="Times New Roman"/>
                <w:sz w:val="28"/>
                <w:szCs w:val="28"/>
              </w:rPr>
              <w:t xml:space="preserve">Бюджет міста Києва </w:t>
            </w:r>
          </w:p>
        </w:tc>
        <w:tc>
          <w:tcPr>
            <w:tcW w:w="1276" w:type="dxa"/>
            <w:vAlign w:val="center"/>
          </w:tcPr>
          <w:p w:rsidR="00782192" w:rsidRPr="00143B3D" w:rsidRDefault="00782192"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320 477,6</w:t>
            </w:r>
          </w:p>
        </w:tc>
        <w:tc>
          <w:tcPr>
            <w:tcW w:w="1276" w:type="dxa"/>
            <w:vAlign w:val="center"/>
          </w:tcPr>
          <w:p w:rsidR="00782192" w:rsidRPr="00143B3D" w:rsidRDefault="00782192"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319 165,9</w:t>
            </w:r>
          </w:p>
        </w:tc>
        <w:tc>
          <w:tcPr>
            <w:tcW w:w="1276" w:type="dxa"/>
            <w:vAlign w:val="center"/>
          </w:tcPr>
          <w:p w:rsidR="00782192" w:rsidRPr="00143B3D" w:rsidRDefault="00782192"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346 714,3</w:t>
            </w:r>
          </w:p>
        </w:tc>
        <w:tc>
          <w:tcPr>
            <w:tcW w:w="1276" w:type="dxa"/>
            <w:vAlign w:val="center"/>
          </w:tcPr>
          <w:p w:rsidR="00782192" w:rsidRPr="00143B3D" w:rsidRDefault="00782192" w:rsidP="00143B3D">
            <w:pPr>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3</w:t>
            </w:r>
            <w:r w:rsidRPr="00143B3D">
              <w:rPr>
                <w:rFonts w:ascii="Times New Roman" w:eastAsia="Calibri" w:hAnsi="Times New Roman" w:cs="Times New Roman"/>
                <w:sz w:val="28"/>
                <w:szCs w:val="28"/>
                <w:lang w:val="ru-RU"/>
              </w:rPr>
              <w:t>2</w:t>
            </w:r>
            <w:r w:rsidRPr="00143B3D">
              <w:rPr>
                <w:rFonts w:ascii="Times New Roman" w:eastAsia="Calibri" w:hAnsi="Times New Roman" w:cs="Times New Roman"/>
                <w:sz w:val="28"/>
                <w:szCs w:val="28"/>
              </w:rPr>
              <w:t>5 6</w:t>
            </w:r>
            <w:r w:rsidRPr="00143B3D">
              <w:rPr>
                <w:rFonts w:ascii="Times New Roman" w:eastAsia="Calibri" w:hAnsi="Times New Roman" w:cs="Times New Roman"/>
                <w:sz w:val="28"/>
                <w:szCs w:val="28"/>
                <w:lang w:val="ru-RU"/>
              </w:rPr>
              <w:t>83</w:t>
            </w: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lang w:val="ru-RU"/>
              </w:rPr>
              <w:t>6</w:t>
            </w:r>
          </w:p>
        </w:tc>
        <w:tc>
          <w:tcPr>
            <w:tcW w:w="1275" w:type="dxa"/>
            <w:vAlign w:val="center"/>
          </w:tcPr>
          <w:p w:rsidR="00782192" w:rsidRPr="00143B3D" w:rsidRDefault="00782192" w:rsidP="00143B3D">
            <w:pPr>
              <w:jc w:val="center"/>
              <w:rPr>
                <w:rFonts w:ascii="Times New Roman" w:eastAsia="Calibri" w:hAnsi="Times New Roman" w:cs="Times New Roman"/>
                <w:sz w:val="28"/>
                <w:szCs w:val="28"/>
                <w:lang w:val="ru-RU"/>
              </w:rPr>
            </w:pPr>
            <w:r w:rsidRPr="00143B3D">
              <w:rPr>
                <w:rFonts w:ascii="Times New Roman" w:eastAsia="Calibri" w:hAnsi="Times New Roman" w:cs="Times New Roman"/>
                <w:sz w:val="28"/>
                <w:szCs w:val="28"/>
              </w:rPr>
              <w:t>2</w:t>
            </w:r>
            <w:r w:rsidRPr="00143B3D">
              <w:rPr>
                <w:rFonts w:ascii="Times New Roman" w:eastAsia="Calibri" w:hAnsi="Times New Roman" w:cs="Times New Roman"/>
                <w:sz w:val="28"/>
                <w:szCs w:val="28"/>
                <w:lang w:val="ru-RU"/>
              </w:rPr>
              <w:t>96 460</w:t>
            </w:r>
            <w:r w:rsidRPr="00143B3D">
              <w:rPr>
                <w:rFonts w:ascii="Times New Roman" w:eastAsia="Calibri" w:hAnsi="Times New Roman" w:cs="Times New Roman"/>
                <w:sz w:val="28"/>
                <w:szCs w:val="28"/>
              </w:rPr>
              <w:t>,</w:t>
            </w:r>
            <w:r w:rsidRPr="00143B3D">
              <w:rPr>
                <w:rFonts w:ascii="Times New Roman" w:eastAsia="Calibri" w:hAnsi="Times New Roman" w:cs="Times New Roman"/>
                <w:sz w:val="28"/>
                <w:szCs w:val="28"/>
                <w:lang w:val="ru-RU"/>
              </w:rPr>
              <w:t>9</w:t>
            </w:r>
          </w:p>
        </w:tc>
        <w:tc>
          <w:tcPr>
            <w:tcW w:w="1418" w:type="dxa"/>
            <w:vAlign w:val="center"/>
          </w:tcPr>
          <w:p w:rsidR="00782192" w:rsidRPr="00143B3D" w:rsidRDefault="00782192" w:rsidP="00143B3D">
            <w:pPr>
              <w:tabs>
                <w:tab w:val="left" w:pos="284"/>
              </w:tabs>
              <w:jc w:val="right"/>
              <w:rPr>
                <w:rFonts w:ascii="Times New Roman" w:hAnsi="Times New Roman" w:cs="Times New Roman"/>
                <w:sz w:val="28"/>
                <w:szCs w:val="28"/>
                <w:lang w:val="ru-RU"/>
              </w:rPr>
            </w:pPr>
            <w:r w:rsidRPr="00143B3D">
              <w:rPr>
                <w:rFonts w:ascii="Times New Roman" w:hAnsi="Times New Roman" w:cs="Times New Roman"/>
                <w:sz w:val="28"/>
                <w:szCs w:val="28"/>
              </w:rPr>
              <w:t>1 6</w:t>
            </w:r>
            <w:r w:rsidRPr="00143B3D">
              <w:rPr>
                <w:rFonts w:ascii="Times New Roman" w:hAnsi="Times New Roman" w:cs="Times New Roman"/>
                <w:sz w:val="28"/>
                <w:szCs w:val="28"/>
                <w:lang w:val="ru-RU"/>
              </w:rPr>
              <w:t>0</w:t>
            </w:r>
            <w:r w:rsidRPr="00143B3D">
              <w:rPr>
                <w:rFonts w:ascii="Times New Roman" w:hAnsi="Times New Roman" w:cs="Times New Roman"/>
                <w:sz w:val="28"/>
                <w:szCs w:val="28"/>
              </w:rPr>
              <w:t xml:space="preserve">8 </w:t>
            </w:r>
            <w:r w:rsidRPr="00143B3D">
              <w:rPr>
                <w:rFonts w:ascii="Times New Roman" w:hAnsi="Times New Roman" w:cs="Times New Roman"/>
                <w:sz w:val="28"/>
                <w:szCs w:val="28"/>
                <w:lang w:val="ru-RU"/>
              </w:rPr>
              <w:t>5</w:t>
            </w:r>
            <w:r w:rsidRPr="00143B3D">
              <w:rPr>
                <w:rFonts w:ascii="Times New Roman" w:hAnsi="Times New Roman" w:cs="Times New Roman"/>
                <w:sz w:val="28"/>
                <w:szCs w:val="28"/>
              </w:rPr>
              <w:t>02,</w:t>
            </w:r>
            <w:r w:rsidRPr="00143B3D">
              <w:rPr>
                <w:rFonts w:ascii="Times New Roman" w:hAnsi="Times New Roman" w:cs="Times New Roman"/>
                <w:sz w:val="28"/>
                <w:szCs w:val="28"/>
                <w:lang w:val="ru-RU"/>
              </w:rPr>
              <w:t>3</w:t>
            </w:r>
          </w:p>
        </w:tc>
      </w:tr>
      <w:tr w:rsidR="00B725EF" w:rsidRPr="00143B3D" w:rsidTr="00BC7B65">
        <w:tc>
          <w:tcPr>
            <w:tcW w:w="2093" w:type="dxa"/>
            <w:vAlign w:val="center"/>
          </w:tcPr>
          <w:p w:rsidR="00B725EF" w:rsidRPr="00143B3D" w:rsidRDefault="00B725EF" w:rsidP="00143B3D">
            <w:pPr>
              <w:tabs>
                <w:tab w:val="left" w:pos="284"/>
              </w:tabs>
              <w:rPr>
                <w:rFonts w:ascii="Times New Roman" w:hAnsi="Times New Roman" w:cs="Times New Roman"/>
                <w:sz w:val="28"/>
                <w:szCs w:val="28"/>
              </w:rPr>
            </w:pPr>
            <w:r w:rsidRPr="00143B3D">
              <w:rPr>
                <w:rFonts w:ascii="Times New Roman" w:hAnsi="Times New Roman" w:cs="Times New Roman"/>
                <w:sz w:val="28"/>
                <w:szCs w:val="28"/>
              </w:rPr>
              <w:t>Кошти інших джерел</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120 000,0</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305 000,0</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344 000,0</w:t>
            </w:r>
          </w:p>
        </w:tc>
        <w:tc>
          <w:tcPr>
            <w:tcW w:w="1276" w:type="dxa"/>
            <w:vAlign w:val="center"/>
          </w:tcPr>
          <w:p w:rsidR="00B725EF" w:rsidRPr="00143B3D" w:rsidRDefault="00B725EF"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275" w:type="dxa"/>
            <w:vAlign w:val="center"/>
          </w:tcPr>
          <w:p w:rsidR="00B725EF" w:rsidRPr="00143B3D" w:rsidRDefault="00F25ACB"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w:t>
            </w:r>
          </w:p>
        </w:tc>
        <w:tc>
          <w:tcPr>
            <w:tcW w:w="1418" w:type="dxa"/>
            <w:vAlign w:val="center"/>
          </w:tcPr>
          <w:p w:rsidR="00B725EF" w:rsidRPr="00143B3D" w:rsidRDefault="00F25ACB" w:rsidP="00143B3D">
            <w:pPr>
              <w:tabs>
                <w:tab w:val="left" w:pos="284"/>
              </w:tabs>
              <w:jc w:val="right"/>
              <w:rPr>
                <w:rFonts w:ascii="Times New Roman" w:hAnsi="Times New Roman" w:cs="Times New Roman"/>
                <w:sz w:val="28"/>
                <w:szCs w:val="28"/>
              </w:rPr>
            </w:pPr>
            <w:r w:rsidRPr="00143B3D">
              <w:rPr>
                <w:rFonts w:ascii="Times New Roman" w:hAnsi="Times New Roman" w:cs="Times New Roman"/>
                <w:sz w:val="28"/>
                <w:szCs w:val="28"/>
              </w:rPr>
              <w:t>769 000,0</w:t>
            </w:r>
          </w:p>
        </w:tc>
      </w:tr>
    </w:tbl>
    <w:p w:rsidR="00C43652" w:rsidRPr="00143B3D" w:rsidRDefault="00C43652" w:rsidP="00143B3D">
      <w:pPr>
        <w:spacing w:after="0" w:line="240" w:lineRule="auto"/>
        <w:rPr>
          <w:rFonts w:ascii="Times New Roman" w:hAnsi="Times New Roman" w:cs="Times New Roman"/>
          <w:sz w:val="28"/>
          <w:szCs w:val="28"/>
        </w:rPr>
      </w:pPr>
    </w:p>
    <w:p w:rsidR="008307B1" w:rsidRPr="00143B3D" w:rsidRDefault="008307B1" w:rsidP="00143B3D">
      <w:pPr>
        <w:spacing w:after="0" w:line="240" w:lineRule="auto"/>
        <w:rPr>
          <w:rFonts w:ascii="Times New Roman" w:hAnsi="Times New Roman" w:cs="Times New Roman"/>
          <w:sz w:val="28"/>
          <w:szCs w:val="28"/>
          <w:lang w:val="ru-RU"/>
        </w:rPr>
      </w:pPr>
      <w:r w:rsidRPr="00143B3D">
        <w:rPr>
          <w:rFonts w:ascii="Times New Roman" w:hAnsi="Times New Roman" w:cs="Times New Roman"/>
          <w:sz w:val="28"/>
          <w:szCs w:val="28"/>
        </w:rPr>
        <w:t>Строк виконання Програми: 2019-2023 роки.</w:t>
      </w:r>
    </w:p>
    <w:p w:rsidR="00024910" w:rsidRPr="00143B3D" w:rsidRDefault="00024910" w:rsidP="00143B3D">
      <w:pPr>
        <w:spacing w:after="0" w:line="240" w:lineRule="auto"/>
        <w:rPr>
          <w:rFonts w:ascii="Times New Roman" w:hAnsi="Times New Roman" w:cs="Times New Roman"/>
          <w:sz w:val="28"/>
          <w:szCs w:val="28"/>
          <w:lang w:val="ru-RU"/>
        </w:rPr>
      </w:pPr>
    </w:p>
    <w:p w:rsidR="00C43652" w:rsidRPr="00143B3D" w:rsidRDefault="00C43652" w:rsidP="00143B3D">
      <w:pPr>
        <w:spacing w:after="0" w:line="240" w:lineRule="auto"/>
        <w:ind w:left="851"/>
        <w:jc w:val="center"/>
        <w:rPr>
          <w:rFonts w:ascii="Times New Roman" w:hAnsi="Times New Roman" w:cs="Times New Roman"/>
          <w:sz w:val="28"/>
          <w:szCs w:val="28"/>
        </w:rPr>
      </w:pPr>
      <w:r w:rsidRPr="00143B3D">
        <w:rPr>
          <w:rFonts w:ascii="Times New Roman" w:hAnsi="Times New Roman" w:cs="Times New Roman"/>
          <w:b/>
          <w:sz w:val="28"/>
          <w:szCs w:val="28"/>
        </w:rPr>
        <w:t>5.</w:t>
      </w:r>
      <w:r w:rsidRPr="00143B3D">
        <w:rPr>
          <w:rFonts w:ascii="Times New Roman" w:hAnsi="Times New Roman" w:cs="Times New Roman"/>
          <w:sz w:val="28"/>
          <w:szCs w:val="28"/>
        </w:rPr>
        <w:tab/>
      </w:r>
      <w:r w:rsidRPr="00143B3D">
        <w:rPr>
          <w:rFonts w:ascii="Times New Roman" w:eastAsia="Calibri" w:hAnsi="Times New Roman" w:cs="Times New Roman"/>
          <w:b/>
          <w:bCs/>
          <w:sz w:val="28"/>
          <w:szCs w:val="28"/>
          <w:bdr w:val="none" w:sz="0" w:space="0" w:color="auto" w:frame="1"/>
        </w:rPr>
        <w:t>Аналіз впливу заходів Програми на соціально-економічне становище різних категорій жінок та чоловіків, а також на забезпечення гендерної рівності</w:t>
      </w:r>
    </w:p>
    <w:p w:rsidR="00C43652" w:rsidRPr="00143B3D" w:rsidRDefault="00C43652" w:rsidP="00143B3D">
      <w:pPr>
        <w:spacing w:after="0" w:line="240" w:lineRule="auto"/>
        <w:jc w:val="center"/>
        <w:rPr>
          <w:rFonts w:ascii="Times New Roman" w:hAnsi="Times New Roman" w:cs="Times New Roman"/>
          <w:sz w:val="28"/>
          <w:szCs w:val="28"/>
        </w:rPr>
      </w:pPr>
    </w:p>
    <w:p w:rsidR="00C43652" w:rsidRPr="00143B3D" w:rsidRDefault="00C43652" w:rsidP="00143B3D">
      <w:pPr>
        <w:spacing w:after="0" w:line="240" w:lineRule="auto"/>
        <w:ind w:firstLine="884"/>
        <w:jc w:val="both"/>
        <w:rPr>
          <w:rFonts w:ascii="Times New Roman" w:eastAsia="Times New Roman" w:hAnsi="Times New Roman" w:cs="Times New Roman"/>
          <w:sz w:val="28"/>
          <w:szCs w:val="28"/>
          <w:lang w:eastAsia="uk-UA"/>
        </w:rPr>
      </w:pPr>
      <w:r w:rsidRPr="00143B3D">
        <w:rPr>
          <w:rFonts w:ascii="Times New Roman" w:eastAsia="Times New Roman" w:hAnsi="Times New Roman" w:cs="Times New Roman"/>
          <w:sz w:val="28"/>
          <w:szCs w:val="28"/>
          <w:lang w:eastAsia="uk-UA"/>
        </w:rPr>
        <w:t xml:space="preserve">Заходи Програми спрямовані на задоволення інтересів всіх учасників дорожнього руху, зокрема враховано потреби осіб з порушенням зору, інвалідністю та інших </w:t>
      </w:r>
      <w:proofErr w:type="spellStart"/>
      <w:r w:rsidRPr="00143B3D">
        <w:rPr>
          <w:rFonts w:ascii="Times New Roman" w:eastAsia="Times New Roman" w:hAnsi="Times New Roman" w:cs="Times New Roman"/>
          <w:sz w:val="28"/>
          <w:szCs w:val="28"/>
          <w:lang w:eastAsia="uk-UA"/>
        </w:rPr>
        <w:t>маломобільних</w:t>
      </w:r>
      <w:proofErr w:type="spellEnd"/>
      <w:r w:rsidRPr="00143B3D">
        <w:rPr>
          <w:rFonts w:ascii="Times New Roman" w:eastAsia="Times New Roman" w:hAnsi="Times New Roman" w:cs="Times New Roman"/>
          <w:sz w:val="28"/>
          <w:szCs w:val="28"/>
          <w:lang w:eastAsia="uk-UA"/>
        </w:rPr>
        <w:t xml:space="preserve"> груп населення (особи з тимчасовим </w:t>
      </w:r>
      <w:r w:rsidRPr="00143B3D">
        <w:rPr>
          <w:rFonts w:ascii="Times New Roman" w:eastAsia="Times New Roman" w:hAnsi="Times New Roman" w:cs="Times New Roman"/>
          <w:sz w:val="28"/>
          <w:szCs w:val="28"/>
          <w:lang w:eastAsia="uk-UA"/>
        </w:rPr>
        <w:lastRenderedPageBreak/>
        <w:t>порушенням здоров’я, вагітні жінки, громадяни похилого віку, особи з дитячими візками), а саме:</w:t>
      </w:r>
    </w:p>
    <w:p w:rsidR="00C43652" w:rsidRPr="00143B3D" w:rsidRDefault="00C43652" w:rsidP="00143B3D">
      <w:pPr>
        <w:spacing w:after="0" w:line="240" w:lineRule="auto"/>
        <w:jc w:val="both"/>
        <w:rPr>
          <w:rFonts w:ascii="Times New Roman" w:eastAsia="Times New Roman" w:hAnsi="Times New Roman" w:cs="Times New Roman"/>
          <w:sz w:val="28"/>
          <w:szCs w:val="28"/>
          <w:lang w:eastAsia="uk-UA"/>
        </w:rPr>
      </w:pPr>
      <w:r w:rsidRPr="00143B3D">
        <w:rPr>
          <w:rFonts w:ascii="Times New Roman" w:eastAsia="Times New Roman" w:hAnsi="Times New Roman" w:cs="Times New Roman"/>
          <w:sz w:val="28"/>
          <w:szCs w:val="28"/>
          <w:lang w:eastAsia="uk-UA"/>
        </w:rPr>
        <w:t>-</w:t>
      </w:r>
      <w:r w:rsidRPr="00143B3D">
        <w:rPr>
          <w:rFonts w:ascii="Times New Roman" w:eastAsia="Times New Roman" w:hAnsi="Times New Roman" w:cs="Times New Roman"/>
          <w:sz w:val="28"/>
          <w:szCs w:val="28"/>
          <w:lang w:eastAsia="uk-UA"/>
        </w:rPr>
        <w:tab/>
        <w:t>у завданні 1 Програми «Зниження кількості дорожньо-транспортних пригод, смертності та травматизму» при будівництві та реконструкції світлофорних об’єктів передбачено встановлення пристроїв звукового оповіщення для дублювання пішохідних світлофорів, пониження бортових каменів з улаштуванням тактильної плитки;</w:t>
      </w:r>
    </w:p>
    <w:p w:rsidR="00C43652" w:rsidRPr="00143B3D" w:rsidRDefault="00C43652" w:rsidP="00143B3D">
      <w:pPr>
        <w:spacing w:after="0" w:line="240" w:lineRule="auto"/>
        <w:jc w:val="both"/>
        <w:rPr>
          <w:rFonts w:ascii="Times New Roman" w:eastAsia="Times New Roman" w:hAnsi="Times New Roman" w:cs="Times New Roman"/>
          <w:sz w:val="28"/>
          <w:szCs w:val="28"/>
          <w:lang w:eastAsia="uk-UA"/>
        </w:rPr>
      </w:pPr>
      <w:r w:rsidRPr="00143B3D">
        <w:rPr>
          <w:rFonts w:ascii="Times New Roman" w:eastAsia="Times New Roman" w:hAnsi="Times New Roman" w:cs="Times New Roman"/>
          <w:sz w:val="28"/>
          <w:szCs w:val="28"/>
          <w:lang w:eastAsia="uk-UA"/>
        </w:rPr>
        <w:t>-</w:t>
      </w:r>
      <w:r w:rsidRPr="00143B3D">
        <w:rPr>
          <w:rFonts w:ascii="Times New Roman" w:eastAsia="Times New Roman" w:hAnsi="Times New Roman" w:cs="Times New Roman"/>
          <w:sz w:val="28"/>
          <w:szCs w:val="28"/>
          <w:lang w:eastAsia="uk-UA"/>
        </w:rPr>
        <w:tab/>
        <w:t>у завданні 4 Програми «Підвищення безпечності доріг та дорожньої інфраструктури» при реконструкції об’єктів дорожньо-транспортної інфраструктури на площі Перемоги та вул. Васильківській передбачено встановлення пристроїв звукового оповіщення для дублювання пішохідних світлофорів, пониження бортових каменів з улаштуванням тактильної плитки, влаштування острівців безпеки та інших місць захисту пішоходів.</w:t>
      </w:r>
    </w:p>
    <w:p w:rsidR="00C43652" w:rsidRPr="00143B3D" w:rsidRDefault="003F6C70" w:rsidP="00143B3D">
      <w:pPr>
        <w:spacing w:after="0" w:line="240" w:lineRule="auto"/>
        <w:jc w:val="both"/>
        <w:rPr>
          <w:rFonts w:ascii="Times New Roman" w:eastAsia="Times New Roman" w:hAnsi="Times New Roman" w:cs="Times New Roman"/>
          <w:sz w:val="28"/>
          <w:szCs w:val="28"/>
          <w:lang w:eastAsia="uk-UA"/>
        </w:rPr>
      </w:pPr>
      <w:r w:rsidRPr="00143B3D">
        <w:rPr>
          <w:rFonts w:ascii="Times New Roman" w:eastAsia="Times New Roman" w:hAnsi="Times New Roman" w:cs="Times New Roman"/>
          <w:sz w:val="28"/>
          <w:szCs w:val="28"/>
          <w:lang w:eastAsia="uk-UA"/>
        </w:rPr>
        <w:t xml:space="preserve">-  </w:t>
      </w:r>
      <w:r w:rsidR="00F25ACB" w:rsidRPr="00143B3D">
        <w:rPr>
          <w:rFonts w:ascii="Times New Roman" w:eastAsia="Times New Roman" w:hAnsi="Times New Roman" w:cs="Times New Roman"/>
          <w:sz w:val="28"/>
          <w:szCs w:val="28"/>
          <w:lang w:eastAsia="uk-UA"/>
        </w:rPr>
        <w:t xml:space="preserve"> </w:t>
      </w:r>
      <w:r w:rsidRPr="00143B3D">
        <w:rPr>
          <w:rFonts w:ascii="Times New Roman" w:eastAsia="Times New Roman" w:hAnsi="Times New Roman" w:cs="Times New Roman"/>
          <w:sz w:val="28"/>
          <w:szCs w:val="28"/>
          <w:lang w:eastAsia="uk-UA"/>
        </w:rPr>
        <w:t>у</w:t>
      </w:r>
      <w:r w:rsidR="00C43652" w:rsidRPr="00143B3D">
        <w:rPr>
          <w:rFonts w:ascii="Times New Roman" w:eastAsia="Times New Roman" w:hAnsi="Times New Roman" w:cs="Times New Roman"/>
          <w:sz w:val="28"/>
          <w:szCs w:val="28"/>
          <w:lang w:eastAsia="uk-UA"/>
        </w:rPr>
        <w:t xml:space="preserve"> завданні 2 Програми «Удосконалення системи управління у сфері забезпечення безпеки та організації дорожнього руху» у навчаннях, тренінгах, семінарах, круглих столах та міжнародних заходах з питань безпеки дорожнього руху доля чоловічої та жіночої статті складатиме 65 на 35 відсотків.</w:t>
      </w:r>
    </w:p>
    <w:p w:rsidR="00C43652" w:rsidRPr="00143B3D" w:rsidRDefault="00C43652" w:rsidP="00143B3D">
      <w:pPr>
        <w:spacing w:after="0" w:line="240" w:lineRule="auto"/>
        <w:jc w:val="both"/>
        <w:rPr>
          <w:rFonts w:ascii="Times New Roman" w:eastAsia="Times New Roman" w:hAnsi="Times New Roman" w:cs="Times New Roman"/>
          <w:sz w:val="28"/>
          <w:szCs w:val="28"/>
          <w:lang w:eastAsia="uk-UA"/>
        </w:rPr>
      </w:pPr>
    </w:p>
    <w:p w:rsidR="00C43652" w:rsidRPr="00143B3D" w:rsidRDefault="00C43652" w:rsidP="0068590B">
      <w:pPr>
        <w:pStyle w:val="a4"/>
        <w:numPr>
          <w:ilvl w:val="0"/>
          <w:numId w:val="5"/>
        </w:numPr>
        <w:spacing w:after="0" w:line="240" w:lineRule="auto"/>
        <w:jc w:val="center"/>
        <w:rPr>
          <w:rFonts w:ascii="Times New Roman" w:hAnsi="Times New Roman" w:cs="Times New Roman"/>
          <w:b/>
          <w:sz w:val="28"/>
          <w:szCs w:val="28"/>
        </w:rPr>
      </w:pPr>
      <w:proofErr w:type="spellStart"/>
      <w:r w:rsidRPr="00143B3D">
        <w:rPr>
          <w:rFonts w:ascii="Times New Roman" w:hAnsi="Times New Roman" w:cs="Times New Roman"/>
          <w:b/>
          <w:sz w:val="28"/>
          <w:szCs w:val="28"/>
        </w:rPr>
        <w:t>Перелік</w:t>
      </w:r>
      <w:proofErr w:type="spellEnd"/>
      <w:r w:rsidRPr="00143B3D">
        <w:rPr>
          <w:rFonts w:ascii="Times New Roman" w:hAnsi="Times New Roman" w:cs="Times New Roman"/>
          <w:b/>
          <w:sz w:val="28"/>
          <w:szCs w:val="28"/>
        </w:rPr>
        <w:t xml:space="preserve"> </w:t>
      </w:r>
      <w:proofErr w:type="spellStart"/>
      <w:r w:rsidRPr="00143B3D">
        <w:rPr>
          <w:rFonts w:ascii="Times New Roman" w:hAnsi="Times New Roman" w:cs="Times New Roman"/>
          <w:b/>
          <w:sz w:val="28"/>
          <w:szCs w:val="28"/>
        </w:rPr>
        <w:t>завдань</w:t>
      </w:r>
      <w:proofErr w:type="spellEnd"/>
      <w:r w:rsidRPr="00143B3D">
        <w:rPr>
          <w:rFonts w:ascii="Times New Roman" w:hAnsi="Times New Roman" w:cs="Times New Roman"/>
          <w:b/>
          <w:sz w:val="28"/>
          <w:szCs w:val="28"/>
        </w:rPr>
        <w:t xml:space="preserve"> і </w:t>
      </w:r>
      <w:proofErr w:type="spellStart"/>
      <w:r w:rsidRPr="00143B3D">
        <w:rPr>
          <w:rFonts w:ascii="Times New Roman" w:hAnsi="Times New Roman" w:cs="Times New Roman"/>
          <w:b/>
          <w:sz w:val="28"/>
          <w:szCs w:val="28"/>
        </w:rPr>
        <w:t>заходів</w:t>
      </w:r>
      <w:proofErr w:type="spellEnd"/>
      <w:r w:rsidRPr="00143B3D">
        <w:rPr>
          <w:rFonts w:ascii="Times New Roman" w:hAnsi="Times New Roman" w:cs="Times New Roman"/>
          <w:b/>
          <w:sz w:val="28"/>
          <w:szCs w:val="28"/>
        </w:rPr>
        <w:t xml:space="preserve"> </w:t>
      </w:r>
      <w:proofErr w:type="spellStart"/>
      <w:r w:rsidRPr="00143B3D">
        <w:rPr>
          <w:rFonts w:ascii="Times New Roman" w:hAnsi="Times New Roman" w:cs="Times New Roman"/>
          <w:b/>
          <w:sz w:val="28"/>
          <w:szCs w:val="28"/>
        </w:rPr>
        <w:t>Програми</w:t>
      </w:r>
      <w:proofErr w:type="spellEnd"/>
      <w:r w:rsidRPr="00143B3D">
        <w:rPr>
          <w:rFonts w:ascii="Times New Roman" w:hAnsi="Times New Roman" w:cs="Times New Roman"/>
          <w:b/>
          <w:sz w:val="28"/>
          <w:szCs w:val="28"/>
        </w:rPr>
        <w:t xml:space="preserve">, </w:t>
      </w:r>
      <w:proofErr w:type="spellStart"/>
      <w:r w:rsidRPr="00143B3D">
        <w:rPr>
          <w:rFonts w:ascii="Times New Roman" w:hAnsi="Times New Roman" w:cs="Times New Roman"/>
          <w:b/>
          <w:sz w:val="28"/>
          <w:szCs w:val="28"/>
        </w:rPr>
        <w:t>результативні</w:t>
      </w:r>
      <w:proofErr w:type="spellEnd"/>
      <w:r w:rsidRPr="00143B3D">
        <w:rPr>
          <w:rFonts w:ascii="Times New Roman" w:hAnsi="Times New Roman" w:cs="Times New Roman"/>
          <w:b/>
          <w:sz w:val="28"/>
          <w:szCs w:val="28"/>
        </w:rPr>
        <w:t xml:space="preserve"> </w:t>
      </w:r>
      <w:proofErr w:type="spellStart"/>
      <w:r w:rsidRPr="00143B3D">
        <w:rPr>
          <w:rFonts w:ascii="Times New Roman" w:hAnsi="Times New Roman" w:cs="Times New Roman"/>
          <w:b/>
          <w:sz w:val="28"/>
          <w:szCs w:val="28"/>
        </w:rPr>
        <w:t>показники</w:t>
      </w:r>
      <w:proofErr w:type="spellEnd"/>
      <w:r w:rsidRPr="00143B3D">
        <w:rPr>
          <w:rFonts w:ascii="Times New Roman" w:hAnsi="Times New Roman" w:cs="Times New Roman"/>
          <w:b/>
          <w:sz w:val="28"/>
          <w:szCs w:val="28"/>
        </w:rPr>
        <w:t xml:space="preserve"> </w:t>
      </w:r>
      <w:proofErr w:type="spellStart"/>
      <w:r w:rsidRPr="00143B3D">
        <w:rPr>
          <w:rFonts w:ascii="Times New Roman" w:hAnsi="Times New Roman" w:cs="Times New Roman"/>
          <w:b/>
          <w:sz w:val="28"/>
          <w:szCs w:val="28"/>
        </w:rPr>
        <w:t>Програми</w:t>
      </w:r>
      <w:proofErr w:type="spellEnd"/>
    </w:p>
    <w:p w:rsidR="00493653" w:rsidRPr="00143B3D" w:rsidRDefault="00493653" w:rsidP="0068590B">
      <w:pPr>
        <w:pStyle w:val="a4"/>
        <w:spacing w:after="0" w:line="240" w:lineRule="auto"/>
        <w:rPr>
          <w:rFonts w:ascii="Times New Roman" w:hAnsi="Times New Roman" w:cs="Times New Roman"/>
          <w:b/>
          <w:sz w:val="28"/>
          <w:szCs w:val="28"/>
        </w:rPr>
      </w:pPr>
    </w:p>
    <w:p w:rsidR="00C43652" w:rsidRPr="00143B3D" w:rsidRDefault="00C43652" w:rsidP="0068590B">
      <w:pPr>
        <w:spacing w:after="0" w:line="240" w:lineRule="auto"/>
        <w:ind w:firstLine="884"/>
        <w:jc w:val="both"/>
        <w:rPr>
          <w:rFonts w:ascii="Times New Roman" w:hAnsi="Times New Roman" w:cs="Times New Roman"/>
          <w:sz w:val="28"/>
          <w:szCs w:val="28"/>
        </w:rPr>
      </w:pPr>
      <w:r w:rsidRPr="00143B3D">
        <w:rPr>
          <w:rFonts w:ascii="Times New Roman" w:hAnsi="Times New Roman" w:cs="Times New Roman"/>
          <w:sz w:val="28"/>
          <w:szCs w:val="28"/>
        </w:rPr>
        <w:t xml:space="preserve">Перелік завдань і заходів, а також результативні показники виконання Програми наведені у додатку до Програми, який сформовано відповідно до цілей та завдань Стратегії розвитку міста Києва до 2025 року, затвердженої рішенням Київської міської ради від 15 грудня 2011 року № 824/7060 (у редакції рішення Київської міської ради від 06 липня 2017 року № 724/2886). </w:t>
      </w:r>
    </w:p>
    <w:p w:rsidR="00C43652" w:rsidRPr="00C709D0" w:rsidRDefault="00C43652" w:rsidP="00143B3D">
      <w:pPr>
        <w:spacing w:after="0" w:line="240" w:lineRule="auto"/>
        <w:ind w:firstLine="884"/>
        <w:rPr>
          <w:rFonts w:ascii="Times New Roman" w:hAnsi="Times New Roman" w:cs="Times New Roman"/>
          <w:sz w:val="28"/>
          <w:szCs w:val="28"/>
          <w:lang w:val="ru-RU"/>
        </w:rPr>
      </w:pPr>
    </w:p>
    <w:p w:rsidR="00C43652" w:rsidRPr="00143B3D" w:rsidRDefault="00C43652" w:rsidP="00143B3D">
      <w:pPr>
        <w:pStyle w:val="a4"/>
        <w:numPr>
          <w:ilvl w:val="0"/>
          <w:numId w:val="4"/>
        </w:numPr>
        <w:spacing w:line="240" w:lineRule="auto"/>
        <w:jc w:val="center"/>
        <w:rPr>
          <w:rFonts w:ascii="Times New Roman" w:hAnsi="Times New Roman" w:cs="Times New Roman"/>
          <w:b/>
          <w:sz w:val="28"/>
          <w:szCs w:val="28"/>
          <w:lang w:val="uk-UA"/>
        </w:rPr>
      </w:pPr>
      <w:r w:rsidRPr="00143B3D">
        <w:rPr>
          <w:rFonts w:ascii="Times New Roman" w:hAnsi="Times New Roman" w:cs="Times New Roman"/>
          <w:b/>
          <w:sz w:val="28"/>
          <w:szCs w:val="28"/>
          <w:lang w:val="uk-UA"/>
        </w:rPr>
        <w:t>Індикатори Програми</w:t>
      </w:r>
    </w:p>
    <w:tbl>
      <w:tblPr>
        <w:tblStyle w:val="a3"/>
        <w:tblW w:w="9890" w:type="dxa"/>
        <w:tblLayout w:type="fixed"/>
        <w:tblLook w:val="04A0" w:firstRow="1" w:lastRow="0" w:firstColumn="1" w:lastColumn="0" w:noHBand="0" w:noVBand="1"/>
      </w:tblPr>
      <w:tblGrid>
        <w:gridCol w:w="573"/>
        <w:gridCol w:w="3079"/>
        <w:gridCol w:w="1276"/>
        <w:gridCol w:w="992"/>
        <w:gridCol w:w="993"/>
        <w:gridCol w:w="992"/>
        <w:gridCol w:w="992"/>
        <w:gridCol w:w="993"/>
      </w:tblGrid>
      <w:tr w:rsidR="00E03201" w:rsidRPr="00143B3D" w:rsidTr="00E03201">
        <w:tc>
          <w:tcPr>
            <w:tcW w:w="573" w:type="dxa"/>
            <w:vMerge w:val="restart"/>
            <w:vAlign w:val="center"/>
          </w:tcPr>
          <w:p w:rsidR="004E62F6" w:rsidRPr="00143B3D" w:rsidRDefault="004E62F6" w:rsidP="00143B3D">
            <w:pPr>
              <w:rPr>
                <w:rFonts w:ascii="Times New Roman" w:hAnsi="Times New Roman" w:cs="Times New Roman"/>
                <w:b/>
                <w:sz w:val="28"/>
                <w:szCs w:val="28"/>
              </w:rPr>
            </w:pPr>
            <w:r w:rsidRPr="00143B3D">
              <w:rPr>
                <w:rFonts w:ascii="Times New Roman" w:hAnsi="Times New Roman" w:cs="Times New Roman"/>
                <w:b/>
                <w:sz w:val="28"/>
                <w:szCs w:val="28"/>
              </w:rPr>
              <w:t>№ з/п</w:t>
            </w:r>
          </w:p>
        </w:tc>
        <w:tc>
          <w:tcPr>
            <w:tcW w:w="3079" w:type="dxa"/>
            <w:vMerge w:val="restart"/>
            <w:vAlign w:val="center"/>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Назва індикатора</w:t>
            </w:r>
          </w:p>
        </w:tc>
        <w:tc>
          <w:tcPr>
            <w:tcW w:w="1276" w:type="dxa"/>
            <w:vMerge w:val="restart"/>
            <w:vAlign w:val="center"/>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Одиниця виміру</w:t>
            </w:r>
          </w:p>
        </w:tc>
        <w:tc>
          <w:tcPr>
            <w:tcW w:w="4962" w:type="dxa"/>
            <w:gridSpan w:val="5"/>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Значення індикатора за роками</w:t>
            </w:r>
          </w:p>
        </w:tc>
      </w:tr>
      <w:tr w:rsidR="00E03201" w:rsidRPr="00143B3D" w:rsidTr="00E03201">
        <w:tc>
          <w:tcPr>
            <w:tcW w:w="573" w:type="dxa"/>
            <w:vMerge/>
            <w:vAlign w:val="center"/>
          </w:tcPr>
          <w:p w:rsidR="004E62F6" w:rsidRPr="00143B3D" w:rsidRDefault="004E62F6" w:rsidP="00143B3D">
            <w:pPr>
              <w:rPr>
                <w:rFonts w:ascii="Times New Roman" w:hAnsi="Times New Roman" w:cs="Times New Roman"/>
                <w:b/>
                <w:sz w:val="28"/>
                <w:szCs w:val="28"/>
              </w:rPr>
            </w:pPr>
          </w:p>
        </w:tc>
        <w:tc>
          <w:tcPr>
            <w:tcW w:w="3079" w:type="dxa"/>
            <w:vMerge/>
            <w:vAlign w:val="center"/>
          </w:tcPr>
          <w:p w:rsidR="004E62F6" w:rsidRPr="00143B3D" w:rsidRDefault="004E62F6" w:rsidP="00143B3D">
            <w:pPr>
              <w:rPr>
                <w:rFonts w:ascii="Times New Roman" w:hAnsi="Times New Roman" w:cs="Times New Roman"/>
                <w:b/>
                <w:sz w:val="28"/>
                <w:szCs w:val="28"/>
              </w:rPr>
            </w:pPr>
          </w:p>
        </w:tc>
        <w:tc>
          <w:tcPr>
            <w:tcW w:w="1276" w:type="dxa"/>
            <w:vMerge/>
            <w:vAlign w:val="center"/>
          </w:tcPr>
          <w:p w:rsidR="004E62F6" w:rsidRPr="00143B3D" w:rsidRDefault="004E62F6" w:rsidP="00143B3D">
            <w:pPr>
              <w:rPr>
                <w:rFonts w:ascii="Times New Roman" w:hAnsi="Times New Roman" w:cs="Times New Roman"/>
                <w:b/>
                <w:sz w:val="28"/>
                <w:szCs w:val="28"/>
              </w:rPr>
            </w:pPr>
          </w:p>
        </w:tc>
        <w:tc>
          <w:tcPr>
            <w:tcW w:w="992" w:type="dxa"/>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2019 рік</w:t>
            </w:r>
          </w:p>
        </w:tc>
        <w:tc>
          <w:tcPr>
            <w:tcW w:w="993" w:type="dxa"/>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2020 рік</w:t>
            </w:r>
          </w:p>
        </w:tc>
        <w:tc>
          <w:tcPr>
            <w:tcW w:w="992" w:type="dxa"/>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2021 рік</w:t>
            </w:r>
          </w:p>
        </w:tc>
        <w:tc>
          <w:tcPr>
            <w:tcW w:w="992" w:type="dxa"/>
            <w:vAlign w:val="center"/>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2022 рік</w:t>
            </w:r>
          </w:p>
        </w:tc>
        <w:tc>
          <w:tcPr>
            <w:tcW w:w="993" w:type="dxa"/>
            <w:vAlign w:val="center"/>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2023 рік</w:t>
            </w:r>
          </w:p>
        </w:tc>
      </w:tr>
      <w:tr w:rsidR="00E03201" w:rsidRPr="00143B3D" w:rsidTr="00E03201">
        <w:tc>
          <w:tcPr>
            <w:tcW w:w="573" w:type="dxa"/>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1</w:t>
            </w:r>
          </w:p>
        </w:tc>
        <w:tc>
          <w:tcPr>
            <w:tcW w:w="3079" w:type="dxa"/>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2</w:t>
            </w:r>
          </w:p>
        </w:tc>
        <w:tc>
          <w:tcPr>
            <w:tcW w:w="1276" w:type="dxa"/>
          </w:tcPr>
          <w:p w:rsidR="004E62F6" w:rsidRPr="00143B3D" w:rsidRDefault="004E62F6" w:rsidP="00143B3D">
            <w:pPr>
              <w:jc w:val="center"/>
              <w:rPr>
                <w:rFonts w:ascii="Times New Roman" w:hAnsi="Times New Roman" w:cs="Times New Roman"/>
                <w:b/>
                <w:sz w:val="28"/>
                <w:szCs w:val="28"/>
              </w:rPr>
            </w:pPr>
            <w:r w:rsidRPr="00143B3D">
              <w:rPr>
                <w:rFonts w:ascii="Times New Roman" w:hAnsi="Times New Roman" w:cs="Times New Roman"/>
                <w:b/>
                <w:sz w:val="28"/>
                <w:szCs w:val="28"/>
              </w:rPr>
              <w:t>3</w:t>
            </w:r>
          </w:p>
        </w:tc>
        <w:tc>
          <w:tcPr>
            <w:tcW w:w="992" w:type="dxa"/>
          </w:tcPr>
          <w:p w:rsidR="004E62F6" w:rsidRPr="00143B3D" w:rsidRDefault="00200D2B" w:rsidP="00143B3D">
            <w:pPr>
              <w:jc w:val="center"/>
              <w:rPr>
                <w:rFonts w:ascii="Times New Roman" w:hAnsi="Times New Roman" w:cs="Times New Roman"/>
                <w:b/>
                <w:sz w:val="28"/>
                <w:szCs w:val="28"/>
              </w:rPr>
            </w:pPr>
            <w:r w:rsidRPr="00143B3D">
              <w:rPr>
                <w:rFonts w:ascii="Times New Roman" w:hAnsi="Times New Roman" w:cs="Times New Roman"/>
                <w:b/>
                <w:sz w:val="28"/>
                <w:szCs w:val="28"/>
              </w:rPr>
              <w:t>4</w:t>
            </w:r>
          </w:p>
        </w:tc>
        <w:tc>
          <w:tcPr>
            <w:tcW w:w="993" w:type="dxa"/>
          </w:tcPr>
          <w:p w:rsidR="004E62F6" w:rsidRPr="00143B3D" w:rsidRDefault="00200D2B" w:rsidP="00143B3D">
            <w:pPr>
              <w:jc w:val="center"/>
              <w:rPr>
                <w:rFonts w:ascii="Times New Roman" w:hAnsi="Times New Roman" w:cs="Times New Roman"/>
                <w:b/>
                <w:sz w:val="28"/>
                <w:szCs w:val="28"/>
              </w:rPr>
            </w:pPr>
            <w:r w:rsidRPr="00143B3D">
              <w:rPr>
                <w:rFonts w:ascii="Times New Roman" w:hAnsi="Times New Roman" w:cs="Times New Roman"/>
                <w:b/>
                <w:sz w:val="28"/>
                <w:szCs w:val="28"/>
              </w:rPr>
              <w:t>5</w:t>
            </w:r>
          </w:p>
        </w:tc>
        <w:tc>
          <w:tcPr>
            <w:tcW w:w="992" w:type="dxa"/>
          </w:tcPr>
          <w:p w:rsidR="004E62F6" w:rsidRPr="00143B3D" w:rsidRDefault="00200D2B" w:rsidP="00143B3D">
            <w:pPr>
              <w:jc w:val="center"/>
              <w:rPr>
                <w:rFonts w:ascii="Times New Roman" w:hAnsi="Times New Roman" w:cs="Times New Roman"/>
                <w:b/>
                <w:sz w:val="28"/>
                <w:szCs w:val="28"/>
              </w:rPr>
            </w:pPr>
            <w:r w:rsidRPr="00143B3D">
              <w:rPr>
                <w:rFonts w:ascii="Times New Roman" w:hAnsi="Times New Roman" w:cs="Times New Roman"/>
                <w:b/>
                <w:sz w:val="28"/>
                <w:szCs w:val="28"/>
              </w:rPr>
              <w:t>6</w:t>
            </w:r>
          </w:p>
        </w:tc>
        <w:tc>
          <w:tcPr>
            <w:tcW w:w="992" w:type="dxa"/>
          </w:tcPr>
          <w:p w:rsidR="004E62F6" w:rsidRPr="00143B3D" w:rsidRDefault="00200D2B" w:rsidP="00143B3D">
            <w:pPr>
              <w:jc w:val="center"/>
              <w:rPr>
                <w:rFonts w:ascii="Times New Roman" w:hAnsi="Times New Roman" w:cs="Times New Roman"/>
                <w:b/>
                <w:sz w:val="28"/>
                <w:szCs w:val="28"/>
              </w:rPr>
            </w:pPr>
            <w:r w:rsidRPr="00143B3D">
              <w:rPr>
                <w:rFonts w:ascii="Times New Roman" w:hAnsi="Times New Roman" w:cs="Times New Roman"/>
                <w:b/>
                <w:sz w:val="28"/>
                <w:szCs w:val="28"/>
              </w:rPr>
              <w:t>7</w:t>
            </w:r>
          </w:p>
        </w:tc>
        <w:tc>
          <w:tcPr>
            <w:tcW w:w="993" w:type="dxa"/>
          </w:tcPr>
          <w:p w:rsidR="004E62F6" w:rsidRPr="00143B3D" w:rsidRDefault="00200D2B" w:rsidP="00143B3D">
            <w:pPr>
              <w:jc w:val="center"/>
              <w:rPr>
                <w:rFonts w:ascii="Times New Roman" w:hAnsi="Times New Roman" w:cs="Times New Roman"/>
                <w:b/>
                <w:sz w:val="28"/>
                <w:szCs w:val="28"/>
              </w:rPr>
            </w:pPr>
            <w:r w:rsidRPr="00143B3D">
              <w:rPr>
                <w:rFonts w:ascii="Times New Roman" w:hAnsi="Times New Roman" w:cs="Times New Roman"/>
                <w:b/>
                <w:sz w:val="28"/>
                <w:szCs w:val="28"/>
              </w:rPr>
              <w:t>8</w:t>
            </w:r>
          </w:p>
        </w:tc>
      </w:tr>
      <w:tr w:rsidR="00E03201" w:rsidRPr="00143B3D" w:rsidTr="00E03201">
        <w:tc>
          <w:tcPr>
            <w:tcW w:w="573" w:type="dxa"/>
          </w:tcPr>
          <w:p w:rsidR="004E62F6" w:rsidRPr="00143B3D" w:rsidRDefault="004E62F6" w:rsidP="00143B3D">
            <w:pPr>
              <w:rPr>
                <w:rFonts w:ascii="Times New Roman" w:hAnsi="Times New Roman" w:cs="Times New Roman"/>
                <w:sz w:val="28"/>
                <w:szCs w:val="28"/>
              </w:rPr>
            </w:pPr>
            <w:r w:rsidRPr="00143B3D">
              <w:rPr>
                <w:rFonts w:ascii="Times New Roman" w:hAnsi="Times New Roman" w:cs="Times New Roman"/>
                <w:sz w:val="28"/>
                <w:szCs w:val="28"/>
              </w:rPr>
              <w:t>1.</w:t>
            </w:r>
          </w:p>
        </w:tc>
        <w:tc>
          <w:tcPr>
            <w:tcW w:w="3079" w:type="dxa"/>
          </w:tcPr>
          <w:p w:rsidR="004E62F6" w:rsidRPr="00143B3D" w:rsidRDefault="004E62F6" w:rsidP="00143B3D">
            <w:pPr>
              <w:rPr>
                <w:rFonts w:ascii="Times New Roman" w:hAnsi="Times New Roman" w:cs="Times New Roman"/>
                <w:sz w:val="28"/>
                <w:szCs w:val="28"/>
              </w:rPr>
            </w:pPr>
            <w:r w:rsidRPr="00143B3D">
              <w:rPr>
                <w:rFonts w:ascii="Times New Roman" w:hAnsi="Times New Roman" w:cs="Times New Roman"/>
                <w:sz w:val="28"/>
                <w:szCs w:val="28"/>
              </w:rPr>
              <w:t>Кількість загиблих у ДТП</w:t>
            </w:r>
          </w:p>
        </w:tc>
        <w:tc>
          <w:tcPr>
            <w:tcW w:w="1276" w:type="dxa"/>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 xml:space="preserve">осіб/100 </w:t>
            </w:r>
            <w:proofErr w:type="spellStart"/>
            <w:r w:rsidRPr="00143B3D">
              <w:rPr>
                <w:rFonts w:ascii="Times New Roman" w:hAnsi="Times New Roman" w:cs="Times New Roman"/>
                <w:sz w:val="28"/>
                <w:szCs w:val="28"/>
              </w:rPr>
              <w:t>тис.меш</w:t>
            </w:r>
            <w:proofErr w:type="spellEnd"/>
            <w:r w:rsidR="00E03201" w:rsidRPr="00143B3D">
              <w:rPr>
                <w:rFonts w:ascii="Times New Roman" w:hAnsi="Times New Roman" w:cs="Times New Roman"/>
                <w:sz w:val="28"/>
                <w:szCs w:val="28"/>
              </w:rPr>
              <w:t xml:space="preserve">- </w:t>
            </w:r>
            <w:proofErr w:type="spellStart"/>
            <w:r w:rsidRPr="00143B3D">
              <w:rPr>
                <w:rFonts w:ascii="Times New Roman" w:hAnsi="Times New Roman" w:cs="Times New Roman"/>
                <w:sz w:val="28"/>
                <w:szCs w:val="28"/>
              </w:rPr>
              <w:t>канців</w:t>
            </w:r>
            <w:proofErr w:type="spellEnd"/>
          </w:p>
        </w:tc>
        <w:tc>
          <w:tcPr>
            <w:tcW w:w="992" w:type="dxa"/>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3,3</w:t>
            </w:r>
          </w:p>
        </w:tc>
        <w:tc>
          <w:tcPr>
            <w:tcW w:w="993" w:type="dxa"/>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3,3</w:t>
            </w:r>
          </w:p>
        </w:tc>
        <w:tc>
          <w:tcPr>
            <w:tcW w:w="992" w:type="dxa"/>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3,1</w:t>
            </w:r>
          </w:p>
        </w:tc>
        <w:tc>
          <w:tcPr>
            <w:tcW w:w="992" w:type="dxa"/>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w:t>
            </w:r>
          </w:p>
        </w:tc>
        <w:tc>
          <w:tcPr>
            <w:tcW w:w="993" w:type="dxa"/>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w:t>
            </w:r>
          </w:p>
        </w:tc>
      </w:tr>
      <w:tr w:rsidR="00E03201" w:rsidRPr="00143B3D" w:rsidTr="00E03201">
        <w:tc>
          <w:tcPr>
            <w:tcW w:w="573" w:type="dxa"/>
          </w:tcPr>
          <w:p w:rsidR="004E62F6" w:rsidRPr="00143B3D" w:rsidRDefault="004E62F6" w:rsidP="00143B3D">
            <w:pPr>
              <w:rPr>
                <w:rFonts w:ascii="Times New Roman" w:hAnsi="Times New Roman" w:cs="Times New Roman"/>
                <w:sz w:val="28"/>
                <w:szCs w:val="28"/>
              </w:rPr>
            </w:pPr>
            <w:r w:rsidRPr="00143B3D">
              <w:rPr>
                <w:rFonts w:ascii="Times New Roman" w:hAnsi="Times New Roman" w:cs="Times New Roman"/>
                <w:sz w:val="28"/>
                <w:szCs w:val="28"/>
              </w:rPr>
              <w:t>2.</w:t>
            </w:r>
          </w:p>
        </w:tc>
        <w:tc>
          <w:tcPr>
            <w:tcW w:w="3079" w:type="dxa"/>
          </w:tcPr>
          <w:p w:rsidR="004E62F6" w:rsidRPr="00143B3D" w:rsidRDefault="004E62F6" w:rsidP="00143B3D">
            <w:pPr>
              <w:rPr>
                <w:rFonts w:ascii="Times New Roman" w:hAnsi="Times New Roman" w:cs="Times New Roman"/>
                <w:sz w:val="28"/>
                <w:szCs w:val="28"/>
              </w:rPr>
            </w:pPr>
            <w:r w:rsidRPr="00143B3D">
              <w:rPr>
                <w:rFonts w:ascii="Times New Roman" w:hAnsi="Times New Roman" w:cs="Times New Roman"/>
                <w:sz w:val="28"/>
                <w:szCs w:val="28"/>
              </w:rPr>
              <w:t>Частка наземних переходів, облаштованих об'єктами світлофорного регулювання</w:t>
            </w:r>
          </w:p>
        </w:tc>
        <w:tc>
          <w:tcPr>
            <w:tcW w:w="1276" w:type="dxa"/>
            <w:vAlign w:val="center"/>
          </w:tcPr>
          <w:p w:rsidR="004E62F6" w:rsidRPr="00143B3D" w:rsidRDefault="004E62F6" w:rsidP="00143B3D">
            <w:pPr>
              <w:ind w:right="-293"/>
              <w:jc w:val="center"/>
              <w:rPr>
                <w:rFonts w:ascii="Times New Roman" w:hAnsi="Times New Roman" w:cs="Times New Roman"/>
                <w:sz w:val="28"/>
                <w:szCs w:val="28"/>
              </w:rPr>
            </w:pPr>
            <w:r w:rsidRPr="00143B3D">
              <w:rPr>
                <w:rFonts w:ascii="Times New Roman" w:hAnsi="Times New Roman" w:cs="Times New Roman"/>
                <w:sz w:val="28"/>
                <w:szCs w:val="28"/>
              </w:rPr>
              <w:t>%</w:t>
            </w:r>
          </w:p>
        </w:tc>
        <w:tc>
          <w:tcPr>
            <w:tcW w:w="992" w:type="dxa"/>
          </w:tcPr>
          <w:p w:rsidR="004E62F6" w:rsidRPr="00143B3D" w:rsidRDefault="004E62F6" w:rsidP="00143B3D">
            <w:pPr>
              <w:jc w:val="center"/>
              <w:rPr>
                <w:rFonts w:ascii="Times New Roman" w:hAnsi="Times New Roman" w:cs="Times New Roman"/>
                <w:sz w:val="28"/>
                <w:szCs w:val="28"/>
              </w:rPr>
            </w:pPr>
          </w:p>
        </w:tc>
        <w:tc>
          <w:tcPr>
            <w:tcW w:w="993" w:type="dxa"/>
          </w:tcPr>
          <w:p w:rsidR="004E62F6" w:rsidRPr="00143B3D" w:rsidRDefault="004E62F6" w:rsidP="00143B3D">
            <w:pPr>
              <w:jc w:val="center"/>
              <w:rPr>
                <w:rFonts w:ascii="Times New Roman" w:hAnsi="Times New Roman" w:cs="Times New Roman"/>
                <w:sz w:val="28"/>
                <w:szCs w:val="28"/>
              </w:rPr>
            </w:pPr>
          </w:p>
        </w:tc>
        <w:tc>
          <w:tcPr>
            <w:tcW w:w="992" w:type="dxa"/>
          </w:tcPr>
          <w:p w:rsidR="004E62F6" w:rsidRPr="00143B3D" w:rsidRDefault="004E62F6" w:rsidP="00143B3D">
            <w:pPr>
              <w:jc w:val="center"/>
              <w:rPr>
                <w:rFonts w:ascii="Times New Roman" w:hAnsi="Times New Roman" w:cs="Times New Roman"/>
                <w:sz w:val="28"/>
                <w:szCs w:val="28"/>
              </w:rPr>
            </w:pPr>
          </w:p>
        </w:tc>
        <w:tc>
          <w:tcPr>
            <w:tcW w:w="992" w:type="dxa"/>
            <w:vAlign w:val="center"/>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26,9</w:t>
            </w:r>
          </w:p>
        </w:tc>
        <w:tc>
          <w:tcPr>
            <w:tcW w:w="993" w:type="dxa"/>
            <w:vAlign w:val="center"/>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33,8</w:t>
            </w:r>
          </w:p>
        </w:tc>
      </w:tr>
      <w:tr w:rsidR="00E03201" w:rsidRPr="00143B3D" w:rsidTr="00E03201">
        <w:tc>
          <w:tcPr>
            <w:tcW w:w="573" w:type="dxa"/>
          </w:tcPr>
          <w:p w:rsidR="004E62F6" w:rsidRPr="00143B3D" w:rsidRDefault="004E62F6" w:rsidP="00143B3D">
            <w:pPr>
              <w:rPr>
                <w:rFonts w:ascii="Times New Roman" w:hAnsi="Times New Roman" w:cs="Times New Roman"/>
                <w:sz w:val="28"/>
                <w:szCs w:val="28"/>
              </w:rPr>
            </w:pPr>
            <w:r w:rsidRPr="00143B3D">
              <w:rPr>
                <w:rFonts w:ascii="Times New Roman" w:hAnsi="Times New Roman" w:cs="Times New Roman"/>
                <w:sz w:val="28"/>
                <w:szCs w:val="28"/>
              </w:rPr>
              <w:t>3.</w:t>
            </w:r>
          </w:p>
        </w:tc>
        <w:tc>
          <w:tcPr>
            <w:tcW w:w="3079" w:type="dxa"/>
          </w:tcPr>
          <w:p w:rsidR="004E62F6" w:rsidRPr="00143B3D" w:rsidRDefault="004E62F6" w:rsidP="00143B3D">
            <w:pPr>
              <w:rPr>
                <w:rFonts w:ascii="Times New Roman" w:hAnsi="Times New Roman" w:cs="Times New Roman"/>
                <w:sz w:val="28"/>
                <w:szCs w:val="28"/>
              </w:rPr>
            </w:pPr>
            <w:r w:rsidRPr="00143B3D">
              <w:rPr>
                <w:rFonts w:ascii="Times New Roman" w:hAnsi="Times New Roman" w:cs="Times New Roman"/>
                <w:sz w:val="28"/>
                <w:szCs w:val="28"/>
              </w:rPr>
              <w:t xml:space="preserve">Частка модернізованих об’єктів дорожньо-транспортної інфраструктури сучасними конструкціями та </w:t>
            </w:r>
            <w:r w:rsidRPr="00143B3D">
              <w:rPr>
                <w:rFonts w:ascii="Times New Roman" w:hAnsi="Times New Roman" w:cs="Times New Roman"/>
                <w:sz w:val="28"/>
                <w:szCs w:val="28"/>
              </w:rPr>
              <w:lastRenderedPageBreak/>
              <w:t>технічними засобами регулювання дорожнього руху (ТЗРДР)</w:t>
            </w:r>
          </w:p>
        </w:tc>
        <w:tc>
          <w:tcPr>
            <w:tcW w:w="1276" w:type="dxa"/>
            <w:vAlign w:val="center"/>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lastRenderedPageBreak/>
              <w:t>%</w:t>
            </w:r>
          </w:p>
        </w:tc>
        <w:tc>
          <w:tcPr>
            <w:tcW w:w="992" w:type="dxa"/>
          </w:tcPr>
          <w:p w:rsidR="004E62F6" w:rsidRPr="00143B3D" w:rsidRDefault="004E62F6" w:rsidP="00143B3D">
            <w:pPr>
              <w:jc w:val="center"/>
              <w:rPr>
                <w:rFonts w:ascii="Times New Roman" w:hAnsi="Times New Roman" w:cs="Times New Roman"/>
                <w:sz w:val="28"/>
                <w:szCs w:val="28"/>
              </w:rPr>
            </w:pPr>
          </w:p>
        </w:tc>
        <w:tc>
          <w:tcPr>
            <w:tcW w:w="993" w:type="dxa"/>
          </w:tcPr>
          <w:p w:rsidR="004E62F6" w:rsidRPr="00143B3D" w:rsidRDefault="004E62F6" w:rsidP="00143B3D">
            <w:pPr>
              <w:jc w:val="center"/>
              <w:rPr>
                <w:rFonts w:ascii="Times New Roman" w:hAnsi="Times New Roman" w:cs="Times New Roman"/>
                <w:sz w:val="28"/>
                <w:szCs w:val="28"/>
              </w:rPr>
            </w:pPr>
          </w:p>
        </w:tc>
        <w:tc>
          <w:tcPr>
            <w:tcW w:w="992" w:type="dxa"/>
          </w:tcPr>
          <w:p w:rsidR="004E62F6" w:rsidRPr="00143B3D" w:rsidRDefault="004E62F6" w:rsidP="00143B3D">
            <w:pPr>
              <w:jc w:val="center"/>
              <w:rPr>
                <w:rFonts w:ascii="Times New Roman" w:hAnsi="Times New Roman" w:cs="Times New Roman"/>
                <w:sz w:val="28"/>
                <w:szCs w:val="28"/>
              </w:rPr>
            </w:pPr>
          </w:p>
        </w:tc>
        <w:tc>
          <w:tcPr>
            <w:tcW w:w="992" w:type="dxa"/>
            <w:vAlign w:val="center"/>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19,9</w:t>
            </w:r>
          </w:p>
        </w:tc>
        <w:tc>
          <w:tcPr>
            <w:tcW w:w="993" w:type="dxa"/>
            <w:vAlign w:val="center"/>
          </w:tcPr>
          <w:p w:rsidR="004E62F6" w:rsidRPr="00143B3D" w:rsidRDefault="004E62F6" w:rsidP="00143B3D">
            <w:pPr>
              <w:jc w:val="center"/>
              <w:rPr>
                <w:rFonts w:ascii="Times New Roman" w:hAnsi="Times New Roman" w:cs="Times New Roman"/>
                <w:sz w:val="28"/>
                <w:szCs w:val="28"/>
              </w:rPr>
            </w:pPr>
            <w:r w:rsidRPr="00143B3D">
              <w:rPr>
                <w:rFonts w:ascii="Times New Roman" w:hAnsi="Times New Roman" w:cs="Times New Roman"/>
                <w:sz w:val="28"/>
                <w:szCs w:val="28"/>
              </w:rPr>
              <w:t>26,1</w:t>
            </w:r>
          </w:p>
        </w:tc>
      </w:tr>
    </w:tbl>
    <w:p w:rsidR="00C43652" w:rsidRPr="00143B3D" w:rsidRDefault="00C43652" w:rsidP="00143B3D">
      <w:pPr>
        <w:spacing w:after="0" w:line="240" w:lineRule="auto"/>
        <w:rPr>
          <w:rFonts w:ascii="Times New Roman" w:hAnsi="Times New Roman" w:cs="Times New Roman"/>
          <w:sz w:val="28"/>
          <w:szCs w:val="28"/>
        </w:rPr>
      </w:pPr>
    </w:p>
    <w:p w:rsidR="00C43652" w:rsidRDefault="00C43652" w:rsidP="00A83D6A">
      <w:pPr>
        <w:pStyle w:val="a4"/>
        <w:numPr>
          <w:ilvl w:val="0"/>
          <w:numId w:val="4"/>
        </w:numPr>
        <w:tabs>
          <w:tab w:val="left" w:pos="284"/>
        </w:tabs>
        <w:spacing w:after="0" w:line="240" w:lineRule="auto"/>
        <w:jc w:val="center"/>
        <w:rPr>
          <w:rFonts w:ascii="Times New Roman" w:hAnsi="Times New Roman" w:cs="Times New Roman"/>
          <w:b/>
          <w:sz w:val="28"/>
          <w:szCs w:val="28"/>
          <w:lang w:val="uk-UA"/>
        </w:rPr>
      </w:pPr>
      <w:r w:rsidRPr="00143B3D">
        <w:rPr>
          <w:rFonts w:ascii="Times New Roman" w:hAnsi="Times New Roman" w:cs="Times New Roman"/>
          <w:b/>
          <w:sz w:val="28"/>
          <w:szCs w:val="28"/>
          <w:lang w:val="uk-UA"/>
        </w:rPr>
        <w:t>Координація та контроль за ходом виконання Програми</w:t>
      </w:r>
    </w:p>
    <w:p w:rsidR="00A83D6A" w:rsidRPr="00143B3D" w:rsidRDefault="00A83D6A" w:rsidP="00A83D6A">
      <w:pPr>
        <w:pStyle w:val="a4"/>
        <w:tabs>
          <w:tab w:val="left" w:pos="284"/>
        </w:tabs>
        <w:spacing w:after="0" w:line="240" w:lineRule="auto"/>
        <w:ind w:left="1211"/>
        <w:rPr>
          <w:rFonts w:ascii="Times New Roman" w:hAnsi="Times New Roman" w:cs="Times New Roman"/>
          <w:b/>
          <w:sz w:val="28"/>
          <w:szCs w:val="28"/>
          <w:lang w:val="uk-UA"/>
        </w:rPr>
      </w:pPr>
    </w:p>
    <w:p w:rsidR="00C43652" w:rsidRPr="00143B3D" w:rsidRDefault="00C43652" w:rsidP="00A83D6A">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Координація та контроль за ходом виконання Програми здійснює заступник голови Київської міської державної адміністрації, який згідно з розподілом обов’язків забезпечує здійснення повноважень  виконавчого органу Київської міської ради (Київської міської державної адміністрації) у галузі транспорту.</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Безпосередній контроль за виконанням завдань і заходів</w:t>
      </w:r>
      <w:r w:rsidR="00A102A9" w:rsidRPr="00143B3D">
        <w:rPr>
          <w:rFonts w:ascii="Times New Roman" w:hAnsi="Times New Roman" w:cs="Times New Roman"/>
          <w:sz w:val="28"/>
          <w:szCs w:val="28"/>
        </w:rPr>
        <w:t xml:space="preserve"> Програми та</w:t>
      </w:r>
      <w:r w:rsidRPr="00143B3D">
        <w:rPr>
          <w:rFonts w:ascii="Times New Roman" w:hAnsi="Times New Roman" w:cs="Times New Roman"/>
          <w:sz w:val="28"/>
          <w:szCs w:val="28"/>
        </w:rPr>
        <w:t xml:space="preserve"> за цільовим та ефективним використанням коштів здійснює Департамент транспортної інфраструктури виконавчого органу Київської міської ради (Київської міської державної адміністрації).</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Комунальне підприємство «Центр організації дорожнього руху» щоквартально до 01 числа другого місяця, що настає за звітним періодом, надає до Департаменту транспортної інфраструктури виконавчого органу Київської міської ради (Київської міської державної адміністрації) узагальнені відомості про результати виконання Програми з визначенням динаміки цільових показників.</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Департамент транспортної інфраструктури виконавчого органу Київської міської ради (Київської міської державної адміністрації) 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квартальні та річний звіти про виконання завдань і заходів Програми – до 20 числа другого місяця, що настає за звітним періодом;</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заключний звіт про виконання завдань і заходів Програми – не пізніше ніж у тримісячний строк після закінчення встановленого строку виконання Програми;</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уточнені річні звіти про виконання завдань і заходів Програми (в разі необхідності) – до 01 квітня року, наступного за звітним.</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З урахуванням реалізації заходів Програми та виділених в кожному поточному році фінансових ресурсів, Комунальне підприємство «Центр організації дорожнього руху», як співвиконавець Програми надає свої пропозиції на наступний рік щодо обсягів фінансування з обґрунтуванням до  Департаменту транспортної інфраструктури виконавчого органу Київської міської ради (Київської міської державної адміністрації).</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 xml:space="preserve">Департамент транспортної інфраструктури виконавчого органу Київської міської ради (Київської міської державної адміністрації) 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w:t>
      </w:r>
      <w:r w:rsidRPr="00143B3D">
        <w:rPr>
          <w:rFonts w:ascii="Times New Roman" w:hAnsi="Times New Roman" w:cs="Times New Roman"/>
          <w:sz w:val="28"/>
          <w:szCs w:val="28"/>
        </w:rPr>
        <w:lastRenderedPageBreak/>
        <w:t xml:space="preserve">та індикаторів Програми, обсягів і джерел фінансування, переліку співвиконавців, строків виконання Програми та окремих її завдань і заходів тощо. </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 xml:space="preserve">Департамент транспортної інфраструктури виконавчого органу Київської міської ради (Київської міської державної адміністрації) 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 </w:t>
      </w:r>
    </w:p>
    <w:p w:rsidR="00C43652" w:rsidRPr="00143B3D" w:rsidRDefault="00C43652" w:rsidP="00143B3D">
      <w:pPr>
        <w:tabs>
          <w:tab w:val="left" w:pos="284"/>
        </w:tabs>
        <w:spacing w:after="0" w:line="240" w:lineRule="auto"/>
        <w:ind w:firstLine="851"/>
        <w:jc w:val="both"/>
        <w:rPr>
          <w:rFonts w:ascii="Times New Roman" w:hAnsi="Times New Roman" w:cs="Times New Roman"/>
          <w:sz w:val="28"/>
          <w:szCs w:val="28"/>
        </w:rPr>
      </w:pPr>
      <w:r w:rsidRPr="00143B3D">
        <w:rPr>
          <w:rFonts w:ascii="Times New Roman" w:hAnsi="Times New Roman" w:cs="Times New Roman"/>
          <w:sz w:val="28"/>
          <w:szCs w:val="28"/>
        </w:rPr>
        <w:t>За ініціативою Київської міської ради, виконавчого органу Київської міської ради (Київської міської державної адміністрації), Департаменту транспортної інфраструктури виконавчого органу Київської міської ради (Київської міської державної адміністрації) розгляд проміжного звіту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 року в разі виникнення потреби.</w:t>
      </w:r>
    </w:p>
    <w:p w:rsidR="00C43652" w:rsidRPr="00143B3D" w:rsidRDefault="00C43652" w:rsidP="00143B3D">
      <w:pPr>
        <w:tabs>
          <w:tab w:val="left" w:pos="284"/>
        </w:tabs>
        <w:spacing w:line="240" w:lineRule="auto"/>
        <w:ind w:firstLine="851"/>
        <w:jc w:val="both"/>
        <w:rPr>
          <w:rFonts w:ascii="Times New Roman" w:hAnsi="Times New Roman" w:cs="Times New Roman"/>
          <w:sz w:val="28"/>
          <w:szCs w:val="28"/>
        </w:rPr>
      </w:pPr>
    </w:p>
    <w:p w:rsidR="00A102A9" w:rsidRPr="00143B3D" w:rsidRDefault="006716FD" w:rsidP="00143B3D">
      <w:pPr>
        <w:tabs>
          <w:tab w:val="left" w:pos="284"/>
        </w:tabs>
        <w:spacing w:line="240" w:lineRule="auto"/>
        <w:jc w:val="both"/>
        <w:rPr>
          <w:rFonts w:ascii="Times New Roman" w:hAnsi="Times New Roman" w:cs="Times New Roman"/>
          <w:sz w:val="28"/>
          <w:szCs w:val="28"/>
        </w:rPr>
      </w:pPr>
      <w:r w:rsidRPr="00143B3D">
        <w:rPr>
          <w:rFonts w:ascii="Times New Roman" w:hAnsi="Times New Roman" w:cs="Times New Roman"/>
          <w:sz w:val="28"/>
          <w:szCs w:val="28"/>
        </w:rPr>
        <w:t>Київський міський голова                                                        Віталій КЛИЧКО</w:t>
      </w:r>
    </w:p>
    <w:p w:rsidR="00F254BD" w:rsidRPr="00143B3D" w:rsidRDefault="00F254BD" w:rsidP="00143B3D">
      <w:pPr>
        <w:tabs>
          <w:tab w:val="left" w:pos="284"/>
        </w:tabs>
        <w:spacing w:line="240" w:lineRule="auto"/>
        <w:ind w:firstLine="851"/>
        <w:jc w:val="both"/>
        <w:rPr>
          <w:rFonts w:ascii="Times New Roman" w:hAnsi="Times New Roman" w:cs="Times New Roman"/>
          <w:sz w:val="28"/>
          <w:szCs w:val="28"/>
        </w:rPr>
      </w:pPr>
    </w:p>
    <w:p w:rsidR="006716FD" w:rsidRPr="00143B3D" w:rsidRDefault="006716FD" w:rsidP="00143B3D">
      <w:pPr>
        <w:tabs>
          <w:tab w:val="left" w:pos="284"/>
        </w:tabs>
        <w:spacing w:line="240" w:lineRule="auto"/>
        <w:ind w:firstLine="851"/>
        <w:jc w:val="both"/>
        <w:rPr>
          <w:rFonts w:ascii="Times New Roman" w:hAnsi="Times New Roman" w:cs="Times New Roman"/>
          <w:sz w:val="28"/>
          <w:szCs w:val="28"/>
        </w:rPr>
        <w:sectPr w:rsidR="006716FD" w:rsidRPr="00143B3D" w:rsidSect="007B4703">
          <w:pgSz w:w="11906" w:h="16838"/>
          <w:pgMar w:top="850" w:right="707" w:bottom="850" w:left="1417" w:header="708" w:footer="708" w:gutter="0"/>
          <w:cols w:space="708"/>
          <w:docGrid w:linePitch="360"/>
        </w:sectPr>
      </w:pPr>
    </w:p>
    <w:p w:rsidR="006716FD" w:rsidRPr="006716FD" w:rsidRDefault="00FE0EBD" w:rsidP="006716FD">
      <w:pPr>
        <w:spacing w:after="0"/>
        <w:ind w:firstLine="10490"/>
        <w:rPr>
          <w:rFonts w:ascii="Times New Roman" w:hAnsi="Times New Roman" w:cs="Times New Roman"/>
          <w:sz w:val="24"/>
          <w:szCs w:val="24"/>
        </w:rPr>
      </w:pPr>
      <w:r w:rsidRPr="006716FD">
        <w:rPr>
          <w:rFonts w:ascii="Times New Roman" w:hAnsi="Times New Roman" w:cs="Times New Roman"/>
          <w:sz w:val="24"/>
          <w:szCs w:val="24"/>
        </w:rPr>
        <w:lastRenderedPageBreak/>
        <w:t xml:space="preserve">Додаток </w:t>
      </w:r>
      <w:r w:rsidR="005D6AE0">
        <w:rPr>
          <w:rFonts w:ascii="Times New Roman" w:hAnsi="Times New Roman" w:cs="Times New Roman"/>
          <w:sz w:val="24"/>
          <w:szCs w:val="24"/>
        </w:rPr>
        <w:t>до М</w:t>
      </w:r>
      <w:r w:rsidR="006716FD" w:rsidRPr="006716FD">
        <w:rPr>
          <w:rFonts w:ascii="Times New Roman" w:hAnsi="Times New Roman" w:cs="Times New Roman"/>
          <w:sz w:val="24"/>
          <w:szCs w:val="24"/>
        </w:rPr>
        <w:t xml:space="preserve">іської цільової програми </w:t>
      </w:r>
    </w:p>
    <w:p w:rsidR="006716FD" w:rsidRPr="006716FD" w:rsidRDefault="006716FD" w:rsidP="006716FD">
      <w:pPr>
        <w:spacing w:after="0"/>
        <w:ind w:firstLine="10490"/>
        <w:rPr>
          <w:rFonts w:ascii="Times New Roman" w:hAnsi="Times New Roman" w:cs="Times New Roman"/>
          <w:sz w:val="24"/>
          <w:szCs w:val="24"/>
        </w:rPr>
      </w:pPr>
      <w:r w:rsidRPr="006716FD">
        <w:rPr>
          <w:rFonts w:ascii="Times New Roman" w:hAnsi="Times New Roman" w:cs="Times New Roman"/>
          <w:sz w:val="24"/>
          <w:szCs w:val="24"/>
        </w:rPr>
        <w:t xml:space="preserve">підвищення організації та безпеки дорожнього </w:t>
      </w:r>
    </w:p>
    <w:p w:rsidR="00FE0EBD" w:rsidRPr="006716FD" w:rsidRDefault="006716FD" w:rsidP="006716FD">
      <w:pPr>
        <w:spacing w:after="0"/>
        <w:ind w:firstLine="10490"/>
        <w:rPr>
          <w:rFonts w:ascii="Times New Roman" w:hAnsi="Times New Roman" w:cs="Times New Roman"/>
          <w:sz w:val="24"/>
          <w:szCs w:val="24"/>
        </w:rPr>
      </w:pPr>
      <w:r w:rsidRPr="006716FD">
        <w:rPr>
          <w:rFonts w:ascii="Times New Roman" w:hAnsi="Times New Roman" w:cs="Times New Roman"/>
          <w:sz w:val="24"/>
          <w:szCs w:val="24"/>
        </w:rPr>
        <w:t>руху в місті Києві до 2023 року</w:t>
      </w:r>
    </w:p>
    <w:p w:rsidR="006716FD" w:rsidRDefault="006716FD" w:rsidP="00FE0EBD">
      <w:pPr>
        <w:spacing w:after="0"/>
        <w:jc w:val="center"/>
        <w:rPr>
          <w:rFonts w:ascii="Times New Roman" w:hAnsi="Times New Roman" w:cs="Times New Roman"/>
          <w:b/>
          <w:bCs/>
          <w:sz w:val="28"/>
          <w:szCs w:val="28"/>
        </w:rPr>
      </w:pPr>
    </w:p>
    <w:p w:rsidR="006716FD" w:rsidRDefault="006716FD" w:rsidP="00FE0EBD">
      <w:pPr>
        <w:spacing w:after="0"/>
        <w:jc w:val="center"/>
        <w:rPr>
          <w:rFonts w:ascii="Times New Roman" w:hAnsi="Times New Roman" w:cs="Times New Roman"/>
          <w:b/>
          <w:bCs/>
          <w:sz w:val="28"/>
          <w:szCs w:val="28"/>
        </w:rPr>
      </w:pPr>
    </w:p>
    <w:p w:rsidR="00FE0EBD" w:rsidRPr="00EA3AB7" w:rsidRDefault="00FE0EBD" w:rsidP="00FE0EBD">
      <w:pPr>
        <w:spacing w:after="0"/>
        <w:jc w:val="center"/>
        <w:rPr>
          <w:rFonts w:ascii="Times New Roman" w:hAnsi="Times New Roman" w:cs="Times New Roman"/>
          <w:b/>
          <w:bCs/>
          <w:sz w:val="28"/>
          <w:szCs w:val="28"/>
        </w:rPr>
      </w:pPr>
      <w:r w:rsidRPr="00EA3AB7">
        <w:rPr>
          <w:rFonts w:ascii="Times New Roman" w:hAnsi="Times New Roman" w:cs="Times New Roman"/>
          <w:b/>
          <w:bCs/>
          <w:sz w:val="28"/>
          <w:szCs w:val="28"/>
        </w:rPr>
        <w:t>Перелік завдань і заходів</w:t>
      </w:r>
    </w:p>
    <w:p w:rsidR="00FE0EBD" w:rsidRPr="00EA3AB7" w:rsidRDefault="00FE0EBD" w:rsidP="00FE0EBD">
      <w:pPr>
        <w:spacing w:after="0"/>
        <w:jc w:val="center"/>
        <w:rPr>
          <w:rFonts w:ascii="Times New Roman" w:hAnsi="Times New Roman" w:cs="Times New Roman"/>
          <w:b/>
          <w:bCs/>
          <w:sz w:val="28"/>
          <w:szCs w:val="28"/>
        </w:rPr>
      </w:pPr>
      <w:r w:rsidRPr="00EA3AB7">
        <w:rPr>
          <w:rFonts w:ascii="Times New Roman" w:hAnsi="Times New Roman" w:cs="Times New Roman"/>
          <w:b/>
          <w:bCs/>
          <w:sz w:val="28"/>
          <w:szCs w:val="28"/>
        </w:rPr>
        <w:t>«Міської цільової програми підвищення організації та безпеки дорожнього руху в місті Києві до 2023 року»</w:t>
      </w:r>
    </w:p>
    <w:p w:rsidR="00FE0EBD" w:rsidRPr="00EA3AB7" w:rsidRDefault="00FE0EBD" w:rsidP="00FE0EBD">
      <w:pPr>
        <w:spacing w:after="0"/>
        <w:rPr>
          <w:rFonts w:ascii="Times New Roman" w:hAnsi="Times New Roman" w:cs="Times New Roman"/>
          <w:sz w:val="28"/>
          <w:szCs w:val="28"/>
        </w:rPr>
      </w:pPr>
    </w:p>
    <w:tbl>
      <w:tblPr>
        <w:tblStyle w:val="a3"/>
        <w:tblW w:w="15632" w:type="dxa"/>
        <w:tblLayout w:type="fixed"/>
        <w:tblLook w:val="04A0" w:firstRow="1" w:lastRow="0" w:firstColumn="1" w:lastColumn="0" w:noHBand="0" w:noVBand="1"/>
      </w:tblPr>
      <w:tblGrid>
        <w:gridCol w:w="1077"/>
        <w:gridCol w:w="1430"/>
        <w:gridCol w:w="1757"/>
        <w:gridCol w:w="740"/>
        <w:gridCol w:w="1562"/>
        <w:gridCol w:w="947"/>
        <w:gridCol w:w="1814"/>
        <w:gridCol w:w="1633"/>
        <w:gridCol w:w="930"/>
        <w:gridCol w:w="936"/>
        <w:gridCol w:w="936"/>
        <w:gridCol w:w="930"/>
        <w:gridCol w:w="940"/>
      </w:tblGrid>
      <w:tr w:rsidR="00143FAE" w:rsidRPr="00EA3AB7" w:rsidTr="005062B2">
        <w:trPr>
          <w:trHeight w:val="680"/>
          <w:tblHeader/>
        </w:trPr>
        <w:tc>
          <w:tcPr>
            <w:tcW w:w="1077" w:type="dxa"/>
            <w:vMerge w:val="restart"/>
            <w:vAlign w:val="center"/>
          </w:tcPr>
          <w:p w:rsidR="00143FAE" w:rsidRPr="00EA3AB7" w:rsidRDefault="00143FAE" w:rsidP="005062B2">
            <w:pPr>
              <w:jc w:val="center"/>
              <w:rPr>
                <w:rFonts w:ascii="Times New Roman" w:hAnsi="Times New Roman" w:cs="Times New Roman"/>
                <w:b/>
                <w:bCs/>
                <w:sz w:val="16"/>
                <w:szCs w:val="16"/>
              </w:rPr>
            </w:pPr>
            <w:r w:rsidRPr="00EA3AB7">
              <w:rPr>
                <w:rFonts w:ascii="Times New Roman" w:hAnsi="Times New Roman" w:cs="Times New Roman"/>
                <w:b/>
                <w:bCs/>
                <w:sz w:val="16"/>
                <w:szCs w:val="16"/>
              </w:rPr>
              <w:t>Опера</w:t>
            </w:r>
            <w:r w:rsidRPr="00EA3AB7">
              <w:rPr>
                <w:rFonts w:ascii="Times New Roman" w:hAnsi="Times New Roman" w:cs="Times New Roman"/>
                <w:b/>
                <w:bCs/>
                <w:sz w:val="16"/>
                <w:szCs w:val="16"/>
                <w:lang w:val="ru-RU"/>
              </w:rPr>
              <w:t>-</w:t>
            </w:r>
            <w:proofErr w:type="spellStart"/>
            <w:r w:rsidRPr="00EA3AB7">
              <w:rPr>
                <w:rFonts w:ascii="Times New Roman" w:hAnsi="Times New Roman" w:cs="Times New Roman"/>
                <w:b/>
                <w:bCs/>
                <w:sz w:val="16"/>
                <w:szCs w:val="16"/>
              </w:rPr>
              <w:t>тивна</w:t>
            </w:r>
            <w:proofErr w:type="spellEnd"/>
            <w:r w:rsidRPr="00EA3AB7">
              <w:rPr>
                <w:rFonts w:ascii="Times New Roman" w:hAnsi="Times New Roman" w:cs="Times New Roman"/>
                <w:b/>
                <w:bCs/>
                <w:sz w:val="16"/>
                <w:szCs w:val="16"/>
              </w:rPr>
              <w:t xml:space="preserve"> ціль Стратегії розвитку міста Києва до 2025 року</w:t>
            </w:r>
          </w:p>
        </w:tc>
        <w:tc>
          <w:tcPr>
            <w:tcW w:w="1430" w:type="dxa"/>
            <w:vMerge w:val="restart"/>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Завдання програми</w:t>
            </w:r>
          </w:p>
        </w:tc>
        <w:tc>
          <w:tcPr>
            <w:tcW w:w="1757" w:type="dxa"/>
            <w:vMerge w:val="restart"/>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Заходи програми</w:t>
            </w:r>
          </w:p>
        </w:tc>
        <w:tc>
          <w:tcPr>
            <w:tcW w:w="740" w:type="dxa"/>
            <w:vMerge w:val="restart"/>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Строк вико-</w:t>
            </w:r>
          </w:p>
          <w:p w:rsidR="00143FAE" w:rsidRPr="00EA3AB7" w:rsidRDefault="00143FAE" w:rsidP="005062B2">
            <w:pPr>
              <w:jc w:val="center"/>
              <w:rPr>
                <w:rFonts w:ascii="Times New Roman" w:hAnsi="Times New Roman" w:cs="Times New Roman"/>
                <w:b/>
                <w:bCs/>
                <w:sz w:val="18"/>
                <w:szCs w:val="18"/>
              </w:rPr>
            </w:pPr>
            <w:proofErr w:type="spellStart"/>
            <w:r w:rsidRPr="00EA3AB7">
              <w:rPr>
                <w:rFonts w:ascii="Times New Roman" w:hAnsi="Times New Roman" w:cs="Times New Roman"/>
                <w:b/>
                <w:bCs/>
                <w:sz w:val="18"/>
                <w:szCs w:val="18"/>
              </w:rPr>
              <w:t>нання</w:t>
            </w:r>
            <w:proofErr w:type="spellEnd"/>
            <w:r w:rsidRPr="00EA3AB7">
              <w:rPr>
                <w:rFonts w:ascii="Times New Roman" w:hAnsi="Times New Roman" w:cs="Times New Roman"/>
                <w:b/>
                <w:bCs/>
                <w:sz w:val="18"/>
                <w:szCs w:val="18"/>
              </w:rPr>
              <w:t xml:space="preserve"> заходу</w:t>
            </w:r>
          </w:p>
        </w:tc>
        <w:tc>
          <w:tcPr>
            <w:tcW w:w="1562" w:type="dxa"/>
            <w:vMerge w:val="restart"/>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Виконавці заходу</w:t>
            </w:r>
          </w:p>
        </w:tc>
        <w:tc>
          <w:tcPr>
            <w:tcW w:w="947" w:type="dxa"/>
            <w:vMerge w:val="restart"/>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 xml:space="preserve">Джерела </w:t>
            </w:r>
            <w:proofErr w:type="spellStart"/>
            <w:r w:rsidRPr="00EA3AB7">
              <w:rPr>
                <w:rFonts w:ascii="Times New Roman" w:hAnsi="Times New Roman" w:cs="Times New Roman"/>
                <w:b/>
                <w:bCs/>
                <w:sz w:val="18"/>
                <w:szCs w:val="18"/>
              </w:rPr>
              <w:t>фінансу-вання</w:t>
            </w:r>
            <w:proofErr w:type="spellEnd"/>
          </w:p>
        </w:tc>
        <w:tc>
          <w:tcPr>
            <w:tcW w:w="1814" w:type="dxa"/>
            <w:vMerge w:val="restart"/>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Обсяги фінансування, (тис. грн)</w:t>
            </w:r>
          </w:p>
        </w:tc>
        <w:tc>
          <w:tcPr>
            <w:tcW w:w="6305" w:type="dxa"/>
            <w:gridSpan w:val="6"/>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Очікуваний результат (результативні показники)</w:t>
            </w:r>
          </w:p>
        </w:tc>
      </w:tr>
      <w:tr w:rsidR="00143FAE" w:rsidRPr="00EA3AB7" w:rsidTr="005062B2">
        <w:trPr>
          <w:tblHeader/>
        </w:trPr>
        <w:tc>
          <w:tcPr>
            <w:tcW w:w="1077" w:type="dxa"/>
            <w:vMerge/>
            <w:tcBorders>
              <w:bottom w:val="single" w:sz="4" w:space="0" w:color="auto"/>
            </w:tcBorders>
            <w:vAlign w:val="center"/>
          </w:tcPr>
          <w:p w:rsidR="00143FAE" w:rsidRPr="00EA3AB7" w:rsidRDefault="00143FAE" w:rsidP="005062B2">
            <w:pPr>
              <w:jc w:val="center"/>
              <w:rPr>
                <w:rFonts w:ascii="Times New Roman" w:hAnsi="Times New Roman" w:cs="Times New Roman"/>
                <w:b/>
                <w:bCs/>
                <w:sz w:val="18"/>
                <w:szCs w:val="18"/>
              </w:rPr>
            </w:pPr>
          </w:p>
        </w:tc>
        <w:tc>
          <w:tcPr>
            <w:tcW w:w="1430" w:type="dxa"/>
            <w:vMerge/>
            <w:vAlign w:val="center"/>
          </w:tcPr>
          <w:p w:rsidR="00143FAE" w:rsidRPr="00EA3AB7" w:rsidRDefault="00143FAE" w:rsidP="005062B2">
            <w:pPr>
              <w:jc w:val="center"/>
              <w:rPr>
                <w:rFonts w:ascii="Times New Roman" w:hAnsi="Times New Roman" w:cs="Times New Roman"/>
                <w:b/>
                <w:bCs/>
                <w:sz w:val="18"/>
                <w:szCs w:val="18"/>
              </w:rPr>
            </w:pPr>
          </w:p>
        </w:tc>
        <w:tc>
          <w:tcPr>
            <w:tcW w:w="1757" w:type="dxa"/>
            <w:vMerge/>
            <w:vAlign w:val="center"/>
          </w:tcPr>
          <w:p w:rsidR="00143FAE" w:rsidRPr="00EA3AB7" w:rsidRDefault="00143FAE" w:rsidP="005062B2">
            <w:pPr>
              <w:jc w:val="center"/>
              <w:rPr>
                <w:rFonts w:ascii="Times New Roman" w:hAnsi="Times New Roman" w:cs="Times New Roman"/>
                <w:b/>
                <w:bCs/>
                <w:sz w:val="18"/>
                <w:szCs w:val="18"/>
              </w:rPr>
            </w:pPr>
          </w:p>
        </w:tc>
        <w:tc>
          <w:tcPr>
            <w:tcW w:w="740" w:type="dxa"/>
            <w:vMerge/>
            <w:vAlign w:val="center"/>
          </w:tcPr>
          <w:p w:rsidR="00143FAE" w:rsidRPr="00EA3AB7" w:rsidRDefault="00143FAE" w:rsidP="005062B2">
            <w:pPr>
              <w:jc w:val="center"/>
              <w:rPr>
                <w:rFonts w:ascii="Times New Roman" w:hAnsi="Times New Roman" w:cs="Times New Roman"/>
                <w:b/>
                <w:bCs/>
                <w:sz w:val="18"/>
                <w:szCs w:val="18"/>
              </w:rPr>
            </w:pPr>
          </w:p>
        </w:tc>
        <w:tc>
          <w:tcPr>
            <w:tcW w:w="1562" w:type="dxa"/>
            <w:vMerge/>
            <w:vAlign w:val="center"/>
          </w:tcPr>
          <w:p w:rsidR="00143FAE" w:rsidRPr="00EA3AB7" w:rsidRDefault="00143FAE" w:rsidP="005062B2">
            <w:pPr>
              <w:jc w:val="center"/>
              <w:rPr>
                <w:rFonts w:ascii="Times New Roman" w:hAnsi="Times New Roman" w:cs="Times New Roman"/>
                <w:b/>
                <w:bCs/>
                <w:sz w:val="18"/>
                <w:szCs w:val="18"/>
              </w:rPr>
            </w:pPr>
          </w:p>
        </w:tc>
        <w:tc>
          <w:tcPr>
            <w:tcW w:w="947" w:type="dxa"/>
            <w:vMerge/>
            <w:vAlign w:val="center"/>
          </w:tcPr>
          <w:p w:rsidR="00143FAE" w:rsidRPr="00EA3AB7" w:rsidRDefault="00143FAE" w:rsidP="005062B2">
            <w:pPr>
              <w:jc w:val="center"/>
              <w:rPr>
                <w:rFonts w:ascii="Times New Roman" w:hAnsi="Times New Roman" w:cs="Times New Roman"/>
                <w:b/>
                <w:bCs/>
                <w:sz w:val="18"/>
                <w:szCs w:val="18"/>
              </w:rPr>
            </w:pPr>
          </w:p>
        </w:tc>
        <w:tc>
          <w:tcPr>
            <w:tcW w:w="1814" w:type="dxa"/>
            <w:vMerge/>
            <w:vAlign w:val="center"/>
          </w:tcPr>
          <w:p w:rsidR="00143FAE" w:rsidRPr="00EA3AB7" w:rsidRDefault="00143FAE" w:rsidP="005062B2">
            <w:pPr>
              <w:jc w:val="center"/>
              <w:rPr>
                <w:rFonts w:ascii="Times New Roman" w:hAnsi="Times New Roman" w:cs="Times New Roman"/>
                <w:b/>
                <w:bCs/>
                <w:sz w:val="18"/>
                <w:szCs w:val="18"/>
              </w:rPr>
            </w:pPr>
          </w:p>
        </w:tc>
        <w:tc>
          <w:tcPr>
            <w:tcW w:w="1633" w:type="dxa"/>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Назва показника</w:t>
            </w:r>
          </w:p>
        </w:tc>
        <w:tc>
          <w:tcPr>
            <w:tcW w:w="930" w:type="dxa"/>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2019</w:t>
            </w:r>
          </w:p>
        </w:tc>
        <w:tc>
          <w:tcPr>
            <w:tcW w:w="936" w:type="dxa"/>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2020</w:t>
            </w:r>
          </w:p>
        </w:tc>
        <w:tc>
          <w:tcPr>
            <w:tcW w:w="936" w:type="dxa"/>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2021</w:t>
            </w:r>
          </w:p>
        </w:tc>
        <w:tc>
          <w:tcPr>
            <w:tcW w:w="930" w:type="dxa"/>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2022</w:t>
            </w:r>
          </w:p>
        </w:tc>
        <w:tc>
          <w:tcPr>
            <w:tcW w:w="940" w:type="dxa"/>
            <w:vAlign w:val="center"/>
          </w:tcPr>
          <w:p w:rsidR="00143FAE" w:rsidRPr="00EA3AB7" w:rsidRDefault="00143FAE" w:rsidP="005062B2">
            <w:pPr>
              <w:jc w:val="center"/>
              <w:rPr>
                <w:rFonts w:ascii="Times New Roman" w:hAnsi="Times New Roman" w:cs="Times New Roman"/>
                <w:b/>
                <w:bCs/>
                <w:sz w:val="18"/>
                <w:szCs w:val="18"/>
              </w:rPr>
            </w:pPr>
            <w:r w:rsidRPr="00EA3AB7">
              <w:rPr>
                <w:rFonts w:ascii="Times New Roman" w:hAnsi="Times New Roman" w:cs="Times New Roman"/>
                <w:b/>
                <w:bCs/>
                <w:sz w:val="18"/>
                <w:szCs w:val="18"/>
              </w:rPr>
              <w:t>2023</w:t>
            </w:r>
          </w:p>
        </w:tc>
      </w:tr>
      <w:tr w:rsidR="00143FAE" w:rsidRPr="00EA3AB7" w:rsidTr="005062B2">
        <w:trPr>
          <w:tblHeader/>
        </w:trPr>
        <w:tc>
          <w:tcPr>
            <w:tcW w:w="1077" w:type="dxa"/>
            <w:tcBorders>
              <w:left w:val="outset" w:sz="6" w:space="0" w:color="auto"/>
              <w:bottom w:val="outset" w:sz="6" w:space="0" w:color="auto"/>
              <w:right w:val="outset" w:sz="6" w:space="0" w:color="auto"/>
            </w:tcBorders>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1</w:t>
            </w:r>
          </w:p>
        </w:tc>
        <w:tc>
          <w:tcPr>
            <w:tcW w:w="1430" w:type="dxa"/>
            <w:tcBorders>
              <w:left w:val="outset" w:sz="6" w:space="0" w:color="auto"/>
            </w:tcBorders>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2</w:t>
            </w:r>
          </w:p>
        </w:tc>
        <w:tc>
          <w:tcPr>
            <w:tcW w:w="1757"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3</w:t>
            </w:r>
          </w:p>
        </w:tc>
        <w:tc>
          <w:tcPr>
            <w:tcW w:w="740"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4</w:t>
            </w:r>
          </w:p>
        </w:tc>
        <w:tc>
          <w:tcPr>
            <w:tcW w:w="1562"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5</w:t>
            </w:r>
          </w:p>
        </w:tc>
        <w:tc>
          <w:tcPr>
            <w:tcW w:w="947"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6</w:t>
            </w:r>
          </w:p>
        </w:tc>
        <w:tc>
          <w:tcPr>
            <w:tcW w:w="1814"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7</w:t>
            </w:r>
          </w:p>
        </w:tc>
        <w:tc>
          <w:tcPr>
            <w:tcW w:w="1633"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8</w:t>
            </w:r>
          </w:p>
        </w:tc>
        <w:tc>
          <w:tcPr>
            <w:tcW w:w="930"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9</w:t>
            </w:r>
          </w:p>
        </w:tc>
        <w:tc>
          <w:tcPr>
            <w:tcW w:w="936"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10</w:t>
            </w:r>
          </w:p>
        </w:tc>
        <w:tc>
          <w:tcPr>
            <w:tcW w:w="936"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11</w:t>
            </w:r>
          </w:p>
        </w:tc>
        <w:tc>
          <w:tcPr>
            <w:tcW w:w="930"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12</w:t>
            </w:r>
          </w:p>
        </w:tc>
        <w:tc>
          <w:tcPr>
            <w:tcW w:w="940" w:type="dxa"/>
            <w:vAlign w:val="center"/>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13</w:t>
            </w:r>
          </w:p>
        </w:tc>
      </w:tr>
      <w:tr w:rsidR="00143FAE" w:rsidRPr="00EA3AB7" w:rsidTr="005062B2">
        <w:trPr>
          <w:trHeight w:val="340"/>
        </w:trPr>
        <w:tc>
          <w:tcPr>
            <w:tcW w:w="1077" w:type="dxa"/>
            <w:vMerge w:val="restart"/>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roofErr w:type="spellStart"/>
            <w:r w:rsidRPr="00EA3AB7">
              <w:rPr>
                <w:rFonts w:ascii="Times New Roman" w:hAnsi="Times New Roman" w:cs="Times New Roman"/>
                <w:sz w:val="18"/>
                <w:szCs w:val="18"/>
              </w:rPr>
              <w:t>Підви</w:t>
            </w:r>
            <w:proofErr w:type="spellEnd"/>
            <w:r w:rsidRPr="00EA3AB7">
              <w:rPr>
                <w:rFonts w:ascii="Times New Roman" w:hAnsi="Times New Roman" w:cs="Times New Roman"/>
                <w:sz w:val="18"/>
                <w:szCs w:val="18"/>
                <w:lang w:val="ru-RU"/>
              </w:rPr>
              <w:t>-</w:t>
            </w:r>
            <w:proofErr w:type="spellStart"/>
            <w:r w:rsidRPr="00EA3AB7">
              <w:rPr>
                <w:rFonts w:ascii="Times New Roman" w:hAnsi="Times New Roman" w:cs="Times New Roman"/>
                <w:sz w:val="18"/>
                <w:szCs w:val="18"/>
              </w:rPr>
              <w:t>щення</w:t>
            </w:r>
            <w:proofErr w:type="spellEnd"/>
            <w:r w:rsidRPr="00EA3AB7">
              <w:rPr>
                <w:rFonts w:ascii="Times New Roman" w:hAnsi="Times New Roman" w:cs="Times New Roman"/>
                <w:sz w:val="18"/>
                <w:szCs w:val="18"/>
              </w:rPr>
              <w:t xml:space="preserve"> безпеки дорожнього руху</w:t>
            </w: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1. Зниження кількості дорожньо-транспортних пригод, смертності та травматизму</w:t>
            </w:r>
          </w:p>
        </w:tc>
        <w:tc>
          <w:tcPr>
            <w:tcW w:w="13125" w:type="dxa"/>
            <w:gridSpan w:val="11"/>
            <w:vAlign w:val="center"/>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1.1. Збільшення частки регульованих та інженерно-обладнаних наземних пішохідних переходів</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Borders>
              <w:top w:val="single" w:sz="4" w:space="0" w:color="auto"/>
              <w:left w:val="single" w:sz="4" w:space="0" w:color="auto"/>
              <w:right w:val="single" w:sz="4"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1.1.1. Модернізація перехресть</w:t>
            </w:r>
          </w:p>
        </w:tc>
        <w:tc>
          <w:tcPr>
            <w:tcW w:w="740" w:type="dxa"/>
            <w:vMerge w:val="restart"/>
            <w:tcBorders>
              <w:left w:val="single" w:sz="4"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2019-2021</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Інші кошти (кредитні кошти ЄІБ)</w:t>
            </w:r>
          </w:p>
        </w:tc>
        <w:tc>
          <w:tcPr>
            <w:tcW w:w="1814" w:type="dxa"/>
            <w:vMerge w:val="restart"/>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Всього: </w:t>
            </w:r>
            <w:r w:rsidRPr="00EA3AB7">
              <w:rPr>
                <w:rFonts w:ascii="Times New Roman" w:hAnsi="Times New Roman" w:cs="Times New Roman"/>
                <w:b/>
                <w:bCs/>
                <w:sz w:val="18"/>
                <w:szCs w:val="18"/>
                <w:lang w:val="ru-RU"/>
              </w:rPr>
              <w:t xml:space="preserve">   </w:t>
            </w:r>
            <w:r w:rsidRPr="00EA3AB7">
              <w:rPr>
                <w:rFonts w:ascii="Times New Roman" w:hAnsi="Times New Roman" w:cs="Times New Roman"/>
                <w:b/>
                <w:bCs/>
                <w:sz w:val="18"/>
                <w:szCs w:val="18"/>
              </w:rPr>
              <w:t>48 200,0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12 200,0;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24 000,0;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12 000,0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в т. ч.:</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lang w:val="ru-RU"/>
              </w:rPr>
              <w:t xml:space="preserve">                 </w:t>
            </w:r>
            <w:r w:rsidRPr="00EA3AB7">
              <w:rPr>
                <w:rFonts w:ascii="Times New Roman" w:hAnsi="Times New Roman" w:cs="Times New Roman"/>
                <w:b/>
                <w:bCs/>
                <w:sz w:val="18"/>
                <w:szCs w:val="18"/>
              </w:rPr>
              <w:t xml:space="preserve"> 8 200,0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2 200,0;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4 000,0;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2 000,0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інші кошти (кредитні кошти ЄІБ):        40 000,0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10 000,0;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20 000,0;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10 000,0</w:t>
            </w:r>
          </w:p>
        </w:tc>
        <w:tc>
          <w:tcPr>
            <w:tcW w:w="1633" w:type="dxa"/>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витрат</w:t>
            </w:r>
            <w:r w:rsidRPr="00EA3AB7">
              <w:rPr>
                <w:rFonts w:ascii="Times New Roman" w:hAnsi="Times New Roman" w:cs="Times New Roman"/>
                <w:sz w:val="18"/>
                <w:szCs w:val="18"/>
              </w:rPr>
              <w:t xml:space="preserve">: </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обсяг видатків, тис. грн</w:t>
            </w:r>
          </w:p>
        </w:tc>
        <w:tc>
          <w:tcPr>
            <w:tcW w:w="930"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12 200,0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24 000,0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12 000,0</w:t>
            </w:r>
          </w:p>
        </w:tc>
        <w:tc>
          <w:tcPr>
            <w:tcW w:w="930" w:type="dxa"/>
            <w:vAlign w:val="center"/>
          </w:tcPr>
          <w:p w:rsidR="00143FAE" w:rsidRPr="00EA3AB7" w:rsidRDefault="00143FAE" w:rsidP="005062B2">
            <w:pPr>
              <w:jc w:val="right"/>
              <w:rPr>
                <w:rFonts w:ascii="Times New Roman" w:hAnsi="Times New Roman" w:cs="Times New Roman"/>
                <w:sz w:val="18"/>
                <w:szCs w:val="18"/>
              </w:rPr>
            </w:pPr>
          </w:p>
        </w:tc>
        <w:tc>
          <w:tcPr>
            <w:tcW w:w="940" w:type="dxa"/>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1757" w:type="dxa"/>
            <w:vMerge/>
            <w:tcBorders>
              <w:left w:val="single" w:sz="4"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740" w:type="dxa"/>
            <w:vMerge/>
            <w:tcBorders>
              <w:left w:val="single" w:sz="4" w:space="0" w:color="auto"/>
            </w:tcBorders>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продукту:</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кількість модернізованих перехресть,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bookmarkStart w:id="1" w:name="_Hlk105410873"/>
          </w:p>
        </w:tc>
        <w:tc>
          <w:tcPr>
            <w:tcW w:w="1430" w:type="dxa"/>
            <w:vMerge/>
            <w:tcBorders>
              <w:left w:val="outset" w:sz="6"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1757" w:type="dxa"/>
            <w:vMerge/>
            <w:tcBorders>
              <w:left w:val="single" w:sz="4"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740" w:type="dxa"/>
            <w:vMerge/>
            <w:tcBorders>
              <w:left w:val="single" w:sz="4" w:space="0" w:color="auto"/>
            </w:tcBorders>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ефективності: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середні видатки на модернізацію одного перехрестя,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2 033,33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2 000,0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1757" w:type="dxa"/>
            <w:vMerge/>
            <w:tcBorders>
              <w:left w:val="single" w:sz="4" w:space="0" w:color="auto"/>
              <w:bottom w:val="single" w:sz="4" w:space="0" w:color="auto"/>
              <w:right w:val="single" w:sz="4" w:space="0" w:color="auto"/>
            </w:tcBorders>
          </w:tcPr>
          <w:p w:rsidR="00143FAE" w:rsidRPr="00EA3AB7" w:rsidRDefault="00143FAE" w:rsidP="005062B2">
            <w:pPr>
              <w:rPr>
                <w:rFonts w:ascii="Times New Roman" w:hAnsi="Times New Roman" w:cs="Times New Roman"/>
                <w:sz w:val="18"/>
                <w:szCs w:val="18"/>
              </w:rPr>
            </w:pPr>
          </w:p>
        </w:tc>
        <w:tc>
          <w:tcPr>
            <w:tcW w:w="740" w:type="dxa"/>
            <w:vMerge/>
            <w:tcBorders>
              <w:left w:val="single" w:sz="4" w:space="0" w:color="auto"/>
            </w:tcBorders>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якості: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динаміка кількості модернізованих перехресть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200</w:t>
            </w:r>
            <w:r w:rsidRPr="00EA3AB7">
              <w:rPr>
                <w:rFonts w:ascii="Times New Roman" w:hAnsi="Times New Roman" w:cs="Times New Roman"/>
                <w:sz w:val="18"/>
                <w:szCs w:val="18"/>
              </w:rPr>
              <w:t>,0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bookmarkStart w:id="2" w:name="_Hlk105414024"/>
            <w:bookmarkEnd w:id="1"/>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Borders>
              <w:top w:val="single" w:sz="4"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1.1.2. Будівництво світлофорних об’єктів</w:t>
            </w:r>
          </w:p>
        </w:tc>
        <w:tc>
          <w:tcPr>
            <w:tcW w:w="740" w:type="dxa"/>
            <w:vMerge w:val="restart"/>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2019-202</w:t>
            </w:r>
            <w:r>
              <w:rPr>
                <w:rFonts w:ascii="Times New Roman" w:hAnsi="Times New Roman" w:cs="Times New Roman"/>
                <w:sz w:val="18"/>
                <w:szCs w:val="18"/>
              </w:rPr>
              <w:t>3</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КП "Центр організації дорожнього </w:t>
            </w:r>
            <w:r w:rsidRPr="00EA3AB7">
              <w:rPr>
                <w:rFonts w:ascii="Times New Roman" w:hAnsi="Times New Roman" w:cs="Times New Roman"/>
                <w:sz w:val="18"/>
                <w:szCs w:val="18"/>
              </w:rPr>
              <w:lastRenderedPageBreak/>
              <w:t>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lastRenderedPageBreak/>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Інші кошти (кредитні кошти </w:t>
            </w:r>
            <w:r w:rsidRPr="00EA3AB7">
              <w:rPr>
                <w:rFonts w:ascii="Times New Roman" w:hAnsi="Times New Roman" w:cs="Times New Roman"/>
                <w:sz w:val="18"/>
                <w:szCs w:val="18"/>
              </w:rPr>
              <w:lastRenderedPageBreak/>
              <w:t>ЄІБ)</w:t>
            </w:r>
          </w:p>
        </w:tc>
        <w:tc>
          <w:tcPr>
            <w:tcW w:w="1814" w:type="dxa"/>
            <w:vMerge w:val="restart"/>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lastRenderedPageBreak/>
              <w:t xml:space="preserve">Всього:  </w:t>
            </w:r>
            <w:r>
              <w:rPr>
                <w:rFonts w:ascii="Times New Roman" w:hAnsi="Times New Roman" w:cs="Times New Roman"/>
                <w:b/>
                <w:bCs/>
                <w:sz w:val="18"/>
                <w:szCs w:val="18"/>
              </w:rPr>
              <w:t xml:space="preserve"> </w:t>
            </w:r>
            <w:r w:rsidRPr="000C7B1D">
              <w:rPr>
                <w:rFonts w:ascii="Times New Roman" w:hAnsi="Times New Roman" w:cs="Times New Roman"/>
                <w:b/>
                <w:bCs/>
                <w:sz w:val="18"/>
                <w:szCs w:val="18"/>
              </w:rPr>
              <w:t>2</w:t>
            </w:r>
            <w:r>
              <w:rPr>
                <w:rFonts w:ascii="Times New Roman" w:hAnsi="Times New Roman" w:cs="Times New Roman"/>
                <w:b/>
                <w:bCs/>
                <w:sz w:val="18"/>
                <w:szCs w:val="18"/>
              </w:rPr>
              <w:t>3</w:t>
            </w:r>
            <w:r w:rsidRPr="000C7B1D">
              <w:rPr>
                <w:rFonts w:ascii="Times New Roman" w:hAnsi="Times New Roman" w:cs="Times New Roman"/>
                <w:b/>
                <w:bCs/>
                <w:sz w:val="18"/>
                <w:szCs w:val="18"/>
              </w:rPr>
              <w:t>9</w:t>
            </w:r>
            <w:r>
              <w:rPr>
                <w:rFonts w:ascii="Times New Roman" w:hAnsi="Times New Roman" w:cs="Times New Roman"/>
                <w:b/>
                <w:bCs/>
                <w:sz w:val="18"/>
                <w:szCs w:val="18"/>
              </w:rPr>
              <w:t> 0</w:t>
            </w:r>
            <w:r w:rsidRPr="000C7B1D">
              <w:rPr>
                <w:rFonts w:ascii="Times New Roman" w:hAnsi="Times New Roman" w:cs="Times New Roman"/>
                <w:b/>
                <w:bCs/>
                <w:sz w:val="18"/>
                <w:szCs w:val="18"/>
              </w:rPr>
              <w:t>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80 000,0;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79 500,0;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79 500,0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в т. ч.: </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lastRenderedPageBreak/>
              <w:t xml:space="preserve">                </w:t>
            </w:r>
            <w:r w:rsidRPr="000C7B1D">
              <w:rPr>
                <w:rFonts w:ascii="Times New Roman" w:hAnsi="Times New Roman" w:cs="Times New Roman"/>
                <w:b/>
                <w:bCs/>
                <w:sz w:val="18"/>
                <w:szCs w:val="18"/>
              </w:rPr>
              <w:t>1</w:t>
            </w:r>
            <w:r>
              <w:rPr>
                <w:rFonts w:ascii="Times New Roman" w:hAnsi="Times New Roman" w:cs="Times New Roman"/>
                <w:b/>
                <w:bCs/>
                <w:sz w:val="18"/>
                <w:szCs w:val="18"/>
              </w:rPr>
              <w:t>2</w:t>
            </w:r>
            <w:r w:rsidRPr="000C7B1D">
              <w:rPr>
                <w:rFonts w:ascii="Times New Roman" w:hAnsi="Times New Roman" w:cs="Times New Roman"/>
                <w:b/>
                <w:bCs/>
                <w:sz w:val="18"/>
                <w:szCs w:val="18"/>
              </w:rPr>
              <w:t>9</w:t>
            </w:r>
            <w:r>
              <w:rPr>
                <w:rFonts w:ascii="Times New Roman" w:hAnsi="Times New Roman" w:cs="Times New Roman"/>
                <w:b/>
                <w:bCs/>
                <w:sz w:val="18"/>
                <w:szCs w:val="18"/>
              </w:rPr>
              <w:t> 0</w:t>
            </w:r>
            <w:r w:rsidRPr="000C7B1D">
              <w:rPr>
                <w:rFonts w:ascii="Times New Roman" w:hAnsi="Times New Roman" w:cs="Times New Roman"/>
                <w:b/>
                <w:bCs/>
                <w:sz w:val="18"/>
                <w:szCs w:val="18"/>
              </w:rPr>
              <w:t>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50 000,0;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39 500,0;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39 500,0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 xml:space="preserve">інші кошти (кредитні кошти ЄІБ): </w:t>
            </w:r>
            <w:r>
              <w:rPr>
                <w:rFonts w:ascii="Times New Roman" w:hAnsi="Times New Roman" w:cs="Times New Roman"/>
                <w:b/>
                <w:bCs/>
                <w:sz w:val="18"/>
                <w:szCs w:val="18"/>
              </w:rPr>
              <w:t xml:space="preserve"> </w:t>
            </w:r>
            <w:r w:rsidRPr="00EA3AB7">
              <w:rPr>
                <w:rFonts w:ascii="Times New Roman" w:hAnsi="Times New Roman" w:cs="Times New Roman"/>
                <w:b/>
                <w:bCs/>
                <w:sz w:val="18"/>
                <w:szCs w:val="18"/>
              </w:rPr>
              <w:t xml:space="preserve">     110 000,0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30 000,0;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40 000,0;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40 000,0</w:t>
            </w:r>
          </w:p>
        </w:tc>
        <w:tc>
          <w:tcPr>
            <w:tcW w:w="1633" w:type="dxa"/>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lastRenderedPageBreak/>
              <w:t xml:space="preserve">витрат: </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обсяг видатків, тис. грн</w:t>
            </w:r>
          </w:p>
        </w:tc>
        <w:tc>
          <w:tcPr>
            <w:tcW w:w="930"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80 000,0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79 500,0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79 500,0</w:t>
            </w:r>
          </w:p>
        </w:tc>
        <w:tc>
          <w:tcPr>
            <w:tcW w:w="930" w:type="dxa"/>
            <w:vAlign w:val="center"/>
          </w:tcPr>
          <w:p w:rsidR="00143FAE" w:rsidRPr="00EA3AB7" w:rsidRDefault="00143FAE" w:rsidP="005062B2">
            <w:pPr>
              <w:jc w:val="right"/>
              <w:rPr>
                <w:rFonts w:ascii="Times New Roman" w:hAnsi="Times New Roman" w:cs="Times New Roman"/>
                <w:sz w:val="18"/>
                <w:szCs w:val="18"/>
              </w:rPr>
            </w:pPr>
          </w:p>
        </w:tc>
        <w:tc>
          <w:tcPr>
            <w:tcW w:w="940" w:type="dxa"/>
            <w:vAlign w:val="center"/>
          </w:tcPr>
          <w:p w:rsidR="00143FAE" w:rsidRPr="00EA3AB7" w:rsidRDefault="00143FAE" w:rsidP="005062B2">
            <w:pPr>
              <w:jc w:val="right"/>
              <w:rPr>
                <w:rFonts w:ascii="Times New Roman" w:hAnsi="Times New Roman" w:cs="Times New Roman"/>
                <w:sz w:val="18"/>
                <w:szCs w:val="18"/>
              </w:rPr>
            </w:pPr>
          </w:p>
        </w:tc>
      </w:tr>
      <w:bookmarkEnd w:id="2"/>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продукту:</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кількість збудованих </w:t>
            </w:r>
            <w:r w:rsidRPr="00EA3AB7">
              <w:rPr>
                <w:rFonts w:ascii="Times New Roman" w:hAnsi="Times New Roman" w:cs="Times New Roman"/>
                <w:sz w:val="18"/>
                <w:szCs w:val="18"/>
              </w:rPr>
              <w:lastRenderedPageBreak/>
              <w:t>світлофорних об’єктів,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38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39</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39</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ефективності: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середні видатки на будівництво одного світлофорного об’єкту,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2 105,26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2 038,46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Pr>
                <w:rFonts w:ascii="Times New Roman" w:hAnsi="Times New Roman" w:cs="Times New Roman"/>
                <w:sz w:val="18"/>
                <w:szCs w:val="18"/>
              </w:rPr>
              <w:t> </w:t>
            </w:r>
            <w:r w:rsidRPr="00EA3AB7">
              <w:rPr>
                <w:rFonts w:ascii="Times New Roman" w:hAnsi="Times New Roman" w:cs="Times New Roman"/>
                <w:sz w:val="18"/>
                <w:szCs w:val="18"/>
              </w:rPr>
              <w:t>038,46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якості:</w:t>
            </w:r>
          </w:p>
          <w:p w:rsidR="00143FAE" w:rsidRPr="00EA3AB7" w:rsidRDefault="00143FAE" w:rsidP="005062B2">
            <w:pPr>
              <w:rPr>
                <w:rFonts w:ascii="Times New Roman" w:hAnsi="Times New Roman" w:cs="Times New Roman"/>
                <w:sz w:val="18"/>
                <w:szCs w:val="18"/>
              </w:rPr>
            </w:pPr>
            <w:r w:rsidRPr="00F9298E">
              <w:rPr>
                <w:rFonts w:ascii="Times New Roman" w:hAnsi="Times New Roman" w:cs="Times New Roman"/>
                <w:sz w:val="18"/>
                <w:szCs w:val="18"/>
              </w:rPr>
              <w:t>динаміка кількості реконструйованих світлофорних об’єктів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5,43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102,6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1.1.3. Реконструкція світлофорних об’єктів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2019-202</w:t>
            </w:r>
            <w:r>
              <w:rPr>
                <w:rFonts w:ascii="Times New Roman" w:hAnsi="Times New Roman" w:cs="Times New Roman"/>
                <w:sz w:val="18"/>
                <w:szCs w:val="18"/>
              </w:rPr>
              <w:t>3</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Бюджет м. Києва</w:t>
            </w:r>
          </w:p>
        </w:tc>
        <w:tc>
          <w:tcPr>
            <w:tcW w:w="1814" w:type="dxa"/>
            <w:vMerge w:val="restart"/>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Всього:  1</w:t>
            </w:r>
            <w:r>
              <w:rPr>
                <w:rFonts w:ascii="Times New Roman" w:hAnsi="Times New Roman" w:cs="Times New Roman"/>
                <w:b/>
                <w:bCs/>
                <w:sz w:val="18"/>
                <w:szCs w:val="18"/>
              </w:rPr>
              <w:t>10</w:t>
            </w:r>
            <w:r w:rsidRPr="00EA3AB7">
              <w:rPr>
                <w:rFonts w:ascii="Times New Roman" w:hAnsi="Times New Roman" w:cs="Times New Roman"/>
                <w:b/>
                <w:bCs/>
                <w:sz w:val="18"/>
                <w:szCs w:val="18"/>
              </w:rPr>
              <w:t> </w:t>
            </w:r>
            <w:r>
              <w:rPr>
                <w:rFonts w:ascii="Times New Roman" w:hAnsi="Times New Roman" w:cs="Times New Roman"/>
                <w:b/>
                <w:bCs/>
                <w:sz w:val="18"/>
                <w:szCs w:val="18"/>
              </w:rPr>
              <w:t>8</w:t>
            </w:r>
            <w:r w:rsidRPr="00EA3AB7">
              <w:rPr>
                <w:rFonts w:ascii="Times New Roman" w:hAnsi="Times New Roman" w:cs="Times New Roman"/>
                <w:b/>
                <w:bCs/>
                <w:sz w:val="18"/>
                <w:szCs w:val="18"/>
              </w:rPr>
              <w:t>70,0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в т. ч.: </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                1</w:t>
            </w:r>
            <w:r>
              <w:rPr>
                <w:rFonts w:ascii="Times New Roman" w:hAnsi="Times New Roman" w:cs="Times New Roman"/>
                <w:b/>
                <w:bCs/>
                <w:sz w:val="18"/>
                <w:szCs w:val="18"/>
              </w:rPr>
              <w:t>10</w:t>
            </w:r>
            <w:r w:rsidRPr="00EA3AB7">
              <w:rPr>
                <w:rFonts w:ascii="Times New Roman" w:hAnsi="Times New Roman" w:cs="Times New Roman"/>
                <w:b/>
                <w:bCs/>
                <w:sz w:val="18"/>
                <w:szCs w:val="18"/>
              </w:rPr>
              <w:t> </w:t>
            </w:r>
            <w:r>
              <w:rPr>
                <w:rFonts w:ascii="Times New Roman" w:hAnsi="Times New Roman" w:cs="Times New Roman"/>
                <w:b/>
                <w:bCs/>
                <w:sz w:val="18"/>
                <w:szCs w:val="18"/>
              </w:rPr>
              <w:t>8</w:t>
            </w:r>
            <w:r w:rsidRPr="00EA3AB7">
              <w:rPr>
                <w:rFonts w:ascii="Times New Roman" w:hAnsi="Times New Roman" w:cs="Times New Roman"/>
                <w:b/>
                <w:bCs/>
                <w:sz w:val="18"/>
                <w:szCs w:val="18"/>
              </w:rPr>
              <w:t>70,0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34 870,0;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38 000,0;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38 000,0</w:t>
            </w:r>
          </w:p>
        </w:tc>
        <w:tc>
          <w:tcPr>
            <w:tcW w:w="1633" w:type="dxa"/>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витрат: </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обсяг видатків, тис. грн</w:t>
            </w:r>
          </w:p>
        </w:tc>
        <w:tc>
          <w:tcPr>
            <w:tcW w:w="930"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34 870,0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38 000,0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38 000,0</w:t>
            </w:r>
          </w:p>
        </w:tc>
        <w:tc>
          <w:tcPr>
            <w:tcW w:w="930" w:type="dxa"/>
            <w:vAlign w:val="center"/>
          </w:tcPr>
          <w:p w:rsidR="00143FAE" w:rsidRPr="00EA3AB7" w:rsidRDefault="00143FAE" w:rsidP="005062B2">
            <w:pPr>
              <w:jc w:val="right"/>
              <w:rPr>
                <w:rFonts w:ascii="Times New Roman" w:hAnsi="Times New Roman" w:cs="Times New Roman"/>
                <w:sz w:val="18"/>
                <w:szCs w:val="18"/>
              </w:rPr>
            </w:pPr>
          </w:p>
        </w:tc>
        <w:tc>
          <w:tcPr>
            <w:tcW w:w="940" w:type="dxa"/>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продукту:</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кількість реконструйованих світлофорних об’єктів,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32</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946F2E"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ефективності: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середні видатки на реконструкцію одного світлофорного об’єкта,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1 162,33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1 187,5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1 187,5</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якості:</w:t>
            </w:r>
          </w:p>
          <w:p w:rsidR="00143FAE" w:rsidRPr="00EA3AB7" w:rsidRDefault="00143FAE" w:rsidP="005062B2">
            <w:pPr>
              <w:rPr>
                <w:rFonts w:ascii="Times New Roman" w:hAnsi="Times New Roman" w:cs="Times New Roman"/>
                <w:sz w:val="18"/>
                <w:szCs w:val="18"/>
              </w:rPr>
            </w:pPr>
            <w:r w:rsidRPr="002014E9">
              <w:rPr>
                <w:rFonts w:ascii="Times New Roman" w:hAnsi="Times New Roman" w:cs="Times New Roman"/>
                <w:sz w:val="18"/>
                <w:szCs w:val="18"/>
              </w:rPr>
              <w:t xml:space="preserve">динаміка кількості реконструйованих світлофорних об’єктів </w:t>
            </w:r>
            <w:r>
              <w:rPr>
                <w:rFonts w:ascii="Times New Roman" w:hAnsi="Times New Roman" w:cs="Times New Roman"/>
                <w:sz w:val="18"/>
                <w:szCs w:val="18"/>
              </w:rPr>
              <w:t>у</w:t>
            </w:r>
            <w:r w:rsidRPr="002014E9">
              <w:rPr>
                <w:rFonts w:ascii="Times New Roman" w:hAnsi="Times New Roman" w:cs="Times New Roman"/>
                <w:sz w:val="18"/>
                <w:szCs w:val="18"/>
              </w:rPr>
              <w:t xml:space="preserve">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106,7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1.1.4. Капітальний </w:t>
            </w:r>
            <w:r w:rsidRPr="00EA3AB7">
              <w:rPr>
                <w:rFonts w:ascii="Times New Roman" w:hAnsi="Times New Roman" w:cs="Times New Roman"/>
                <w:sz w:val="18"/>
                <w:szCs w:val="18"/>
              </w:rPr>
              <w:lastRenderedPageBreak/>
              <w:t>ремонт світлофорних об’єктів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lastRenderedPageBreak/>
              <w:t>2019-</w:t>
            </w:r>
            <w:r w:rsidRPr="00EA3AB7">
              <w:rPr>
                <w:rFonts w:ascii="Times New Roman" w:hAnsi="Times New Roman" w:cs="Times New Roman"/>
                <w:sz w:val="18"/>
                <w:szCs w:val="18"/>
              </w:rPr>
              <w:lastRenderedPageBreak/>
              <w:t>2023</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lastRenderedPageBreak/>
              <w:t xml:space="preserve">Департамент </w:t>
            </w:r>
            <w:r w:rsidRPr="00EA3AB7">
              <w:rPr>
                <w:rFonts w:ascii="Times New Roman" w:hAnsi="Times New Roman" w:cs="Times New Roman"/>
                <w:sz w:val="18"/>
                <w:szCs w:val="18"/>
              </w:rPr>
              <w:lastRenderedPageBreak/>
              <w:t>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lastRenderedPageBreak/>
              <w:t xml:space="preserve">Бюджет </w:t>
            </w:r>
            <w:r w:rsidRPr="00EA3AB7">
              <w:rPr>
                <w:rFonts w:ascii="Times New Roman" w:hAnsi="Times New Roman" w:cs="Times New Roman"/>
                <w:sz w:val="18"/>
                <w:szCs w:val="18"/>
              </w:rPr>
              <w:lastRenderedPageBreak/>
              <w:t>м. Києва</w:t>
            </w:r>
          </w:p>
        </w:tc>
        <w:tc>
          <w:tcPr>
            <w:tcW w:w="1814"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lastRenderedPageBreak/>
              <w:t xml:space="preserve">Всього:    </w:t>
            </w:r>
            <w:r w:rsidRPr="000252D4">
              <w:rPr>
                <w:rFonts w:ascii="Times New Roman" w:hAnsi="Times New Roman" w:cs="Times New Roman"/>
                <w:b/>
                <w:bCs/>
                <w:sz w:val="18"/>
                <w:szCs w:val="18"/>
              </w:rPr>
              <w:t>30</w:t>
            </w:r>
            <w:r>
              <w:rPr>
                <w:rFonts w:ascii="Times New Roman" w:hAnsi="Times New Roman" w:cs="Times New Roman"/>
                <w:b/>
                <w:bCs/>
                <w:sz w:val="18"/>
                <w:szCs w:val="18"/>
              </w:rPr>
              <w:t> </w:t>
            </w:r>
            <w:r w:rsidRPr="000252D4">
              <w:rPr>
                <w:rFonts w:ascii="Times New Roman" w:hAnsi="Times New Roman" w:cs="Times New Roman"/>
                <w:b/>
                <w:bCs/>
                <w:sz w:val="18"/>
                <w:szCs w:val="18"/>
              </w:rPr>
              <w:t>389,4</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lastRenderedPageBreak/>
              <w:t>в т. ч.:</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                  </w:t>
            </w:r>
            <w:r w:rsidRPr="000252D4">
              <w:rPr>
                <w:rFonts w:ascii="Times New Roman" w:hAnsi="Times New Roman" w:cs="Times New Roman"/>
                <w:b/>
                <w:bCs/>
                <w:sz w:val="18"/>
                <w:szCs w:val="18"/>
              </w:rPr>
              <w:t>30</w:t>
            </w:r>
            <w:r>
              <w:rPr>
                <w:rFonts w:ascii="Times New Roman" w:hAnsi="Times New Roman" w:cs="Times New Roman"/>
                <w:b/>
                <w:bCs/>
                <w:sz w:val="18"/>
                <w:szCs w:val="18"/>
              </w:rPr>
              <w:t> </w:t>
            </w:r>
            <w:r w:rsidRPr="000252D4">
              <w:rPr>
                <w:rFonts w:ascii="Times New Roman" w:hAnsi="Times New Roman" w:cs="Times New Roman"/>
                <w:b/>
                <w:bCs/>
                <w:sz w:val="18"/>
                <w:szCs w:val="18"/>
              </w:rPr>
              <w:t>389,4</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18 973,6;</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6 530,7;</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4</w:t>
            </w:r>
            <w:r>
              <w:rPr>
                <w:rFonts w:ascii="Times New Roman" w:hAnsi="Times New Roman" w:cs="Times New Roman"/>
                <w:sz w:val="18"/>
                <w:szCs w:val="18"/>
              </w:rPr>
              <w:t> </w:t>
            </w:r>
            <w:r w:rsidRPr="00EA3AB7">
              <w:rPr>
                <w:rFonts w:ascii="Times New Roman" w:hAnsi="Times New Roman" w:cs="Times New Roman"/>
                <w:sz w:val="18"/>
                <w:szCs w:val="18"/>
              </w:rPr>
              <w:t>885,</w:t>
            </w:r>
            <w:r>
              <w:rPr>
                <w:rFonts w:ascii="Times New Roman" w:hAnsi="Times New Roman" w:cs="Times New Roman"/>
                <w:sz w:val="18"/>
                <w:szCs w:val="18"/>
              </w:rPr>
              <w:t>1</w:t>
            </w: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lastRenderedPageBreak/>
              <w:t xml:space="preserve">витрат: </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lastRenderedPageBreak/>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18 973,6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6 530,7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w:t>
            </w:r>
            <w:r>
              <w:rPr>
                <w:rFonts w:ascii="Times New Roman" w:hAnsi="Times New Roman" w:cs="Times New Roman"/>
                <w:sz w:val="18"/>
                <w:szCs w:val="18"/>
              </w:rPr>
              <w:t> </w:t>
            </w:r>
            <w:r w:rsidRPr="00EA3AB7">
              <w:rPr>
                <w:rFonts w:ascii="Times New Roman" w:hAnsi="Times New Roman" w:cs="Times New Roman"/>
                <w:sz w:val="18"/>
                <w:szCs w:val="18"/>
              </w:rPr>
              <w:t>885,1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продукту:</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кількість світлофорних об’єктів на яких планується провести капітальний ремонт,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ефективності: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середні видатки на проведення капітального ремонту одного світлофорного об’єкту,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287,48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296,85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305,32</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якості:</w:t>
            </w:r>
          </w:p>
          <w:p w:rsidR="00143FAE" w:rsidRPr="00EA3AB7" w:rsidRDefault="00143FAE" w:rsidP="005062B2">
            <w:pPr>
              <w:rPr>
                <w:rFonts w:ascii="Times New Roman" w:hAnsi="Times New Roman" w:cs="Times New Roman"/>
                <w:sz w:val="18"/>
                <w:szCs w:val="18"/>
              </w:rPr>
            </w:pPr>
            <w:r w:rsidRPr="00D5045C">
              <w:rPr>
                <w:rFonts w:ascii="Times New Roman" w:hAnsi="Times New Roman" w:cs="Times New Roman"/>
                <w:sz w:val="18"/>
                <w:szCs w:val="18"/>
              </w:rPr>
              <w:t>динаміка кількості світлофорних об’єктів на яких буде проведено капітальний ремонт у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49,3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33,3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72,7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1.1.5. Проведення ремонтних робіт та планово-профілактичних заходів на світлофорних об’єктах</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2022-2023</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Бюджет м. Києва</w:t>
            </w:r>
          </w:p>
        </w:tc>
        <w:tc>
          <w:tcPr>
            <w:tcW w:w="1814" w:type="dxa"/>
            <w:vMerge w:val="restart"/>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Всього:  </w:t>
            </w:r>
            <w:r w:rsidRPr="00086D31">
              <w:rPr>
                <w:rFonts w:ascii="Times New Roman" w:hAnsi="Times New Roman" w:cs="Times New Roman"/>
                <w:b/>
                <w:bCs/>
                <w:sz w:val="18"/>
                <w:szCs w:val="18"/>
              </w:rPr>
              <w:t>13</w:t>
            </w:r>
            <w:r w:rsidRPr="00A92DF4">
              <w:rPr>
                <w:rFonts w:ascii="Times New Roman" w:hAnsi="Times New Roman" w:cs="Times New Roman"/>
                <w:b/>
                <w:bCs/>
                <w:sz w:val="18"/>
                <w:szCs w:val="18"/>
                <w:lang w:val="ru-RU"/>
              </w:rPr>
              <w:t>5</w:t>
            </w:r>
            <w:r>
              <w:rPr>
                <w:rFonts w:ascii="Times New Roman" w:hAnsi="Times New Roman" w:cs="Times New Roman"/>
                <w:b/>
                <w:bCs/>
                <w:sz w:val="18"/>
                <w:szCs w:val="18"/>
              </w:rPr>
              <w:t> </w:t>
            </w:r>
            <w:r w:rsidRPr="0004031F">
              <w:rPr>
                <w:rFonts w:ascii="Times New Roman" w:hAnsi="Times New Roman" w:cs="Times New Roman"/>
                <w:b/>
                <w:bCs/>
                <w:sz w:val="18"/>
                <w:szCs w:val="18"/>
                <w:lang w:val="ru-RU"/>
              </w:rPr>
              <w:t>0</w:t>
            </w:r>
            <w:r w:rsidRPr="00086D31">
              <w:rPr>
                <w:rFonts w:ascii="Times New Roman" w:hAnsi="Times New Roman" w:cs="Times New Roman"/>
                <w:b/>
                <w:bCs/>
                <w:sz w:val="18"/>
                <w:szCs w:val="18"/>
              </w:rPr>
              <w:t>55,1</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в т. ч.:</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 xml:space="preserve">                </w:t>
            </w:r>
            <w:r w:rsidRPr="00086D31">
              <w:rPr>
                <w:rFonts w:ascii="Times New Roman" w:hAnsi="Times New Roman" w:cs="Times New Roman"/>
                <w:b/>
                <w:bCs/>
                <w:sz w:val="18"/>
                <w:szCs w:val="18"/>
              </w:rPr>
              <w:t>13</w:t>
            </w:r>
            <w:r>
              <w:rPr>
                <w:rFonts w:ascii="Times New Roman" w:hAnsi="Times New Roman" w:cs="Times New Roman"/>
                <w:b/>
                <w:bCs/>
                <w:sz w:val="18"/>
                <w:szCs w:val="18"/>
                <w:lang w:val="en-US"/>
              </w:rPr>
              <w:t>5</w:t>
            </w:r>
            <w:r>
              <w:rPr>
                <w:rFonts w:ascii="Times New Roman" w:hAnsi="Times New Roman" w:cs="Times New Roman"/>
                <w:b/>
                <w:bCs/>
                <w:sz w:val="18"/>
                <w:szCs w:val="18"/>
              </w:rPr>
              <w:t> </w:t>
            </w:r>
            <w:r>
              <w:rPr>
                <w:rFonts w:ascii="Times New Roman" w:hAnsi="Times New Roman" w:cs="Times New Roman"/>
                <w:b/>
                <w:bCs/>
                <w:sz w:val="18"/>
                <w:szCs w:val="18"/>
                <w:lang w:val="en-US"/>
              </w:rPr>
              <w:t>0</w:t>
            </w:r>
            <w:r w:rsidRPr="00086D31">
              <w:rPr>
                <w:rFonts w:ascii="Times New Roman" w:hAnsi="Times New Roman" w:cs="Times New Roman"/>
                <w:b/>
                <w:bCs/>
                <w:sz w:val="18"/>
                <w:szCs w:val="18"/>
              </w:rPr>
              <w:t>55,1</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2022 рік – </w:t>
            </w:r>
            <w:r>
              <w:rPr>
                <w:rFonts w:ascii="Times New Roman" w:hAnsi="Times New Roman" w:cs="Times New Roman"/>
                <w:sz w:val="18"/>
                <w:szCs w:val="18"/>
                <w:lang w:val="en-US"/>
              </w:rPr>
              <w:t>6</w:t>
            </w:r>
            <w:r w:rsidRPr="00086D31">
              <w:rPr>
                <w:rFonts w:ascii="Times New Roman" w:hAnsi="Times New Roman" w:cs="Times New Roman"/>
                <w:sz w:val="18"/>
                <w:szCs w:val="18"/>
              </w:rPr>
              <w:t>3</w:t>
            </w:r>
            <w:r>
              <w:rPr>
                <w:rFonts w:ascii="Times New Roman" w:hAnsi="Times New Roman" w:cs="Times New Roman"/>
                <w:sz w:val="18"/>
                <w:szCs w:val="18"/>
              </w:rPr>
              <w:t> </w:t>
            </w:r>
            <w:r w:rsidRPr="00086D31">
              <w:rPr>
                <w:rFonts w:ascii="Times New Roman" w:hAnsi="Times New Roman" w:cs="Times New Roman"/>
                <w:sz w:val="18"/>
                <w:szCs w:val="18"/>
              </w:rPr>
              <w:t>800</w:t>
            </w:r>
            <w:r>
              <w:rPr>
                <w:rFonts w:ascii="Times New Roman" w:hAnsi="Times New Roman" w:cs="Times New Roman"/>
                <w:sz w:val="18"/>
                <w:szCs w:val="18"/>
              </w:rPr>
              <w:t>,0</w:t>
            </w:r>
            <w:r w:rsidRPr="00EA3AB7">
              <w:rPr>
                <w:rFonts w:ascii="Times New Roman" w:hAnsi="Times New Roman" w:cs="Times New Roman"/>
                <w:sz w:val="18"/>
                <w:szCs w:val="18"/>
              </w:rPr>
              <w:t>;</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2023 рік – </w:t>
            </w:r>
            <w:r w:rsidRPr="00086D31">
              <w:rPr>
                <w:rFonts w:ascii="Times New Roman" w:hAnsi="Times New Roman" w:cs="Times New Roman"/>
                <w:sz w:val="18"/>
                <w:szCs w:val="18"/>
                <w:lang w:val="en-US"/>
              </w:rPr>
              <w:t>7</w:t>
            </w:r>
            <w:r>
              <w:rPr>
                <w:rFonts w:ascii="Times New Roman" w:hAnsi="Times New Roman" w:cs="Times New Roman"/>
                <w:sz w:val="18"/>
                <w:szCs w:val="18"/>
                <w:lang w:val="en-US"/>
              </w:rPr>
              <w:t>1</w:t>
            </w:r>
            <w:r>
              <w:rPr>
                <w:rFonts w:ascii="Times New Roman" w:hAnsi="Times New Roman" w:cs="Times New Roman"/>
                <w:sz w:val="18"/>
                <w:szCs w:val="18"/>
              </w:rPr>
              <w:t> </w:t>
            </w:r>
            <w:r>
              <w:rPr>
                <w:rFonts w:ascii="Times New Roman" w:hAnsi="Times New Roman" w:cs="Times New Roman"/>
                <w:sz w:val="18"/>
                <w:szCs w:val="18"/>
                <w:lang w:val="en-US"/>
              </w:rPr>
              <w:t>2</w:t>
            </w:r>
            <w:r w:rsidRPr="00086D31">
              <w:rPr>
                <w:rFonts w:ascii="Times New Roman" w:hAnsi="Times New Roman" w:cs="Times New Roman"/>
                <w:sz w:val="18"/>
                <w:szCs w:val="18"/>
                <w:lang w:val="en-US"/>
              </w:rPr>
              <w:t>55,1</w:t>
            </w: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витрат: </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lang w:val="en-US"/>
              </w:rPr>
              <w:t>6</w:t>
            </w:r>
            <w:r w:rsidRPr="00086D31">
              <w:rPr>
                <w:rFonts w:ascii="Times New Roman" w:hAnsi="Times New Roman" w:cs="Times New Roman"/>
                <w:sz w:val="18"/>
                <w:szCs w:val="18"/>
              </w:rPr>
              <w:t>3</w:t>
            </w:r>
            <w:r>
              <w:rPr>
                <w:rFonts w:ascii="Times New Roman" w:hAnsi="Times New Roman" w:cs="Times New Roman"/>
                <w:sz w:val="18"/>
                <w:szCs w:val="18"/>
              </w:rPr>
              <w:t> </w:t>
            </w:r>
            <w:r w:rsidRPr="00086D31">
              <w:rPr>
                <w:rFonts w:ascii="Times New Roman" w:hAnsi="Times New Roman" w:cs="Times New Roman"/>
                <w:sz w:val="18"/>
                <w:szCs w:val="18"/>
              </w:rPr>
              <w:t>800</w:t>
            </w:r>
            <w:r>
              <w:rPr>
                <w:rFonts w:ascii="Times New Roman" w:hAnsi="Times New Roman" w:cs="Times New Roman"/>
                <w:sz w:val="18"/>
                <w:szCs w:val="18"/>
              </w:rPr>
              <w:t>,0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086D31">
              <w:rPr>
                <w:rFonts w:ascii="Times New Roman" w:hAnsi="Times New Roman" w:cs="Times New Roman"/>
                <w:sz w:val="18"/>
                <w:szCs w:val="18"/>
                <w:lang w:val="en-US"/>
              </w:rPr>
              <w:t>7</w:t>
            </w:r>
            <w:r>
              <w:rPr>
                <w:rFonts w:ascii="Times New Roman" w:hAnsi="Times New Roman" w:cs="Times New Roman"/>
                <w:sz w:val="18"/>
                <w:szCs w:val="18"/>
                <w:lang w:val="en-US"/>
              </w:rPr>
              <w:t>1</w:t>
            </w:r>
            <w:r>
              <w:rPr>
                <w:rFonts w:ascii="Times New Roman" w:hAnsi="Times New Roman" w:cs="Times New Roman"/>
                <w:sz w:val="18"/>
                <w:szCs w:val="18"/>
              </w:rPr>
              <w:t> </w:t>
            </w:r>
            <w:r>
              <w:rPr>
                <w:rFonts w:ascii="Times New Roman" w:hAnsi="Times New Roman" w:cs="Times New Roman"/>
                <w:sz w:val="18"/>
                <w:szCs w:val="18"/>
                <w:lang w:val="en-US"/>
              </w:rPr>
              <w:t>2</w:t>
            </w:r>
            <w:r w:rsidRPr="00086D31">
              <w:rPr>
                <w:rFonts w:ascii="Times New Roman" w:hAnsi="Times New Roman" w:cs="Times New Roman"/>
                <w:sz w:val="18"/>
                <w:szCs w:val="18"/>
                <w:lang w:val="en-US"/>
              </w:rPr>
              <w:t>55,1</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продукту:</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кількість ремонтних робіт та планово-профілактичних заходів на світлофорних об’єктах,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84568E">
              <w:rPr>
                <w:rFonts w:ascii="Times New Roman" w:hAnsi="Times New Roman" w:cs="Times New Roman"/>
                <w:sz w:val="18"/>
                <w:szCs w:val="18"/>
              </w:rPr>
              <w:t>711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715</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ефективності:</w:t>
            </w:r>
          </w:p>
          <w:p w:rsidR="00143FAE" w:rsidRPr="00EA3AB7" w:rsidRDefault="00143FAE" w:rsidP="005062B2">
            <w:pPr>
              <w:rPr>
                <w:rFonts w:ascii="Times New Roman" w:hAnsi="Times New Roman" w:cs="Times New Roman"/>
                <w:sz w:val="18"/>
                <w:szCs w:val="18"/>
              </w:rPr>
            </w:pPr>
            <w:r w:rsidRPr="00562535">
              <w:rPr>
                <w:rFonts w:ascii="Times New Roman" w:hAnsi="Times New Roman" w:cs="Times New Roman"/>
                <w:sz w:val="18"/>
                <w:szCs w:val="18"/>
              </w:rPr>
              <w:t xml:space="preserve">середні видатки </w:t>
            </w:r>
            <w:r w:rsidRPr="00562535">
              <w:rPr>
                <w:rFonts w:ascii="Times New Roman" w:hAnsi="Times New Roman" w:cs="Times New Roman"/>
                <w:sz w:val="18"/>
                <w:szCs w:val="18"/>
              </w:rPr>
              <w:lastRenderedPageBreak/>
              <w:t>на одиницю ремонтних робіт та планово-профілактичних заходів на одному світлофорному об’єкті,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F54048" w:rsidRDefault="00143FAE" w:rsidP="005062B2">
            <w:pPr>
              <w:jc w:val="right"/>
              <w:rPr>
                <w:rFonts w:ascii="Times New Roman" w:hAnsi="Times New Roman" w:cs="Times New Roman"/>
                <w:sz w:val="18"/>
                <w:szCs w:val="18"/>
                <w:lang w:val="en-US"/>
              </w:rPr>
            </w:pPr>
            <w:r>
              <w:rPr>
                <w:rFonts w:ascii="Times New Roman" w:hAnsi="Times New Roman" w:cs="Times New Roman"/>
                <w:sz w:val="18"/>
                <w:szCs w:val="18"/>
                <w:lang w:val="en-US"/>
              </w:rPr>
              <w:t>89</w:t>
            </w:r>
            <w:r>
              <w:rPr>
                <w:rFonts w:ascii="Times New Roman" w:hAnsi="Times New Roman" w:cs="Times New Roman"/>
                <w:sz w:val="18"/>
                <w:szCs w:val="18"/>
              </w:rPr>
              <w:t>,</w:t>
            </w:r>
            <w:r>
              <w:rPr>
                <w:rFonts w:ascii="Times New Roman" w:hAnsi="Times New Roman" w:cs="Times New Roman"/>
                <w:sz w:val="18"/>
                <w:szCs w:val="18"/>
                <w:lang w:val="en-US"/>
              </w:rPr>
              <w:t>73</w:t>
            </w:r>
          </w:p>
        </w:tc>
        <w:tc>
          <w:tcPr>
            <w:tcW w:w="940" w:type="dxa"/>
            <w:shd w:val="clear" w:color="auto" w:fill="auto"/>
            <w:vAlign w:val="center"/>
          </w:tcPr>
          <w:p w:rsidR="00143FAE" w:rsidRPr="00535875" w:rsidRDefault="00143FAE" w:rsidP="005062B2">
            <w:pPr>
              <w:jc w:val="right"/>
              <w:rPr>
                <w:rFonts w:ascii="Times New Roman" w:hAnsi="Times New Roman" w:cs="Times New Roman"/>
                <w:sz w:val="18"/>
                <w:szCs w:val="18"/>
              </w:rPr>
            </w:pPr>
            <w:r>
              <w:rPr>
                <w:rFonts w:ascii="Times New Roman" w:hAnsi="Times New Roman" w:cs="Times New Roman"/>
                <w:sz w:val="18"/>
                <w:szCs w:val="18"/>
              </w:rPr>
              <w:t>99,66</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якості: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частка світлофорних об’єктів на яких проведені ремонтні роботи та планово-профілактичні заходи у % до запланованого</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rPr>
          <w:trHeight w:val="624"/>
        </w:trPr>
        <w:tc>
          <w:tcPr>
            <w:tcW w:w="1077" w:type="dxa"/>
            <w:vMerge/>
            <w:tcBorders>
              <w:left w:val="outset" w:sz="6" w:space="0" w:color="auto"/>
              <w:righ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bookmarkStart w:id="3" w:name="_Hlk105420232"/>
          </w:p>
        </w:tc>
        <w:tc>
          <w:tcPr>
            <w:tcW w:w="1430" w:type="dxa"/>
            <w:vMerge/>
            <w:tcBorders>
              <w:left w:val="outset" w:sz="6" w:space="0" w:color="auto"/>
            </w:tcBorders>
          </w:tcPr>
          <w:p w:rsidR="00143FAE" w:rsidRPr="00EA3AB7" w:rsidRDefault="00143FAE" w:rsidP="005062B2">
            <w:pPr>
              <w:rPr>
                <w:rFonts w:ascii="Times New Roman" w:eastAsia="Times New Roman" w:hAnsi="Times New Roman" w:cs="Times New Roman"/>
                <w:sz w:val="18"/>
                <w:szCs w:val="18"/>
                <w:lang w:eastAsia="ru-RU"/>
              </w:rPr>
            </w:pPr>
          </w:p>
        </w:tc>
        <w:tc>
          <w:tcPr>
            <w:tcW w:w="1757" w:type="dxa"/>
            <w:vMerge w:val="restart"/>
            <w:hideMark/>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1.1.6.Встановлення дублюючого сигналу світлофору на тротуарі (</w:t>
            </w:r>
            <w:proofErr w:type="spellStart"/>
            <w:r w:rsidRPr="00EA3AB7">
              <w:rPr>
                <w:rFonts w:ascii="Times New Roman" w:eastAsia="Times New Roman" w:hAnsi="Times New Roman" w:cs="Times New Roman"/>
                <w:sz w:val="18"/>
                <w:szCs w:val="18"/>
                <w:lang w:eastAsia="ru-RU"/>
              </w:rPr>
              <w:t>Led</w:t>
            </w:r>
            <w:proofErr w:type="spellEnd"/>
            <w:r w:rsidRPr="00EA3AB7">
              <w:rPr>
                <w:rFonts w:ascii="Times New Roman" w:eastAsia="Times New Roman" w:hAnsi="Times New Roman" w:cs="Times New Roman"/>
                <w:sz w:val="18"/>
                <w:szCs w:val="18"/>
                <w:lang w:eastAsia="ru-RU"/>
              </w:rPr>
              <w:t>-бруківка)</w:t>
            </w:r>
          </w:p>
        </w:tc>
        <w:tc>
          <w:tcPr>
            <w:tcW w:w="740" w:type="dxa"/>
            <w:vMerge w:val="restart"/>
            <w:hideMark/>
          </w:tcPr>
          <w:p w:rsidR="00143FAE" w:rsidRPr="00EA3AB7" w:rsidRDefault="00143FAE" w:rsidP="005062B2">
            <w:pPr>
              <w:jc w:val="cente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2022</w:t>
            </w:r>
          </w:p>
        </w:tc>
        <w:tc>
          <w:tcPr>
            <w:tcW w:w="1562" w:type="dxa"/>
            <w:vMerge w:val="restart"/>
            <w:hideMark/>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noWrap/>
            <w:hideMark/>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Бюджет м. Києва</w:t>
            </w:r>
          </w:p>
        </w:tc>
        <w:tc>
          <w:tcPr>
            <w:tcW w:w="1814" w:type="dxa"/>
            <w:vMerge w:val="restart"/>
            <w:hideMark/>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5 0</w:t>
            </w:r>
            <w:r w:rsidRPr="00EA3AB7">
              <w:rPr>
                <w:rFonts w:ascii="Times New Roman" w:eastAsia="Times New Roman" w:hAnsi="Times New Roman" w:cs="Times New Roman"/>
                <w:b/>
                <w:bCs/>
                <w:sz w:val="18"/>
                <w:szCs w:val="18"/>
                <w:lang w:eastAsia="ru-RU"/>
              </w:rPr>
              <w:t xml:space="preserve">00,0 </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в т. ч.:</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5 0</w:t>
            </w:r>
            <w:r w:rsidRPr="00EA3AB7">
              <w:rPr>
                <w:rFonts w:ascii="Times New Roman" w:eastAsia="Times New Roman" w:hAnsi="Times New Roman" w:cs="Times New Roman"/>
                <w:b/>
                <w:bCs/>
                <w:sz w:val="18"/>
                <w:szCs w:val="18"/>
                <w:lang w:eastAsia="ru-RU"/>
              </w:rPr>
              <w:t>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 xml:space="preserve">2022 рік – </w:t>
            </w:r>
            <w:r>
              <w:rPr>
                <w:rFonts w:ascii="Times New Roman" w:eastAsia="Times New Roman" w:hAnsi="Times New Roman" w:cs="Times New Roman"/>
                <w:sz w:val="18"/>
                <w:szCs w:val="18"/>
                <w:lang w:eastAsia="ru-RU"/>
              </w:rPr>
              <w:t>5 0</w:t>
            </w:r>
            <w:r w:rsidRPr="00EA3AB7">
              <w:rPr>
                <w:rFonts w:ascii="Times New Roman" w:eastAsia="Times New Roman" w:hAnsi="Times New Roman" w:cs="Times New Roman"/>
                <w:sz w:val="18"/>
                <w:szCs w:val="18"/>
                <w:lang w:eastAsia="ru-RU"/>
              </w:rPr>
              <w:t>00,0</w:t>
            </w:r>
          </w:p>
        </w:tc>
        <w:tc>
          <w:tcPr>
            <w:tcW w:w="1633" w:type="dxa"/>
            <w:shd w:val="clear" w:color="auto" w:fill="auto"/>
            <w:hideMark/>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5 0</w:t>
            </w:r>
            <w:r w:rsidRPr="00EA3AB7">
              <w:rPr>
                <w:rFonts w:ascii="Times New Roman" w:eastAsia="Times New Roman" w:hAnsi="Times New Roman" w:cs="Times New Roman"/>
                <w:sz w:val="18"/>
                <w:szCs w:val="18"/>
                <w:lang w:eastAsia="ru-RU"/>
              </w:rPr>
              <w:t>00,0</w:t>
            </w:r>
          </w:p>
        </w:tc>
        <w:tc>
          <w:tcPr>
            <w:tcW w:w="94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r>
      <w:tr w:rsidR="00143FAE" w:rsidRPr="00EA3AB7" w:rsidTr="005062B2">
        <w:trPr>
          <w:trHeight w:val="794"/>
        </w:trPr>
        <w:tc>
          <w:tcPr>
            <w:tcW w:w="1077" w:type="dxa"/>
            <w:vMerge/>
            <w:tcBorders>
              <w:left w:val="outset" w:sz="6" w:space="0" w:color="auto"/>
              <w:righ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p>
        </w:tc>
        <w:tc>
          <w:tcPr>
            <w:tcW w:w="1430" w:type="dxa"/>
            <w:vMerge/>
            <w:tcBorders>
              <w:lef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p>
        </w:tc>
        <w:tc>
          <w:tcPr>
            <w:tcW w:w="1757"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740" w:type="dxa"/>
            <w:vMerge/>
          </w:tcPr>
          <w:p w:rsidR="00143FAE" w:rsidRPr="00EA3AB7" w:rsidRDefault="00143FAE" w:rsidP="005062B2">
            <w:pPr>
              <w:rPr>
                <w:rFonts w:ascii="Times New Roman" w:eastAsia="Times New Roman" w:hAnsi="Times New Roman" w:cs="Times New Roman"/>
                <w:sz w:val="18"/>
                <w:szCs w:val="18"/>
                <w:lang w:eastAsia="ru-RU"/>
              </w:rPr>
            </w:pPr>
          </w:p>
        </w:tc>
        <w:tc>
          <w:tcPr>
            <w:tcW w:w="1562"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947" w:type="dxa"/>
            <w:vMerge/>
            <w:noWrap/>
          </w:tcPr>
          <w:p w:rsidR="00143FAE" w:rsidRPr="00EA3AB7" w:rsidRDefault="00143FAE" w:rsidP="005062B2">
            <w:pPr>
              <w:rPr>
                <w:rFonts w:ascii="Times New Roman" w:eastAsia="Times New Roman" w:hAnsi="Times New Roman" w:cs="Times New Roman"/>
                <w:sz w:val="18"/>
                <w:szCs w:val="18"/>
                <w:lang w:eastAsia="ru-RU"/>
              </w:rPr>
            </w:pPr>
          </w:p>
        </w:tc>
        <w:tc>
          <w:tcPr>
            <w:tcW w:w="1814"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1633" w:type="dxa"/>
            <w:shd w:val="clear" w:color="auto" w:fill="auto"/>
            <w:hideMark/>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продукту: </w:t>
            </w:r>
            <w:r w:rsidRPr="00692916">
              <w:rPr>
                <w:rFonts w:ascii="Times New Roman" w:eastAsia="Times New Roman" w:hAnsi="Times New Roman" w:cs="Times New Roman"/>
                <w:sz w:val="18"/>
                <w:szCs w:val="18"/>
                <w:lang w:eastAsia="ru-RU"/>
              </w:rPr>
              <w:t>кількість світлофорних об’єктів облаштованих дублюючими сигналами на тротуарах, од.</w:t>
            </w: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4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r>
      <w:tr w:rsidR="00143FAE" w:rsidRPr="00EA3AB7" w:rsidTr="005062B2">
        <w:trPr>
          <w:trHeight w:val="794"/>
        </w:trPr>
        <w:tc>
          <w:tcPr>
            <w:tcW w:w="1077" w:type="dxa"/>
            <w:vMerge/>
            <w:tcBorders>
              <w:left w:val="outset" w:sz="6" w:space="0" w:color="auto"/>
              <w:righ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p>
        </w:tc>
        <w:tc>
          <w:tcPr>
            <w:tcW w:w="1430" w:type="dxa"/>
            <w:vMerge/>
            <w:tcBorders>
              <w:lef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p>
        </w:tc>
        <w:tc>
          <w:tcPr>
            <w:tcW w:w="1757"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740" w:type="dxa"/>
            <w:vMerge/>
          </w:tcPr>
          <w:p w:rsidR="00143FAE" w:rsidRPr="00EA3AB7" w:rsidRDefault="00143FAE" w:rsidP="005062B2">
            <w:pPr>
              <w:rPr>
                <w:rFonts w:ascii="Times New Roman" w:eastAsia="Times New Roman" w:hAnsi="Times New Roman" w:cs="Times New Roman"/>
                <w:sz w:val="18"/>
                <w:szCs w:val="18"/>
                <w:lang w:eastAsia="ru-RU"/>
              </w:rPr>
            </w:pPr>
          </w:p>
        </w:tc>
        <w:tc>
          <w:tcPr>
            <w:tcW w:w="1562" w:type="dxa"/>
            <w:vMerge/>
          </w:tcPr>
          <w:p w:rsidR="00143FAE" w:rsidRPr="00EA3AB7" w:rsidRDefault="00143FAE" w:rsidP="005062B2">
            <w:pPr>
              <w:rPr>
                <w:rFonts w:ascii="Times New Roman" w:eastAsia="Times New Roman" w:hAnsi="Times New Roman" w:cs="Times New Roman"/>
                <w:sz w:val="18"/>
                <w:szCs w:val="18"/>
                <w:lang w:eastAsia="ru-RU"/>
              </w:rPr>
            </w:pPr>
          </w:p>
        </w:tc>
        <w:tc>
          <w:tcPr>
            <w:tcW w:w="947" w:type="dxa"/>
            <w:vMerge/>
            <w:noWrap/>
          </w:tcPr>
          <w:p w:rsidR="00143FAE" w:rsidRPr="00EA3AB7" w:rsidRDefault="00143FAE" w:rsidP="005062B2">
            <w:pPr>
              <w:rPr>
                <w:rFonts w:ascii="Times New Roman" w:eastAsia="Times New Roman" w:hAnsi="Times New Roman" w:cs="Times New Roman"/>
                <w:sz w:val="18"/>
                <w:szCs w:val="18"/>
                <w:lang w:eastAsia="ru-RU"/>
              </w:rPr>
            </w:pPr>
          </w:p>
        </w:tc>
        <w:tc>
          <w:tcPr>
            <w:tcW w:w="1814"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1633" w:type="dxa"/>
            <w:shd w:val="clear" w:color="auto" w:fill="auto"/>
            <w:hideMark/>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ефективності: </w:t>
            </w:r>
            <w:r w:rsidRPr="00562535">
              <w:rPr>
                <w:rFonts w:ascii="Times New Roman" w:eastAsia="Times New Roman" w:hAnsi="Times New Roman" w:cs="Times New Roman"/>
                <w:sz w:val="18"/>
                <w:szCs w:val="18"/>
                <w:lang w:eastAsia="ru-RU"/>
              </w:rPr>
              <w:t>середні видатки на один світлофорний об’єкт, облаштований дублюючими сигналами на тротуарах, тис. грн</w:t>
            </w: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0</w:t>
            </w:r>
            <w:r w:rsidRPr="00EA3AB7">
              <w:rPr>
                <w:rFonts w:ascii="Times New Roman" w:eastAsia="Times New Roman" w:hAnsi="Times New Roman" w:cs="Times New Roman"/>
                <w:sz w:val="18"/>
                <w:szCs w:val="18"/>
                <w:lang w:eastAsia="ru-RU"/>
              </w:rPr>
              <w:t>0,0</w:t>
            </w:r>
          </w:p>
        </w:tc>
        <w:tc>
          <w:tcPr>
            <w:tcW w:w="94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r>
      <w:tr w:rsidR="00143FAE" w:rsidRPr="00EA3AB7" w:rsidTr="005062B2">
        <w:trPr>
          <w:trHeight w:val="397"/>
        </w:trPr>
        <w:tc>
          <w:tcPr>
            <w:tcW w:w="1077" w:type="dxa"/>
            <w:vMerge/>
            <w:tcBorders>
              <w:left w:val="outset" w:sz="6" w:space="0" w:color="auto"/>
              <w:righ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p>
        </w:tc>
        <w:tc>
          <w:tcPr>
            <w:tcW w:w="1430" w:type="dxa"/>
            <w:vMerge/>
            <w:tcBorders>
              <w:left w:val="outset" w:sz="6" w:space="0" w:color="auto"/>
            </w:tcBorders>
            <w:hideMark/>
          </w:tcPr>
          <w:p w:rsidR="00143FAE" w:rsidRPr="00EA3AB7" w:rsidRDefault="00143FAE" w:rsidP="005062B2">
            <w:pPr>
              <w:rPr>
                <w:rFonts w:ascii="Times New Roman" w:eastAsia="Times New Roman" w:hAnsi="Times New Roman" w:cs="Times New Roman"/>
                <w:sz w:val="18"/>
                <w:szCs w:val="18"/>
                <w:lang w:eastAsia="ru-RU"/>
              </w:rPr>
            </w:pPr>
          </w:p>
        </w:tc>
        <w:tc>
          <w:tcPr>
            <w:tcW w:w="1757"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740" w:type="dxa"/>
            <w:vMerge/>
          </w:tcPr>
          <w:p w:rsidR="00143FAE" w:rsidRPr="00EA3AB7" w:rsidRDefault="00143FAE" w:rsidP="005062B2">
            <w:pPr>
              <w:rPr>
                <w:rFonts w:ascii="Times New Roman" w:eastAsia="Times New Roman" w:hAnsi="Times New Roman" w:cs="Times New Roman"/>
                <w:sz w:val="18"/>
                <w:szCs w:val="18"/>
                <w:lang w:eastAsia="ru-RU"/>
              </w:rPr>
            </w:pPr>
          </w:p>
        </w:tc>
        <w:tc>
          <w:tcPr>
            <w:tcW w:w="1562" w:type="dxa"/>
            <w:vMerge/>
          </w:tcPr>
          <w:p w:rsidR="00143FAE" w:rsidRPr="00EA3AB7" w:rsidRDefault="00143FAE" w:rsidP="005062B2">
            <w:pPr>
              <w:rPr>
                <w:rFonts w:ascii="Times New Roman" w:eastAsia="Times New Roman" w:hAnsi="Times New Roman" w:cs="Times New Roman"/>
                <w:sz w:val="18"/>
                <w:szCs w:val="18"/>
                <w:lang w:eastAsia="ru-RU"/>
              </w:rPr>
            </w:pPr>
          </w:p>
        </w:tc>
        <w:tc>
          <w:tcPr>
            <w:tcW w:w="947" w:type="dxa"/>
            <w:vMerge/>
            <w:noWrap/>
          </w:tcPr>
          <w:p w:rsidR="00143FAE" w:rsidRPr="00EA3AB7" w:rsidRDefault="00143FAE" w:rsidP="005062B2">
            <w:pPr>
              <w:rPr>
                <w:rFonts w:ascii="Times New Roman" w:eastAsia="Times New Roman" w:hAnsi="Times New Roman" w:cs="Times New Roman"/>
                <w:sz w:val="18"/>
                <w:szCs w:val="18"/>
                <w:lang w:eastAsia="ru-RU"/>
              </w:rPr>
            </w:pPr>
          </w:p>
        </w:tc>
        <w:tc>
          <w:tcPr>
            <w:tcW w:w="1814" w:type="dxa"/>
            <w:vMerge/>
            <w:hideMark/>
          </w:tcPr>
          <w:p w:rsidR="00143FAE" w:rsidRPr="00EA3AB7" w:rsidRDefault="00143FAE" w:rsidP="005062B2">
            <w:pPr>
              <w:rPr>
                <w:rFonts w:ascii="Times New Roman" w:eastAsia="Times New Roman" w:hAnsi="Times New Roman" w:cs="Times New Roman"/>
                <w:sz w:val="18"/>
                <w:szCs w:val="18"/>
                <w:lang w:eastAsia="ru-RU"/>
              </w:rPr>
            </w:pPr>
          </w:p>
        </w:tc>
        <w:tc>
          <w:tcPr>
            <w:tcW w:w="1633" w:type="dxa"/>
            <w:shd w:val="clear" w:color="auto" w:fill="auto"/>
            <w:hideMark/>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eastAsia="Times New Roman" w:hAnsi="Times New Roman" w:cs="Times New Roman"/>
                <w:sz w:val="18"/>
                <w:szCs w:val="18"/>
                <w:lang w:eastAsia="ru-RU"/>
              </w:rPr>
            </w:pPr>
            <w:r w:rsidRPr="00692916">
              <w:rPr>
                <w:rFonts w:ascii="Times New Roman" w:eastAsia="Times New Roman" w:hAnsi="Times New Roman" w:cs="Times New Roman"/>
                <w:sz w:val="18"/>
                <w:szCs w:val="18"/>
                <w:lang w:eastAsia="ru-RU"/>
              </w:rPr>
              <w:t xml:space="preserve">частка світлофорних </w:t>
            </w:r>
            <w:r w:rsidRPr="00692916">
              <w:rPr>
                <w:rFonts w:ascii="Times New Roman" w:eastAsia="Times New Roman" w:hAnsi="Times New Roman" w:cs="Times New Roman"/>
                <w:sz w:val="18"/>
                <w:szCs w:val="18"/>
                <w:lang w:eastAsia="ru-RU"/>
              </w:rPr>
              <w:lastRenderedPageBreak/>
              <w:t>об’єктів облаштованих дублюючими сигналами на тротуарах у % до запланованого</w:t>
            </w: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6"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c>
          <w:tcPr>
            <w:tcW w:w="93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100,0</w:t>
            </w:r>
          </w:p>
        </w:tc>
        <w:tc>
          <w:tcPr>
            <w:tcW w:w="940" w:type="dxa"/>
            <w:shd w:val="clear" w:color="auto" w:fill="auto"/>
            <w:noWrap/>
            <w:vAlign w:val="center"/>
          </w:tcPr>
          <w:p w:rsidR="00143FAE" w:rsidRPr="00EA3AB7" w:rsidRDefault="00143FAE" w:rsidP="005062B2">
            <w:pPr>
              <w:jc w:val="right"/>
              <w:rPr>
                <w:rFonts w:ascii="Times New Roman" w:eastAsia="Times New Roman" w:hAnsi="Times New Roman" w:cs="Times New Roman"/>
                <w:sz w:val="18"/>
                <w:szCs w:val="18"/>
                <w:lang w:eastAsia="ru-RU"/>
              </w:rPr>
            </w:pPr>
          </w:p>
        </w:tc>
      </w:tr>
      <w:tr w:rsidR="00143FAE" w:rsidRPr="00EA3AB7" w:rsidTr="005062B2">
        <w:trPr>
          <w:trHeight w:val="340"/>
        </w:trPr>
        <w:tc>
          <w:tcPr>
            <w:tcW w:w="1077" w:type="dxa"/>
            <w:vMerge/>
            <w:tcBorders>
              <w:left w:val="outset" w:sz="6" w:space="0" w:color="auto"/>
              <w:right w:val="outset" w:sz="6" w:space="0" w:color="auto"/>
            </w:tcBorders>
          </w:tcPr>
          <w:p w:rsidR="00143FAE" w:rsidRPr="00EA3AB7" w:rsidRDefault="00143FAE" w:rsidP="005062B2">
            <w:pPr>
              <w:rPr>
                <w:rFonts w:ascii="Times New Roman" w:eastAsia="Times New Roman" w:hAnsi="Times New Roman" w:cs="Times New Roman"/>
                <w:sz w:val="18"/>
                <w:szCs w:val="18"/>
                <w:lang w:eastAsia="ru-RU"/>
              </w:rPr>
            </w:pPr>
          </w:p>
        </w:tc>
        <w:tc>
          <w:tcPr>
            <w:tcW w:w="1430" w:type="dxa"/>
            <w:vMerge/>
            <w:tcBorders>
              <w:left w:val="outset" w:sz="6" w:space="0" w:color="auto"/>
            </w:tcBorders>
          </w:tcPr>
          <w:p w:rsidR="00143FAE" w:rsidRPr="00EA3AB7" w:rsidRDefault="00143FAE" w:rsidP="005062B2">
            <w:pPr>
              <w:rPr>
                <w:rFonts w:ascii="Times New Roman" w:eastAsia="Times New Roman" w:hAnsi="Times New Roman" w:cs="Times New Roman"/>
                <w:sz w:val="18"/>
                <w:szCs w:val="18"/>
                <w:lang w:eastAsia="ru-RU"/>
              </w:rPr>
            </w:pPr>
          </w:p>
        </w:tc>
        <w:tc>
          <w:tcPr>
            <w:tcW w:w="13125" w:type="dxa"/>
            <w:gridSpan w:val="11"/>
            <w:shd w:val="clear" w:color="auto" w:fill="auto"/>
            <w:vAlign w:val="center"/>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1.2. Визначення та належне облаштування зон змішаного користування (</w:t>
            </w:r>
            <w:proofErr w:type="spellStart"/>
            <w:r w:rsidRPr="00EA3AB7">
              <w:rPr>
                <w:rFonts w:ascii="Times New Roman" w:eastAsia="Times New Roman" w:hAnsi="Times New Roman" w:cs="Times New Roman"/>
                <w:sz w:val="18"/>
                <w:szCs w:val="18"/>
                <w:lang w:eastAsia="ru-RU"/>
              </w:rPr>
              <w:t>Shared</w:t>
            </w:r>
            <w:proofErr w:type="spellEnd"/>
            <w:r w:rsidRPr="00EA3AB7">
              <w:rPr>
                <w:rFonts w:ascii="Times New Roman" w:eastAsia="Times New Roman" w:hAnsi="Times New Roman" w:cs="Times New Roman"/>
                <w:sz w:val="18"/>
                <w:szCs w:val="18"/>
                <w:lang w:eastAsia="ru-RU"/>
              </w:rPr>
              <w:t xml:space="preserve"> </w:t>
            </w:r>
            <w:proofErr w:type="spellStart"/>
            <w:r w:rsidRPr="00EA3AB7">
              <w:rPr>
                <w:rFonts w:ascii="Times New Roman" w:eastAsia="Times New Roman" w:hAnsi="Times New Roman" w:cs="Times New Roman"/>
                <w:sz w:val="18"/>
                <w:szCs w:val="18"/>
                <w:lang w:eastAsia="ru-RU"/>
              </w:rPr>
              <w:t>space</w:t>
            </w:r>
            <w:proofErr w:type="spellEnd"/>
            <w:r w:rsidRPr="00EA3AB7">
              <w:rPr>
                <w:rFonts w:ascii="Times New Roman" w:eastAsia="Times New Roman" w:hAnsi="Times New Roman" w:cs="Times New Roman"/>
                <w:sz w:val="18"/>
                <w:szCs w:val="18"/>
                <w:lang w:eastAsia="ru-RU"/>
              </w:rPr>
              <w:t>) з обмеженим швидкісним режимом</w:t>
            </w:r>
          </w:p>
        </w:tc>
      </w:tr>
      <w:bookmarkEnd w:id="3"/>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1.2.1. Будівництво елементів благоустрою на </w:t>
            </w:r>
            <w:proofErr w:type="spellStart"/>
            <w:r w:rsidRPr="00EA3AB7">
              <w:rPr>
                <w:rFonts w:ascii="Times New Roman" w:hAnsi="Times New Roman" w:cs="Times New Roman"/>
                <w:sz w:val="18"/>
                <w:szCs w:val="18"/>
              </w:rPr>
              <w:t>вулично</w:t>
            </w:r>
            <w:proofErr w:type="spellEnd"/>
            <w:r w:rsidRPr="00EA3AB7">
              <w:rPr>
                <w:rFonts w:ascii="Times New Roman" w:hAnsi="Times New Roman" w:cs="Times New Roman"/>
                <w:sz w:val="18"/>
                <w:szCs w:val="18"/>
              </w:rPr>
              <w:t>-дорожній мережі м. Києва</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2019-2021</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Інші кошти (кредитні кошти ЄІБ)</w:t>
            </w:r>
          </w:p>
        </w:tc>
        <w:tc>
          <w:tcPr>
            <w:tcW w:w="1814"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Всього:    36 100,0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12 100,0;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12 000,0;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12 000,0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в т. ч.:</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 xml:space="preserve">                  6 100,0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2 100,0;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2 000,0;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2 000,0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інші кошти (кредитні кошти ЄІБ):         30 000,0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рік – 10 000,0;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рік – 10 000,0;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рік – 10 000,0</w:t>
            </w: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витрат</w:t>
            </w:r>
            <w:r w:rsidRPr="00EA3AB7">
              <w:rPr>
                <w:rFonts w:ascii="Times New Roman" w:hAnsi="Times New Roman" w:cs="Times New Roman"/>
                <w:sz w:val="18"/>
                <w:szCs w:val="18"/>
              </w:rPr>
              <w:t xml:space="preserve">: </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12 100,0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12 000,0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продукту:</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кількість збудованих острівців безпеки,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протяжність нанесеної дорожньої розмітки на </w:t>
            </w:r>
            <w:proofErr w:type="spellStart"/>
            <w:r w:rsidRPr="00EA3AB7">
              <w:rPr>
                <w:rFonts w:ascii="Times New Roman" w:hAnsi="Times New Roman" w:cs="Times New Roman"/>
                <w:sz w:val="18"/>
                <w:szCs w:val="18"/>
              </w:rPr>
              <w:t>вулично</w:t>
            </w:r>
            <w:proofErr w:type="spellEnd"/>
            <w:r w:rsidRPr="00EA3AB7">
              <w:rPr>
                <w:rFonts w:ascii="Times New Roman" w:hAnsi="Times New Roman" w:cs="Times New Roman"/>
                <w:sz w:val="18"/>
                <w:szCs w:val="18"/>
              </w:rPr>
              <w:t>-дорожній мережі, км</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20,64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14,57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12,62</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b/>
                <w:bCs/>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ефективності: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середні видатки на будівництво одного острівця безпеки,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92,50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93,75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93,75</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середні видатки на нанесення одного км дорожньої розмітки на дорогах загальноміського та районного значення,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406,98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411,81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475,44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якості:</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динаміка кількості побудованих </w:t>
            </w:r>
            <w:r w:rsidRPr="00EA3AB7">
              <w:rPr>
                <w:rFonts w:ascii="Times New Roman" w:hAnsi="Times New Roman" w:cs="Times New Roman"/>
                <w:sz w:val="18"/>
                <w:szCs w:val="18"/>
              </w:rPr>
              <w:lastRenderedPageBreak/>
              <w:t>острівців безпеки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1.2.2. Заміна, відновлення та впровадження дорожніх знаків, знаків маршрутного орієнтування та інформаційно-вказівних дорожніх знаків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631A39">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22 </w:t>
            </w:r>
            <w:r w:rsidRPr="00631A39">
              <w:rPr>
                <w:rFonts w:ascii="Times New Roman" w:eastAsia="Times New Roman" w:hAnsi="Times New Roman" w:cs="Times New Roman"/>
                <w:b/>
                <w:bCs/>
                <w:sz w:val="18"/>
                <w:szCs w:val="18"/>
                <w:lang w:eastAsia="ru-RU"/>
              </w:rPr>
              <w:t>256,2</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в т. ч.:</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631A39">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22 </w:t>
            </w:r>
            <w:r w:rsidRPr="00631A39">
              <w:rPr>
                <w:rFonts w:ascii="Times New Roman" w:eastAsia="Times New Roman" w:hAnsi="Times New Roman" w:cs="Times New Roman"/>
                <w:b/>
                <w:bCs/>
                <w:sz w:val="18"/>
                <w:szCs w:val="18"/>
                <w:lang w:eastAsia="ru-RU"/>
              </w:rPr>
              <w:t>256,2</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8 954,2;</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9 680,5;</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10 348,8;</w:t>
            </w:r>
          </w:p>
          <w:p w:rsidR="00143FAE" w:rsidRPr="00236718"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2022 рік –</w:t>
            </w:r>
            <w:r w:rsidRPr="00690971">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4</w:t>
            </w:r>
            <w:r w:rsidRPr="00631A39">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 </w:t>
            </w:r>
            <w:r w:rsidRPr="00631A39">
              <w:rPr>
                <w:rFonts w:ascii="Times New Roman" w:eastAsia="Times New Roman" w:hAnsi="Times New Roman" w:cs="Times New Roman"/>
                <w:sz w:val="18"/>
                <w:szCs w:val="18"/>
                <w:lang w:eastAsia="ru-RU"/>
              </w:rPr>
              <w:t>941,0</w:t>
            </w:r>
            <w:r w:rsidRPr="00236718">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sidRPr="00236718">
              <w:rPr>
                <w:rFonts w:ascii="Times New Roman" w:eastAsia="Times New Roman" w:hAnsi="Times New Roman" w:cs="Times New Roman"/>
                <w:sz w:val="18"/>
                <w:szCs w:val="18"/>
                <w:lang w:eastAsia="ru-RU"/>
              </w:rPr>
              <w:t xml:space="preserve">2023 рік </w:t>
            </w:r>
            <w:r>
              <w:rPr>
                <w:rFonts w:ascii="Times New Roman" w:eastAsia="Times New Roman" w:hAnsi="Times New Roman" w:cs="Times New Roman"/>
                <w:sz w:val="18"/>
                <w:szCs w:val="18"/>
                <w:lang w:eastAsia="ru-RU"/>
              </w:rPr>
              <w:t>–</w:t>
            </w:r>
            <w:r w:rsidRPr="0023671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47 </w:t>
            </w:r>
            <w:r w:rsidRPr="00631A39">
              <w:rPr>
                <w:rFonts w:ascii="Times New Roman" w:eastAsia="Times New Roman" w:hAnsi="Times New Roman" w:cs="Times New Roman"/>
                <w:sz w:val="18"/>
                <w:szCs w:val="18"/>
                <w:lang w:eastAsia="ru-RU"/>
              </w:rPr>
              <w:t>331,7</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8 954,2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9 680,5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10 348,8</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4</w:t>
            </w:r>
            <w:r w:rsidRPr="00631A39">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 </w:t>
            </w:r>
            <w:r w:rsidRPr="00631A39">
              <w:rPr>
                <w:rFonts w:ascii="Times New Roman" w:eastAsia="Times New Roman" w:hAnsi="Times New Roman" w:cs="Times New Roman"/>
                <w:sz w:val="18"/>
                <w:szCs w:val="18"/>
                <w:lang w:eastAsia="ru-RU"/>
              </w:rPr>
              <w:t>941,0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47 </w:t>
            </w:r>
            <w:r w:rsidRPr="00631A39">
              <w:rPr>
                <w:rFonts w:ascii="Times New Roman" w:eastAsia="Times New Roman" w:hAnsi="Times New Roman" w:cs="Times New Roman"/>
                <w:sz w:val="18"/>
                <w:szCs w:val="18"/>
                <w:lang w:eastAsia="ru-RU"/>
              </w:rPr>
              <w:t>331,7</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замінених, відновлених та впроваджених дорожніх знаків, знаків маршрутного орієнтування та інформаційно-вказівних дорожніх знаків</w:t>
            </w:r>
            <w:r>
              <w:rPr>
                <w:rFonts w:ascii="Times New Roman" w:eastAsia="Times New Roman" w:hAnsi="Times New Roman" w:cs="Times New Roman"/>
                <w:sz w:val="18"/>
                <w:szCs w:val="18"/>
                <w:lang w:eastAsia="ru-RU"/>
              </w:rPr>
              <w:t>,</w:t>
            </w:r>
            <w:r w:rsidRPr="00EA3AB7">
              <w:rPr>
                <w:rFonts w:ascii="Times New Roman" w:eastAsia="Times New Roman" w:hAnsi="Times New Roman" w:cs="Times New Roman"/>
                <w:sz w:val="18"/>
                <w:szCs w:val="18"/>
                <w:lang w:eastAsia="ru-RU"/>
              </w:rPr>
              <w:t xml:space="preserve">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4 477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4 840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4 928</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690971">
              <w:rPr>
                <w:rFonts w:ascii="Times New Roman" w:hAnsi="Times New Roman" w:cs="Times New Roman"/>
                <w:sz w:val="18"/>
                <w:szCs w:val="18"/>
              </w:rPr>
              <w:t>7</w:t>
            </w:r>
            <w:r>
              <w:rPr>
                <w:rFonts w:ascii="Times New Roman" w:hAnsi="Times New Roman" w:cs="Times New Roman"/>
                <w:sz w:val="18"/>
                <w:szCs w:val="18"/>
              </w:rPr>
              <w:t> </w:t>
            </w:r>
            <w:r w:rsidRPr="00690971">
              <w:rPr>
                <w:rFonts w:ascii="Times New Roman" w:hAnsi="Times New Roman" w:cs="Times New Roman"/>
                <w:sz w:val="18"/>
                <w:szCs w:val="18"/>
              </w:rPr>
              <w:t>800</w:t>
            </w:r>
            <w:r>
              <w:rPr>
                <w:rFonts w:ascii="Times New Roman" w:hAnsi="Times New Roman" w:cs="Times New Roman"/>
                <w:sz w:val="18"/>
                <w:szCs w:val="18"/>
              </w:rPr>
              <w:t>,0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7 9</w:t>
            </w:r>
            <w:r w:rsidRPr="00690971">
              <w:rPr>
                <w:rFonts w:ascii="Times New Roman" w:hAnsi="Times New Roman" w:cs="Times New Roman"/>
                <w:sz w:val="18"/>
                <w:szCs w:val="18"/>
              </w:rPr>
              <w:t>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заміну, відновлення та впровадження одного дорожнього </w:t>
            </w:r>
            <w:proofErr w:type="spellStart"/>
            <w:r w:rsidRPr="00EA3AB7">
              <w:rPr>
                <w:rFonts w:ascii="Times New Roman" w:eastAsia="Times New Roman" w:hAnsi="Times New Roman" w:cs="Times New Roman"/>
                <w:sz w:val="18"/>
                <w:szCs w:val="18"/>
                <w:lang w:eastAsia="ru-RU"/>
              </w:rPr>
              <w:t>знака</w:t>
            </w:r>
            <w:proofErr w:type="spellEnd"/>
            <w:r w:rsidRPr="00EA3AB7">
              <w:rPr>
                <w:rFonts w:ascii="Times New Roman" w:eastAsia="Times New Roman" w:hAnsi="Times New Roman" w:cs="Times New Roman"/>
                <w:sz w:val="18"/>
                <w:szCs w:val="18"/>
                <w:lang w:eastAsia="ru-RU"/>
              </w:rPr>
              <w:t xml:space="preserve">, </w:t>
            </w:r>
            <w:proofErr w:type="spellStart"/>
            <w:r w:rsidRPr="00EA3AB7">
              <w:rPr>
                <w:rFonts w:ascii="Times New Roman" w:eastAsia="Times New Roman" w:hAnsi="Times New Roman" w:cs="Times New Roman"/>
                <w:sz w:val="18"/>
                <w:szCs w:val="18"/>
                <w:lang w:eastAsia="ru-RU"/>
              </w:rPr>
              <w:t>знака</w:t>
            </w:r>
            <w:proofErr w:type="spellEnd"/>
            <w:r w:rsidRPr="00EA3AB7">
              <w:rPr>
                <w:rFonts w:ascii="Times New Roman" w:eastAsia="Times New Roman" w:hAnsi="Times New Roman" w:cs="Times New Roman"/>
                <w:sz w:val="18"/>
                <w:szCs w:val="18"/>
                <w:lang w:eastAsia="ru-RU"/>
              </w:rPr>
              <w:t xml:space="preserve"> маршрутного орієнтування та інформаційно-вказівного дорожнього </w:t>
            </w:r>
            <w:proofErr w:type="spellStart"/>
            <w:r w:rsidRPr="00EA3AB7">
              <w:rPr>
                <w:rFonts w:ascii="Times New Roman" w:eastAsia="Times New Roman" w:hAnsi="Times New Roman" w:cs="Times New Roman"/>
                <w:sz w:val="18"/>
                <w:szCs w:val="18"/>
                <w:lang w:eastAsia="ru-RU"/>
              </w:rPr>
              <w:t>знака</w:t>
            </w:r>
            <w:proofErr w:type="spellEnd"/>
            <w:r>
              <w:rPr>
                <w:rFonts w:ascii="Times New Roman" w:eastAsia="Times New Roman" w:hAnsi="Times New Roman" w:cs="Times New Roman"/>
                <w:sz w:val="18"/>
                <w:szCs w:val="18"/>
                <w:lang w:eastAsia="ru-RU"/>
              </w:rPr>
              <w:t>,</w:t>
            </w:r>
            <w:r w:rsidRPr="00EA3AB7">
              <w:rPr>
                <w:rFonts w:ascii="Times New Roman" w:eastAsia="Times New Roman" w:hAnsi="Times New Roman" w:cs="Times New Roman"/>
                <w:sz w:val="18"/>
                <w:szCs w:val="18"/>
                <w:lang w:eastAsia="ru-RU"/>
              </w:rPr>
              <w:t xml:space="preserve">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5,9</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6,0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631A39">
              <w:rPr>
                <w:rFonts w:ascii="Times New Roman" w:eastAsia="Times New Roman" w:hAnsi="Times New Roman" w:cs="Times New Roman"/>
                <w:sz w:val="18"/>
                <w:szCs w:val="18"/>
                <w:lang w:eastAsia="ru-RU"/>
              </w:rPr>
              <w:t xml:space="preserve">динаміка замінених, відновлених та впроваджених дорожніх знаків, знаків </w:t>
            </w:r>
            <w:r w:rsidRPr="00631A39">
              <w:rPr>
                <w:rFonts w:ascii="Times New Roman" w:eastAsia="Times New Roman" w:hAnsi="Times New Roman" w:cs="Times New Roman"/>
                <w:sz w:val="18"/>
                <w:szCs w:val="18"/>
                <w:lang w:eastAsia="ru-RU"/>
              </w:rPr>
              <w:lastRenderedPageBreak/>
              <w:t>маршрутного орієнтування та інформаційно-вказівних дорожніх знаків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65,4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108,1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101,8</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158,3</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101,3</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tabs>
                <w:tab w:val="left" w:pos="1176"/>
              </w:tabs>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1.2.3. Впровадження, обслуговування та ремонт об</w:t>
            </w:r>
            <w:r>
              <w:rPr>
                <w:rFonts w:ascii="Times New Roman" w:eastAsia="Times New Roman" w:hAnsi="Times New Roman" w:cs="Times New Roman"/>
                <w:sz w:val="18"/>
                <w:szCs w:val="18"/>
                <w:lang w:eastAsia="ru-RU"/>
              </w:rPr>
              <w:t>’</w:t>
            </w:r>
            <w:r w:rsidRPr="00EA3AB7">
              <w:rPr>
                <w:rFonts w:ascii="Times New Roman" w:eastAsia="Times New Roman" w:hAnsi="Times New Roman" w:cs="Times New Roman"/>
                <w:sz w:val="18"/>
                <w:szCs w:val="18"/>
                <w:lang w:eastAsia="ru-RU"/>
              </w:rPr>
              <w:t xml:space="preserve">єктів пристроїв примусового зниження швидкості руху (ППЗШ) та </w:t>
            </w:r>
            <w:proofErr w:type="spellStart"/>
            <w:r w:rsidRPr="00EA3AB7">
              <w:rPr>
                <w:rFonts w:ascii="Times New Roman" w:eastAsia="Times New Roman" w:hAnsi="Times New Roman" w:cs="Times New Roman"/>
                <w:sz w:val="18"/>
                <w:szCs w:val="18"/>
                <w:lang w:eastAsia="ru-RU"/>
              </w:rPr>
              <w:t>делініаторів</w:t>
            </w:r>
            <w:proofErr w:type="spellEnd"/>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w:t>
            </w:r>
            <w:r w:rsidRPr="006C697B">
              <w:rPr>
                <w:rFonts w:ascii="Times New Roman" w:eastAsia="Times New Roman" w:hAnsi="Times New Roman" w:cs="Times New Roman"/>
                <w:b/>
                <w:bCs/>
                <w:sz w:val="18"/>
                <w:szCs w:val="18"/>
                <w:lang w:eastAsia="ru-RU"/>
              </w:rPr>
              <w:t>98</w:t>
            </w:r>
            <w:r>
              <w:rPr>
                <w:rFonts w:ascii="Times New Roman" w:eastAsia="Times New Roman" w:hAnsi="Times New Roman" w:cs="Times New Roman"/>
                <w:b/>
                <w:bCs/>
                <w:sz w:val="18"/>
                <w:szCs w:val="18"/>
                <w:lang w:eastAsia="ru-RU"/>
              </w:rPr>
              <w:t> </w:t>
            </w:r>
            <w:r w:rsidRPr="006C697B">
              <w:rPr>
                <w:rFonts w:ascii="Times New Roman" w:eastAsia="Times New Roman" w:hAnsi="Times New Roman" w:cs="Times New Roman"/>
                <w:b/>
                <w:bCs/>
                <w:sz w:val="18"/>
                <w:szCs w:val="18"/>
                <w:lang w:eastAsia="ru-RU"/>
              </w:rPr>
              <w:t>288,1</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w:t>
            </w:r>
            <w:r w:rsidRPr="006C697B">
              <w:rPr>
                <w:rFonts w:ascii="Times New Roman" w:eastAsia="Times New Roman" w:hAnsi="Times New Roman" w:cs="Times New Roman"/>
                <w:b/>
                <w:bCs/>
                <w:sz w:val="18"/>
                <w:szCs w:val="18"/>
                <w:lang w:eastAsia="ru-RU"/>
              </w:rPr>
              <w:t>98</w:t>
            </w:r>
            <w:r>
              <w:rPr>
                <w:rFonts w:ascii="Times New Roman" w:eastAsia="Times New Roman" w:hAnsi="Times New Roman" w:cs="Times New Roman"/>
                <w:b/>
                <w:bCs/>
                <w:sz w:val="18"/>
                <w:szCs w:val="18"/>
                <w:lang w:eastAsia="ru-RU"/>
              </w:rPr>
              <w:t> </w:t>
            </w:r>
            <w:r w:rsidRPr="006C697B">
              <w:rPr>
                <w:rFonts w:ascii="Times New Roman" w:eastAsia="Times New Roman" w:hAnsi="Times New Roman" w:cs="Times New Roman"/>
                <w:b/>
                <w:bCs/>
                <w:sz w:val="18"/>
                <w:szCs w:val="18"/>
                <w:lang w:eastAsia="ru-RU"/>
              </w:rPr>
              <w:t>288,1</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10</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345,0;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2022 рік –</w:t>
            </w:r>
            <w:r w:rsidRPr="00844BB3">
              <w:rPr>
                <w:rFonts w:ascii="Times New Roman" w:eastAsia="Times New Roman" w:hAnsi="Times New Roman" w:cs="Times New Roman"/>
                <w:sz w:val="18"/>
                <w:szCs w:val="18"/>
                <w:lang w:eastAsia="ru-RU"/>
              </w:rPr>
              <w:t xml:space="preserve"> </w:t>
            </w:r>
            <w:r w:rsidRPr="004712FD">
              <w:rPr>
                <w:rFonts w:ascii="Times New Roman" w:eastAsia="Times New Roman" w:hAnsi="Times New Roman" w:cs="Times New Roman"/>
                <w:sz w:val="18"/>
                <w:szCs w:val="18"/>
                <w:lang w:eastAsia="ru-RU"/>
              </w:rPr>
              <w:t>60</w:t>
            </w:r>
            <w:r>
              <w:rPr>
                <w:rFonts w:ascii="Times New Roman" w:eastAsia="Times New Roman" w:hAnsi="Times New Roman" w:cs="Times New Roman"/>
                <w:sz w:val="18"/>
                <w:szCs w:val="18"/>
                <w:lang w:eastAsia="ru-RU"/>
              </w:rPr>
              <w:t> </w:t>
            </w:r>
            <w:r w:rsidRPr="004712FD">
              <w:rPr>
                <w:rFonts w:ascii="Times New Roman" w:eastAsia="Times New Roman" w:hAnsi="Times New Roman" w:cs="Times New Roman"/>
                <w:sz w:val="18"/>
                <w:szCs w:val="18"/>
                <w:lang w:eastAsia="ru-RU"/>
              </w:rPr>
              <w:t>045,1</w:t>
            </w:r>
            <w:r w:rsidRPr="00EA3AB7">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2023 рік – </w:t>
            </w:r>
            <w:r w:rsidRPr="004712FD">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4712FD">
              <w:rPr>
                <w:rFonts w:ascii="Times New Roman" w:eastAsia="Times New Roman" w:hAnsi="Times New Roman" w:cs="Times New Roman"/>
                <w:sz w:val="18"/>
                <w:szCs w:val="18"/>
                <w:lang w:eastAsia="ru-RU"/>
              </w:rPr>
              <w:t>898,0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345,0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4712FD">
              <w:rPr>
                <w:rFonts w:ascii="Times New Roman" w:eastAsia="Times New Roman" w:hAnsi="Times New Roman" w:cs="Times New Roman"/>
                <w:sz w:val="18"/>
                <w:szCs w:val="18"/>
                <w:lang w:eastAsia="ru-RU"/>
              </w:rPr>
              <w:t>60</w:t>
            </w:r>
            <w:r>
              <w:rPr>
                <w:rFonts w:ascii="Times New Roman" w:eastAsia="Times New Roman" w:hAnsi="Times New Roman" w:cs="Times New Roman"/>
                <w:sz w:val="18"/>
                <w:szCs w:val="18"/>
                <w:lang w:eastAsia="ru-RU"/>
              </w:rPr>
              <w:t> </w:t>
            </w:r>
            <w:r w:rsidRPr="004712FD">
              <w:rPr>
                <w:rFonts w:ascii="Times New Roman" w:eastAsia="Times New Roman" w:hAnsi="Times New Roman" w:cs="Times New Roman"/>
                <w:sz w:val="18"/>
                <w:szCs w:val="18"/>
                <w:lang w:eastAsia="ru-RU"/>
              </w:rPr>
              <w:t>045,1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F63CA">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EF63CA">
              <w:rPr>
                <w:rFonts w:ascii="Times New Roman" w:eastAsia="Times New Roman" w:hAnsi="Times New Roman" w:cs="Times New Roman"/>
                <w:sz w:val="18"/>
                <w:szCs w:val="18"/>
                <w:lang w:eastAsia="ru-RU"/>
              </w:rPr>
              <w:t>898,0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впроваджених та відремонтованих об’єктів пристроїв примусового зниження швидкості руху (ППЗШ) та </w:t>
            </w:r>
            <w:proofErr w:type="spellStart"/>
            <w:r w:rsidRPr="00EA3AB7">
              <w:rPr>
                <w:rFonts w:ascii="Times New Roman" w:eastAsia="Times New Roman" w:hAnsi="Times New Roman" w:cs="Times New Roman"/>
                <w:sz w:val="18"/>
                <w:szCs w:val="18"/>
                <w:lang w:eastAsia="ru-RU"/>
              </w:rPr>
              <w:t>делініаторів</w:t>
            </w:r>
            <w:proofErr w:type="spellEnd"/>
            <w:r w:rsidRPr="00EA3AB7">
              <w:rPr>
                <w:rFonts w:ascii="Times New Roman" w:eastAsia="Times New Roman" w:hAnsi="Times New Roman" w:cs="Times New Roman"/>
                <w:sz w:val="18"/>
                <w:szCs w:val="18"/>
                <w:lang w:eastAsia="ru-RU"/>
              </w:rPr>
              <w:t>,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265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163</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F63CA">
              <w:rPr>
                <w:rFonts w:ascii="Times New Roman" w:hAnsi="Times New Roman" w:cs="Times New Roman"/>
                <w:sz w:val="18"/>
                <w:szCs w:val="18"/>
              </w:rPr>
              <w:t>946</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250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впровадження та ремонт одного об’єкта пристрою примусового зниження швидкості руху (ППЗШ) та </w:t>
            </w:r>
            <w:proofErr w:type="spellStart"/>
            <w:r w:rsidRPr="00EA3AB7">
              <w:rPr>
                <w:rFonts w:ascii="Times New Roman" w:eastAsia="Times New Roman" w:hAnsi="Times New Roman" w:cs="Times New Roman"/>
                <w:sz w:val="18"/>
                <w:szCs w:val="18"/>
                <w:lang w:eastAsia="ru-RU"/>
              </w:rPr>
              <w:t>делініатору</w:t>
            </w:r>
            <w:proofErr w:type="spellEnd"/>
            <w:r w:rsidRPr="00EA3AB7">
              <w:rPr>
                <w:rFonts w:ascii="Times New Roman" w:eastAsia="Times New Roman" w:hAnsi="Times New Roman" w:cs="Times New Roman"/>
                <w:sz w:val="18"/>
                <w:szCs w:val="18"/>
                <w:lang w:eastAsia="ru-RU"/>
              </w:rPr>
              <w:t>,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37,74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36,81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38,93</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63,47</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r>
              <w:rPr>
                <w:rFonts w:ascii="Times New Roman" w:eastAsia="Times New Roman" w:hAnsi="Times New Roman" w:cs="Times New Roman"/>
                <w:sz w:val="18"/>
                <w:szCs w:val="18"/>
                <w:lang w:eastAsia="ru-RU"/>
              </w:rPr>
              <w:t>63,59</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впроваджених та відремонтованих об’єктів пристроїв примусового зниження </w:t>
            </w:r>
            <w:r w:rsidRPr="00EA3AB7">
              <w:rPr>
                <w:rFonts w:ascii="Times New Roman" w:eastAsia="Times New Roman" w:hAnsi="Times New Roman" w:cs="Times New Roman"/>
                <w:sz w:val="18"/>
                <w:szCs w:val="18"/>
                <w:lang w:eastAsia="ru-RU"/>
              </w:rPr>
              <w:lastRenderedPageBreak/>
              <w:t xml:space="preserve">швидкості руху та </w:t>
            </w:r>
            <w:proofErr w:type="spellStart"/>
            <w:r w:rsidRPr="00EA3AB7">
              <w:rPr>
                <w:rFonts w:ascii="Times New Roman" w:eastAsia="Times New Roman" w:hAnsi="Times New Roman" w:cs="Times New Roman"/>
                <w:sz w:val="18"/>
                <w:szCs w:val="18"/>
                <w:lang w:eastAsia="ru-RU"/>
              </w:rPr>
              <w:t>делініаторів</w:t>
            </w:r>
            <w:proofErr w:type="spellEnd"/>
            <w:r w:rsidRPr="00EA3AB7">
              <w:rPr>
                <w:rFonts w:ascii="Times New Roman" w:eastAsia="Times New Roman" w:hAnsi="Times New Roman" w:cs="Times New Roman"/>
                <w:sz w:val="18"/>
                <w:szCs w:val="18"/>
                <w:lang w:eastAsia="ru-RU"/>
              </w:rPr>
              <w:t xml:space="preserve">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115,70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61,5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580,4</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26,4</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1.2.4. Придбання та встановлення </w:t>
            </w:r>
            <w:proofErr w:type="spellStart"/>
            <w:r w:rsidRPr="00EA3AB7">
              <w:rPr>
                <w:rFonts w:ascii="Times New Roman" w:eastAsia="Times New Roman" w:hAnsi="Times New Roman" w:cs="Times New Roman"/>
                <w:sz w:val="18"/>
                <w:szCs w:val="18"/>
                <w:lang w:eastAsia="ru-RU"/>
              </w:rPr>
              <w:t>боллардів</w:t>
            </w:r>
            <w:proofErr w:type="spellEnd"/>
            <w:r w:rsidRPr="00EA3AB7">
              <w:rPr>
                <w:rFonts w:ascii="Times New Roman" w:eastAsia="Times New Roman" w:hAnsi="Times New Roman" w:cs="Times New Roman"/>
                <w:sz w:val="18"/>
                <w:szCs w:val="18"/>
                <w:lang w:eastAsia="ru-RU"/>
              </w:rPr>
              <w:t xml:space="preserve"> (автоматичних, гідравлічних </w:t>
            </w:r>
            <w:proofErr w:type="spellStart"/>
            <w:r w:rsidRPr="00EA3AB7">
              <w:rPr>
                <w:rFonts w:ascii="Times New Roman" w:eastAsia="Times New Roman" w:hAnsi="Times New Roman" w:cs="Times New Roman"/>
                <w:sz w:val="18"/>
                <w:szCs w:val="18"/>
                <w:lang w:eastAsia="ru-RU"/>
              </w:rPr>
              <w:t>блокіраторів</w:t>
            </w:r>
            <w:proofErr w:type="spellEnd"/>
            <w:r w:rsidRPr="00EA3AB7">
              <w:rPr>
                <w:rFonts w:ascii="Times New Roman" w:eastAsia="Times New Roman" w:hAnsi="Times New Roman" w:cs="Times New Roman"/>
                <w:sz w:val="18"/>
                <w:szCs w:val="18"/>
                <w:lang w:eastAsia="ru-RU"/>
              </w:rPr>
              <w:t>)</w:t>
            </w:r>
          </w:p>
        </w:tc>
        <w:tc>
          <w:tcPr>
            <w:tcW w:w="740" w:type="dxa"/>
            <w:vMerge w:val="restart"/>
          </w:tcPr>
          <w:p w:rsidR="00143FAE" w:rsidRPr="00EA3AB7" w:rsidRDefault="00143FAE" w:rsidP="005062B2">
            <w:pPr>
              <w:jc w:val="cente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38 500,0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в т. ч.:</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38 500,0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sidRPr="00EA3AB7">
              <w:rPr>
                <w:rFonts w:ascii="Times New Roman" w:eastAsia="Times New Roman" w:hAnsi="Times New Roman" w:cs="Times New Roman"/>
                <w:sz w:val="18"/>
                <w:szCs w:val="18"/>
                <w:lang w:val="ru-RU" w:eastAsia="ru-RU"/>
              </w:rPr>
              <w:t xml:space="preserve">  </w:t>
            </w:r>
            <w:r w:rsidRPr="00EA3AB7">
              <w:rPr>
                <w:rFonts w:ascii="Times New Roman" w:eastAsia="Times New Roman" w:hAnsi="Times New Roman" w:cs="Times New Roman"/>
                <w:sz w:val="18"/>
                <w:szCs w:val="18"/>
                <w:lang w:eastAsia="ru-RU"/>
              </w:rPr>
              <w:t>3 500,0;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17 500,0;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17 500,0</w:t>
            </w:r>
          </w:p>
        </w:tc>
        <w:tc>
          <w:tcPr>
            <w:tcW w:w="1633" w:type="dxa"/>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3 500,0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17 500,0</w:t>
            </w:r>
          </w:p>
        </w:tc>
        <w:tc>
          <w:tcPr>
            <w:tcW w:w="936" w:type="dxa"/>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17 500,0</w:t>
            </w:r>
          </w:p>
        </w:tc>
        <w:tc>
          <w:tcPr>
            <w:tcW w:w="930" w:type="dxa"/>
            <w:vAlign w:val="center"/>
          </w:tcPr>
          <w:p w:rsidR="00143FAE" w:rsidRPr="00EA3AB7" w:rsidRDefault="00143FAE" w:rsidP="005062B2">
            <w:pPr>
              <w:jc w:val="right"/>
              <w:rPr>
                <w:rFonts w:ascii="Times New Roman" w:hAnsi="Times New Roman" w:cs="Times New Roman"/>
                <w:sz w:val="18"/>
                <w:szCs w:val="18"/>
              </w:rPr>
            </w:pPr>
          </w:p>
        </w:tc>
        <w:tc>
          <w:tcPr>
            <w:tcW w:w="940" w:type="dxa"/>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встановлених </w:t>
            </w:r>
            <w:proofErr w:type="spellStart"/>
            <w:r w:rsidRPr="00EA3AB7">
              <w:rPr>
                <w:rFonts w:ascii="Times New Roman" w:eastAsia="Times New Roman" w:hAnsi="Times New Roman" w:cs="Times New Roman"/>
                <w:sz w:val="18"/>
                <w:szCs w:val="18"/>
                <w:lang w:eastAsia="ru-RU"/>
              </w:rPr>
              <w:t>боллардів</w:t>
            </w:r>
            <w:proofErr w:type="spellEnd"/>
            <w:r w:rsidRPr="00EA3AB7">
              <w:rPr>
                <w:rFonts w:ascii="Times New Roman" w:eastAsia="Times New Roman" w:hAnsi="Times New Roman" w:cs="Times New Roman"/>
                <w:sz w:val="18"/>
                <w:szCs w:val="18"/>
                <w:lang w:eastAsia="ru-RU"/>
              </w:rPr>
              <w:t>,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та встановлення одного </w:t>
            </w:r>
            <w:proofErr w:type="spellStart"/>
            <w:r w:rsidRPr="00EA3AB7">
              <w:rPr>
                <w:rFonts w:ascii="Times New Roman" w:eastAsia="Times New Roman" w:hAnsi="Times New Roman" w:cs="Times New Roman"/>
                <w:sz w:val="18"/>
                <w:szCs w:val="18"/>
                <w:lang w:eastAsia="ru-RU"/>
              </w:rPr>
              <w:t>болларду</w:t>
            </w:r>
            <w:proofErr w:type="spellEnd"/>
            <w:r w:rsidRPr="00EA3AB7">
              <w:rPr>
                <w:rFonts w:ascii="Times New Roman" w:eastAsia="Times New Roman" w:hAnsi="Times New Roman" w:cs="Times New Roman"/>
                <w:sz w:val="18"/>
                <w:szCs w:val="18"/>
                <w:lang w:eastAsia="ru-RU"/>
              </w:rPr>
              <w:t>,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встановлених </w:t>
            </w:r>
            <w:proofErr w:type="spellStart"/>
            <w:r w:rsidRPr="00EA3AB7">
              <w:rPr>
                <w:rFonts w:ascii="Times New Roman" w:eastAsia="Times New Roman" w:hAnsi="Times New Roman" w:cs="Times New Roman"/>
                <w:sz w:val="18"/>
                <w:szCs w:val="18"/>
                <w:lang w:eastAsia="ru-RU"/>
              </w:rPr>
              <w:t>боллардів</w:t>
            </w:r>
            <w:proofErr w:type="spellEnd"/>
            <w:r w:rsidRPr="00EA3AB7">
              <w:rPr>
                <w:rFonts w:ascii="Times New Roman" w:eastAsia="Times New Roman" w:hAnsi="Times New Roman" w:cs="Times New Roman"/>
                <w:sz w:val="18"/>
                <w:szCs w:val="18"/>
                <w:lang w:eastAsia="ru-RU"/>
              </w:rPr>
              <w:t xml:space="preserve"> у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1.2.5. Пристосування тротуарів, узбіччя, пішохідних переходів тощо для вільного пересування людей з обмеженими фізичними можливостями</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3 000,0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3 000,0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1 000,0;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1 000,0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переобладнаних об’єктів для вільного пересування людей з обмеженими фізичними можливостями,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w:t>
            </w:r>
            <w:r w:rsidRPr="00EA3AB7">
              <w:rPr>
                <w:rFonts w:ascii="Times New Roman" w:eastAsia="Times New Roman" w:hAnsi="Times New Roman" w:cs="Times New Roman"/>
                <w:sz w:val="18"/>
                <w:szCs w:val="18"/>
                <w:lang w:eastAsia="ru-RU"/>
              </w:rPr>
              <w:lastRenderedPageBreak/>
              <w:t>на переобладнання одного об’єкта для вільного пересування людей з обмеженими фізичними можливостями,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10,42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10,64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кількості переобладнаних об’єктів для вільного пересування людей з обмеженими фізичними можливостями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96,0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97,9</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1.2.6. Проведення планово-профілактичних заходів на дорожніх знаках та знаках індивідуального </w:t>
            </w:r>
            <w:proofErr w:type="spellStart"/>
            <w:r w:rsidRPr="00EA3AB7">
              <w:rPr>
                <w:rFonts w:ascii="Times New Roman" w:eastAsia="Times New Roman" w:hAnsi="Times New Roman" w:cs="Times New Roman"/>
                <w:sz w:val="18"/>
                <w:szCs w:val="18"/>
                <w:lang w:eastAsia="ru-RU"/>
              </w:rPr>
              <w:t>проєктування</w:t>
            </w:r>
            <w:proofErr w:type="spellEnd"/>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2022-2023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69503F">
              <w:rPr>
                <w:rFonts w:ascii="Times New Roman" w:eastAsia="Times New Roman" w:hAnsi="Times New Roman" w:cs="Times New Roman"/>
                <w:b/>
                <w:bCs/>
                <w:sz w:val="18"/>
                <w:szCs w:val="18"/>
                <w:lang w:eastAsia="ru-RU"/>
              </w:rPr>
              <w:t>7</w:t>
            </w:r>
            <w:r>
              <w:rPr>
                <w:rFonts w:ascii="Times New Roman" w:eastAsia="Times New Roman" w:hAnsi="Times New Roman" w:cs="Times New Roman"/>
                <w:b/>
                <w:bCs/>
                <w:sz w:val="18"/>
                <w:szCs w:val="18"/>
                <w:lang w:eastAsia="ru-RU"/>
              </w:rPr>
              <w:t>6</w:t>
            </w:r>
            <w:r>
              <w:rPr>
                <w:rFonts w:ascii="Times New Roman" w:eastAsia="Times New Roman" w:hAnsi="Times New Roman" w:cs="Times New Roman"/>
                <w:b/>
                <w:bCs/>
                <w:sz w:val="18"/>
                <w:szCs w:val="18"/>
                <w:lang w:val="en-US" w:eastAsia="ru-RU"/>
              </w:rPr>
              <w:t> </w:t>
            </w:r>
            <w:r>
              <w:rPr>
                <w:rFonts w:ascii="Times New Roman" w:eastAsia="Times New Roman" w:hAnsi="Times New Roman" w:cs="Times New Roman"/>
                <w:b/>
                <w:bCs/>
                <w:sz w:val="18"/>
                <w:szCs w:val="18"/>
                <w:lang w:eastAsia="ru-RU"/>
              </w:rPr>
              <w:t>3</w:t>
            </w:r>
            <w:r w:rsidRPr="0069503F">
              <w:rPr>
                <w:rFonts w:ascii="Times New Roman" w:eastAsia="Times New Roman" w:hAnsi="Times New Roman" w:cs="Times New Roman"/>
                <w:b/>
                <w:bCs/>
                <w:sz w:val="18"/>
                <w:szCs w:val="18"/>
                <w:lang w:eastAsia="ru-RU"/>
              </w:rPr>
              <w:t>56,0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                  </w:t>
            </w:r>
            <w:r w:rsidRPr="0069503F">
              <w:rPr>
                <w:rFonts w:ascii="Times New Roman" w:eastAsia="Times New Roman" w:hAnsi="Times New Roman" w:cs="Times New Roman"/>
                <w:b/>
                <w:bCs/>
                <w:sz w:val="18"/>
                <w:szCs w:val="18"/>
                <w:lang w:eastAsia="ru-RU"/>
              </w:rPr>
              <w:t>7</w:t>
            </w:r>
            <w:r>
              <w:rPr>
                <w:rFonts w:ascii="Times New Roman" w:eastAsia="Times New Roman" w:hAnsi="Times New Roman" w:cs="Times New Roman"/>
                <w:b/>
                <w:bCs/>
                <w:sz w:val="18"/>
                <w:szCs w:val="18"/>
                <w:lang w:eastAsia="ru-RU"/>
              </w:rPr>
              <w:t>6</w:t>
            </w:r>
            <w:r>
              <w:rPr>
                <w:rFonts w:ascii="Times New Roman" w:eastAsia="Times New Roman" w:hAnsi="Times New Roman" w:cs="Times New Roman"/>
                <w:b/>
                <w:bCs/>
                <w:sz w:val="18"/>
                <w:szCs w:val="18"/>
                <w:lang w:val="en-US" w:eastAsia="ru-RU"/>
              </w:rPr>
              <w:t> </w:t>
            </w:r>
            <w:r>
              <w:rPr>
                <w:rFonts w:ascii="Times New Roman" w:eastAsia="Times New Roman" w:hAnsi="Times New Roman" w:cs="Times New Roman"/>
                <w:b/>
                <w:bCs/>
                <w:sz w:val="18"/>
                <w:szCs w:val="18"/>
                <w:lang w:eastAsia="ru-RU"/>
              </w:rPr>
              <w:t>3</w:t>
            </w:r>
            <w:r w:rsidRPr="0069503F">
              <w:rPr>
                <w:rFonts w:ascii="Times New Roman" w:eastAsia="Times New Roman" w:hAnsi="Times New Roman" w:cs="Times New Roman"/>
                <w:b/>
                <w:bCs/>
                <w:sz w:val="18"/>
                <w:szCs w:val="18"/>
                <w:lang w:eastAsia="ru-RU"/>
              </w:rPr>
              <w:t>56,0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2022 рік – </w:t>
            </w:r>
            <w:r w:rsidRPr="0069503F">
              <w:rPr>
                <w:rFonts w:ascii="Times New Roman" w:eastAsia="Times New Roman" w:hAnsi="Times New Roman" w:cs="Times New Roman"/>
                <w:sz w:val="18"/>
                <w:szCs w:val="18"/>
                <w:lang w:eastAsia="ru-RU"/>
              </w:rPr>
              <w:t>38</w:t>
            </w:r>
            <w:r>
              <w:rPr>
                <w:rFonts w:ascii="Times New Roman" w:eastAsia="Times New Roman" w:hAnsi="Times New Roman" w:cs="Times New Roman"/>
                <w:sz w:val="18"/>
                <w:szCs w:val="18"/>
                <w:lang w:val="en-US" w:eastAsia="ru-RU"/>
              </w:rPr>
              <w:t> </w:t>
            </w:r>
            <w:r w:rsidRPr="0069503F">
              <w:rPr>
                <w:rFonts w:ascii="Times New Roman" w:eastAsia="Times New Roman" w:hAnsi="Times New Roman" w:cs="Times New Roman"/>
                <w:sz w:val="18"/>
                <w:szCs w:val="18"/>
                <w:lang w:eastAsia="ru-RU"/>
              </w:rPr>
              <w:t>156,0</w:t>
            </w:r>
            <w:r w:rsidRPr="00EA3AB7">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2023 рік – </w:t>
            </w:r>
            <w:r w:rsidRPr="0069503F">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val="en-US" w:eastAsia="ru-RU"/>
              </w:rPr>
              <w:t> </w:t>
            </w:r>
            <w:r>
              <w:rPr>
                <w:rFonts w:ascii="Times New Roman" w:eastAsia="Times New Roman" w:hAnsi="Times New Roman" w:cs="Times New Roman"/>
                <w:sz w:val="18"/>
                <w:szCs w:val="18"/>
                <w:lang w:eastAsia="ru-RU"/>
              </w:rPr>
              <w:t>2</w:t>
            </w:r>
            <w:r w:rsidRPr="0069503F">
              <w:rPr>
                <w:rFonts w:ascii="Times New Roman" w:eastAsia="Times New Roman" w:hAnsi="Times New Roman" w:cs="Times New Roman"/>
                <w:sz w:val="18"/>
                <w:szCs w:val="18"/>
                <w:lang w:eastAsia="ru-RU"/>
              </w:rPr>
              <w:t>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69503F">
              <w:rPr>
                <w:rFonts w:ascii="Times New Roman" w:eastAsia="Times New Roman" w:hAnsi="Times New Roman" w:cs="Times New Roman"/>
                <w:sz w:val="18"/>
                <w:szCs w:val="18"/>
                <w:lang w:eastAsia="ru-RU"/>
              </w:rPr>
              <w:t>38</w:t>
            </w:r>
            <w:r>
              <w:rPr>
                <w:rFonts w:ascii="Times New Roman" w:eastAsia="Times New Roman" w:hAnsi="Times New Roman" w:cs="Times New Roman"/>
                <w:sz w:val="18"/>
                <w:szCs w:val="18"/>
                <w:lang w:val="en-US" w:eastAsia="ru-RU"/>
              </w:rPr>
              <w:t> </w:t>
            </w:r>
            <w:r w:rsidRPr="0069503F">
              <w:rPr>
                <w:rFonts w:ascii="Times New Roman" w:eastAsia="Times New Roman" w:hAnsi="Times New Roman" w:cs="Times New Roman"/>
                <w:sz w:val="18"/>
                <w:szCs w:val="18"/>
                <w:lang w:eastAsia="ru-RU"/>
              </w:rPr>
              <w:t>156,0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val="en-US" w:eastAsia="ru-RU"/>
              </w:rPr>
              <w:t>3</w:t>
            </w:r>
            <w:r>
              <w:rPr>
                <w:rFonts w:ascii="Times New Roman" w:eastAsia="Times New Roman" w:hAnsi="Times New Roman" w:cs="Times New Roman"/>
                <w:sz w:val="18"/>
                <w:szCs w:val="18"/>
                <w:lang w:eastAsia="ru-RU"/>
              </w:rPr>
              <w:t>8 2</w:t>
            </w:r>
            <w:r w:rsidRPr="00DB522D">
              <w:rPr>
                <w:rFonts w:ascii="Times New Roman" w:eastAsia="Times New Roman" w:hAnsi="Times New Roman" w:cs="Times New Roman"/>
                <w:sz w:val="18"/>
                <w:szCs w:val="18"/>
                <w:lang w:eastAsia="ru-RU"/>
              </w:rPr>
              <w:t>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планово-профілактичних заходів на дорожніх знаках та знаках індивідуального </w:t>
            </w:r>
            <w:proofErr w:type="spellStart"/>
            <w:r w:rsidRPr="00EA3AB7">
              <w:rPr>
                <w:rFonts w:ascii="Times New Roman" w:eastAsia="Times New Roman" w:hAnsi="Times New Roman" w:cs="Times New Roman"/>
                <w:sz w:val="18"/>
                <w:szCs w:val="18"/>
                <w:lang w:eastAsia="ru-RU"/>
              </w:rPr>
              <w:t>проєктування</w:t>
            </w:r>
            <w:proofErr w:type="spellEnd"/>
            <w:r w:rsidRPr="00EA3AB7">
              <w:rPr>
                <w:rFonts w:ascii="Times New Roman" w:eastAsia="Times New Roman" w:hAnsi="Times New Roman" w:cs="Times New Roman"/>
                <w:sz w:val="18"/>
                <w:szCs w:val="18"/>
                <w:lang w:eastAsia="ru-RU"/>
              </w:rPr>
              <w:t>,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70 000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w:t>
            </w:r>
            <w:r>
              <w:rPr>
                <w:rFonts w:ascii="Times New Roman" w:hAnsi="Times New Roman" w:cs="Times New Roman"/>
                <w:sz w:val="18"/>
                <w:szCs w:val="18"/>
              </w:rPr>
              <w:t>0</w:t>
            </w:r>
            <w:r w:rsidRPr="00EA3AB7">
              <w:rPr>
                <w:rFonts w:ascii="Times New Roman" w:hAnsi="Times New Roman" w:cs="Times New Roman"/>
                <w:sz w:val="18"/>
                <w:szCs w:val="18"/>
              </w:rPr>
              <w:t> 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1B15D0">
              <w:rPr>
                <w:rFonts w:ascii="Times New Roman" w:eastAsia="Times New Roman" w:hAnsi="Times New Roman" w:cs="Times New Roman"/>
                <w:sz w:val="18"/>
                <w:szCs w:val="18"/>
                <w:lang w:eastAsia="ru-RU"/>
              </w:rPr>
              <w:t>середні видатки  на один планово-профілактичний захід,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811767" w:rsidRDefault="00143FAE" w:rsidP="005062B2">
            <w:pPr>
              <w:jc w:val="right"/>
              <w:rPr>
                <w:rFonts w:ascii="Times New Roman" w:hAnsi="Times New Roman" w:cs="Times New Roman"/>
                <w:sz w:val="18"/>
                <w:szCs w:val="18"/>
                <w:lang w:val="en-US"/>
              </w:rPr>
            </w:pPr>
            <w:r>
              <w:rPr>
                <w:rFonts w:ascii="Times New Roman" w:hAnsi="Times New Roman" w:cs="Times New Roman"/>
                <w:sz w:val="18"/>
                <w:szCs w:val="18"/>
              </w:rPr>
              <w:t>0,</w:t>
            </w:r>
            <w:r>
              <w:rPr>
                <w:rFonts w:ascii="Times New Roman" w:hAnsi="Times New Roman" w:cs="Times New Roman"/>
                <w:sz w:val="18"/>
                <w:szCs w:val="18"/>
                <w:lang w:val="en-US"/>
              </w:rPr>
              <w:t>55</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0,</w:t>
            </w:r>
            <w:r>
              <w:rPr>
                <w:rFonts w:ascii="Times New Roman" w:hAnsi="Times New Roman" w:cs="Times New Roman"/>
                <w:sz w:val="18"/>
                <w:szCs w:val="18"/>
              </w:rPr>
              <w:t>55</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частка проведених заходів у % до запланованого</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 Удосконалення системи управління у сфері забезпечення безпеки та організації дорожнього руху</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2.1. Проведення науково-технічних досліджень у сфері безпеки дорожнього руху</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1</w:t>
            </w:r>
            <w:r w:rsidRPr="00EA3AB7">
              <w:rPr>
                <w:rFonts w:ascii="Times New Roman" w:eastAsia="Times New Roman" w:hAnsi="Times New Roman" w:cs="Times New Roman"/>
                <w:b/>
                <w:bCs/>
                <w:sz w:val="18"/>
                <w:szCs w:val="18"/>
                <w:lang w:val="ru-RU" w:eastAsia="ru-RU"/>
              </w:rPr>
              <w:t> </w:t>
            </w:r>
            <w:r w:rsidRPr="00EA3AB7">
              <w:rPr>
                <w:rFonts w:ascii="Times New Roman" w:eastAsia="Times New Roman" w:hAnsi="Times New Roman" w:cs="Times New Roman"/>
                <w:b/>
                <w:bCs/>
                <w:sz w:val="18"/>
                <w:szCs w:val="18"/>
                <w:lang w:eastAsia="ru-RU"/>
              </w:rPr>
              <w:t>500,0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1</w:t>
            </w:r>
            <w:r w:rsidRPr="00EA3AB7">
              <w:rPr>
                <w:rFonts w:ascii="Times New Roman" w:eastAsia="Times New Roman" w:hAnsi="Times New Roman" w:cs="Times New Roman"/>
                <w:b/>
                <w:bCs/>
                <w:sz w:val="18"/>
                <w:szCs w:val="18"/>
                <w:lang w:val="ru-RU" w:eastAsia="ru-RU"/>
              </w:rPr>
              <w:t> </w:t>
            </w:r>
            <w:r w:rsidRPr="00EA3AB7">
              <w:rPr>
                <w:rFonts w:ascii="Times New Roman" w:eastAsia="Times New Roman" w:hAnsi="Times New Roman" w:cs="Times New Roman"/>
                <w:b/>
                <w:bCs/>
                <w:sz w:val="18"/>
                <w:szCs w:val="18"/>
                <w:lang w:eastAsia="ru-RU"/>
              </w:rPr>
              <w:t>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500,0;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500,0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проведених науково-технічних досліджень у сфері безпеки дорожнього руху,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проведення одного науково-технічного дослідження у сфері безпеки дорожнього руху,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кількості проведених науково-технічних досліджень у сфері безпеки дорожнього руху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2.2. Залучення міжнародних фахівців з </w:t>
            </w:r>
            <w:r w:rsidRPr="00EA3AB7">
              <w:rPr>
                <w:rFonts w:ascii="Times New Roman" w:eastAsia="Times New Roman" w:hAnsi="Times New Roman" w:cs="Times New Roman"/>
                <w:sz w:val="18"/>
                <w:szCs w:val="18"/>
                <w:lang w:eastAsia="ru-RU"/>
              </w:rPr>
              <w:lastRenderedPageBreak/>
              <w:t>організації та безпеки дорожнього руху для отримання міжнародного досвіду та знань</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900,0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 xml:space="preserve">                  900,0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300,0;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300,0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залучених міжнародних фахівців з організації та безпеки дорожнього руху для отримання міжнародного досвіду та знань,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залучення одного міжнародного фахівця з організації та безпеки дорожнього руху для отримання міжнародного досвіду та знань,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кількості залучених міжнародних фахівців з організації та безпеки дорожнього руху для отримання міжнародного досвіду та знань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bookmarkStart w:id="4" w:name="_Hlk111305505"/>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2.3. Підготовка </w:t>
            </w:r>
            <w:r w:rsidRPr="00EA3AB7">
              <w:rPr>
                <w:rFonts w:ascii="Times New Roman" w:eastAsia="Times New Roman" w:hAnsi="Times New Roman" w:cs="Times New Roman"/>
                <w:sz w:val="18"/>
                <w:szCs w:val="18"/>
                <w:lang w:eastAsia="ru-RU"/>
              </w:rPr>
              <w:lastRenderedPageBreak/>
              <w:t>фахівців з безпеки дорожнього руху, їх навчання. Проведення тренінгів (семінарів), круглих столів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w:t>
            </w:r>
            <w:r w:rsidRPr="00EA3AB7">
              <w:rPr>
                <w:rFonts w:ascii="Times New Roman" w:eastAsia="Times New Roman" w:hAnsi="Times New Roman" w:cs="Times New Roman"/>
                <w:sz w:val="18"/>
                <w:szCs w:val="18"/>
                <w:lang w:eastAsia="ru-RU"/>
              </w:rPr>
              <w:lastRenderedPageBreak/>
              <w:t>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Департамент </w:t>
            </w:r>
            <w:r w:rsidRPr="00EA3AB7">
              <w:rPr>
                <w:rFonts w:ascii="Times New Roman" w:eastAsia="Times New Roman" w:hAnsi="Times New Roman" w:cs="Times New Roman"/>
                <w:sz w:val="18"/>
                <w:szCs w:val="18"/>
                <w:lang w:eastAsia="ru-RU"/>
              </w:rPr>
              <w:lastRenderedPageBreak/>
              <w:t>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 xml:space="preserve">Бюджет </w:t>
            </w:r>
            <w:r w:rsidRPr="00EA3AB7">
              <w:rPr>
                <w:rFonts w:ascii="Times New Roman" w:eastAsia="Times New Roman" w:hAnsi="Times New Roman" w:cs="Times New Roman"/>
                <w:sz w:val="18"/>
                <w:szCs w:val="18"/>
                <w:lang w:eastAsia="ru-RU"/>
              </w:rPr>
              <w:lastRenderedPageBreak/>
              <w:t>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 xml:space="preserve">Всього: </w:t>
            </w:r>
            <w:r w:rsidRPr="00811767">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 </w:t>
            </w:r>
            <w:r w:rsidRPr="00811767">
              <w:rPr>
                <w:rFonts w:ascii="Times New Roman" w:eastAsia="Times New Roman" w:hAnsi="Times New Roman" w:cs="Times New Roman"/>
                <w:b/>
                <w:bCs/>
                <w:sz w:val="18"/>
                <w:szCs w:val="18"/>
                <w:lang w:eastAsia="ru-RU"/>
              </w:rPr>
              <w:t>400,0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811767">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 </w:t>
            </w:r>
            <w:r w:rsidRPr="00811767">
              <w:rPr>
                <w:rFonts w:ascii="Times New Roman" w:eastAsia="Times New Roman" w:hAnsi="Times New Roman" w:cs="Times New Roman"/>
                <w:b/>
                <w:bCs/>
                <w:sz w:val="18"/>
                <w:szCs w:val="18"/>
                <w:lang w:eastAsia="ru-RU"/>
              </w:rPr>
              <w:t>400,0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350,0;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350,0;</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350,0</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Pr>
                <w:rFonts w:ascii="Times New Roman" w:hAnsi="Times New Roman" w:cs="Times New Roman"/>
                <w:sz w:val="18"/>
                <w:szCs w:val="18"/>
              </w:rPr>
              <w:t>2023 рік – 350,0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350,0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350,0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проведених навчань, круглих столів, тренінгів для підготовки фахівців з безпеки дорожнього руху,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7</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проведення одного навчання, круглого столу, тренінгу для підготовки фахівців з безпеки дорожнього руху,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50,0</w:t>
            </w:r>
          </w:p>
        </w:tc>
      </w:tr>
      <w:bookmarkEnd w:id="4"/>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3908D4">
              <w:rPr>
                <w:rFonts w:ascii="Times New Roman" w:eastAsia="Times New Roman" w:hAnsi="Times New Roman" w:cs="Times New Roman"/>
                <w:sz w:val="18"/>
                <w:szCs w:val="18"/>
                <w:lang w:eastAsia="ru-RU"/>
              </w:rPr>
              <w:t>динаміка кількості проведених навчань, круглих столів, тренінгів для підготовки фахівців з безпеки дорожнього руху в порівнянні до попереднього періоду,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2.4. Участь фахівців з безпеки дорожнього руху в міжнародних заходах, семінарах, конференціях та виставках з питань безпеки </w:t>
            </w:r>
            <w:r w:rsidRPr="00EA3AB7">
              <w:rPr>
                <w:rFonts w:ascii="Times New Roman" w:eastAsia="Times New Roman" w:hAnsi="Times New Roman" w:cs="Times New Roman"/>
                <w:sz w:val="18"/>
                <w:szCs w:val="18"/>
                <w:lang w:eastAsia="ru-RU"/>
              </w:rPr>
              <w:lastRenderedPageBreak/>
              <w:t>дорожнього руху</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2 0</w:t>
            </w:r>
            <w:r w:rsidRPr="00D9396F">
              <w:rPr>
                <w:rFonts w:ascii="Times New Roman" w:eastAsia="Times New Roman" w:hAnsi="Times New Roman" w:cs="Times New Roman"/>
                <w:b/>
                <w:bCs/>
                <w:sz w:val="18"/>
                <w:szCs w:val="18"/>
                <w:lang w:eastAsia="ru-RU"/>
              </w:rPr>
              <w:t>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в т. ч.:</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2 0</w:t>
            </w:r>
            <w:r w:rsidRPr="00D9396F">
              <w:rPr>
                <w:rFonts w:ascii="Times New Roman" w:eastAsia="Times New Roman" w:hAnsi="Times New Roman" w:cs="Times New Roman"/>
                <w:b/>
                <w:bCs/>
                <w:sz w:val="18"/>
                <w:szCs w:val="18"/>
                <w:lang w:eastAsia="ru-RU"/>
              </w:rPr>
              <w:t>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400,0;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400,0;</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400,0</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2023 рік – 800,0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800,0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міжнародних заходів, семінарів, </w:t>
            </w:r>
            <w:r w:rsidRPr="00EA3AB7">
              <w:rPr>
                <w:rFonts w:ascii="Times New Roman" w:eastAsia="Times New Roman" w:hAnsi="Times New Roman" w:cs="Times New Roman"/>
                <w:sz w:val="18"/>
                <w:szCs w:val="18"/>
                <w:lang w:eastAsia="ru-RU"/>
              </w:rPr>
              <w:lastRenderedPageBreak/>
              <w:t>конференцій та виставок з питань безпеки дорожнього руху,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4</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участь в одному міжнародному заході, семінарі, конференції та виставці з питань безпеки дорожнього руху,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03B5C">
              <w:rPr>
                <w:rFonts w:ascii="Times New Roman" w:eastAsia="Times New Roman" w:hAnsi="Times New Roman" w:cs="Times New Roman"/>
                <w:sz w:val="18"/>
                <w:szCs w:val="18"/>
                <w:lang w:eastAsia="ru-RU"/>
              </w:rPr>
              <w:t>динаміка кількості міжнародних заходів, семінарів, конференцій та виставок з питань безпеки дорожнього руху в порівнянні до попереднього періоду,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3. Удосконалення ведення обліку та проведення аналізу даних підвищення безпеки дорожнього руху</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3.1. Створення єдиної бази </w:t>
            </w:r>
            <w:proofErr w:type="spellStart"/>
            <w:r w:rsidRPr="00EA3AB7">
              <w:rPr>
                <w:rFonts w:ascii="Times New Roman" w:eastAsia="Times New Roman" w:hAnsi="Times New Roman" w:cs="Times New Roman"/>
                <w:sz w:val="18"/>
                <w:szCs w:val="18"/>
                <w:lang w:eastAsia="ru-RU"/>
              </w:rPr>
              <w:t>геопросторової</w:t>
            </w:r>
            <w:proofErr w:type="spellEnd"/>
            <w:r w:rsidRPr="00EA3AB7">
              <w:rPr>
                <w:rFonts w:ascii="Times New Roman" w:eastAsia="Times New Roman" w:hAnsi="Times New Roman" w:cs="Times New Roman"/>
                <w:sz w:val="18"/>
                <w:szCs w:val="18"/>
                <w:lang w:eastAsia="ru-RU"/>
              </w:rPr>
              <w:t xml:space="preserve"> схеми організації дорожнього руху (ОДР) в м.</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Києві</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Інші кошти (кредитні кошти ЄІБ)</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w:t>
            </w:r>
            <w:r>
              <w:rPr>
                <w:rFonts w:ascii="Times New Roman" w:eastAsia="Times New Roman" w:hAnsi="Times New Roman" w:cs="Times New Roman"/>
                <w:b/>
                <w:bCs/>
                <w:sz w:val="18"/>
                <w:szCs w:val="18"/>
                <w:lang w:eastAsia="ru-RU"/>
              </w:rPr>
              <w:t>:</w:t>
            </w: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 xml:space="preserve">  81 </w:t>
            </w:r>
            <w:r w:rsidRPr="00FA5D01">
              <w:rPr>
                <w:rFonts w:ascii="Times New Roman" w:eastAsia="Times New Roman" w:hAnsi="Times New Roman" w:cs="Times New Roman"/>
                <w:b/>
                <w:bCs/>
                <w:sz w:val="18"/>
                <w:szCs w:val="18"/>
                <w:lang w:eastAsia="ru-RU"/>
              </w:rPr>
              <w:t>092,1</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12</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12</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16</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800,0;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2022 рік – </w:t>
            </w:r>
            <w:r w:rsidRPr="00FA5D01">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FA5D01">
              <w:rPr>
                <w:rFonts w:ascii="Times New Roman" w:eastAsia="Times New Roman" w:hAnsi="Times New Roman" w:cs="Times New Roman"/>
                <w:sz w:val="18"/>
                <w:szCs w:val="18"/>
                <w:lang w:eastAsia="ru-RU"/>
              </w:rPr>
              <w:t>292,1</w:t>
            </w:r>
            <w:r w:rsidRPr="00EA3AB7">
              <w:rPr>
                <w:rFonts w:ascii="Times New Roman" w:eastAsia="Times New Roman" w:hAnsi="Times New Roman" w:cs="Times New Roman"/>
                <w:sz w:val="18"/>
                <w:szCs w:val="18"/>
                <w:lang w:eastAsia="ru-RU"/>
              </w:rPr>
              <w:t>;</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2023 рік – </w:t>
            </w:r>
            <w:r>
              <w:rPr>
                <w:rFonts w:ascii="Times New Roman" w:eastAsia="Times New Roman" w:hAnsi="Times New Roman" w:cs="Times New Roman"/>
                <w:sz w:val="18"/>
                <w:szCs w:val="18"/>
                <w:lang w:eastAsia="ru-RU"/>
              </w:rPr>
              <w:t>25 </w:t>
            </w:r>
            <w:r w:rsidRPr="00FA5D01">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7227CF">
              <w:rPr>
                <w:rFonts w:ascii="Times New Roman" w:eastAsia="Times New Roman" w:hAnsi="Times New Roman" w:cs="Times New Roman"/>
                <w:b/>
                <w:bCs/>
                <w:sz w:val="18"/>
                <w:szCs w:val="18"/>
                <w:lang w:eastAsia="ru-RU"/>
              </w:rPr>
              <w:t>72</w:t>
            </w:r>
            <w:r>
              <w:rPr>
                <w:rFonts w:ascii="Times New Roman" w:eastAsia="Times New Roman" w:hAnsi="Times New Roman" w:cs="Times New Roman"/>
                <w:b/>
                <w:bCs/>
                <w:sz w:val="18"/>
                <w:szCs w:val="18"/>
                <w:lang w:eastAsia="ru-RU"/>
              </w:rPr>
              <w:t> </w:t>
            </w:r>
            <w:r w:rsidRPr="007227CF">
              <w:rPr>
                <w:rFonts w:ascii="Times New Roman" w:eastAsia="Times New Roman" w:hAnsi="Times New Roman" w:cs="Times New Roman"/>
                <w:b/>
                <w:bCs/>
                <w:sz w:val="18"/>
                <w:szCs w:val="18"/>
                <w:lang w:eastAsia="ru-RU"/>
              </w:rPr>
              <w:t>092,1</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2</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2</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800,0;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2022 рік – </w:t>
            </w:r>
            <w:r w:rsidRPr="00FA5D01">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FA5D01">
              <w:rPr>
                <w:rFonts w:ascii="Times New Roman" w:eastAsia="Times New Roman" w:hAnsi="Times New Roman" w:cs="Times New Roman"/>
                <w:sz w:val="18"/>
                <w:szCs w:val="18"/>
                <w:lang w:eastAsia="ru-RU"/>
              </w:rPr>
              <w:t>292,1</w:t>
            </w:r>
            <w:r w:rsidRPr="00EA3AB7">
              <w:rPr>
                <w:rFonts w:ascii="Times New Roman" w:eastAsia="Times New Roman" w:hAnsi="Times New Roman" w:cs="Times New Roman"/>
                <w:sz w:val="18"/>
                <w:szCs w:val="18"/>
                <w:lang w:eastAsia="ru-RU"/>
              </w:rPr>
              <w:t>;</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2023 рік – </w:t>
            </w:r>
            <w:r>
              <w:rPr>
                <w:rFonts w:ascii="Times New Roman" w:eastAsia="Times New Roman" w:hAnsi="Times New Roman" w:cs="Times New Roman"/>
                <w:sz w:val="18"/>
                <w:szCs w:val="18"/>
                <w:lang w:eastAsia="ru-RU"/>
              </w:rPr>
              <w:t>25 </w:t>
            </w:r>
            <w:r w:rsidRPr="00FA5D01">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інші кошти (кредитні кошти ЄІБ):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34</w:t>
            </w:r>
            <w:r>
              <w:rPr>
                <w:rFonts w:ascii="Times New Roman" w:eastAsia="Times New Roman" w:hAnsi="Times New Roman" w:cs="Times New Roman"/>
                <w:b/>
                <w:bCs/>
                <w:sz w:val="18"/>
                <w:szCs w:val="18"/>
                <w:lang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14</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800,0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FA5D01">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FA5D01">
              <w:rPr>
                <w:rFonts w:ascii="Times New Roman" w:eastAsia="Times New Roman" w:hAnsi="Times New Roman" w:cs="Times New Roman"/>
                <w:sz w:val="18"/>
                <w:szCs w:val="18"/>
                <w:lang w:eastAsia="ru-RU"/>
              </w:rPr>
              <w:t>292,1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25 </w:t>
            </w:r>
            <w:r w:rsidRPr="00FA5D01">
              <w:rPr>
                <w:rFonts w:ascii="Times New Roman" w:eastAsia="Times New Roman" w:hAnsi="Times New Roman" w:cs="Times New Roman"/>
                <w:sz w:val="18"/>
                <w:szCs w:val="18"/>
                <w:lang w:eastAsia="ru-RU"/>
              </w:rPr>
              <w:t>000,0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створених єдиних баз </w:t>
            </w:r>
            <w:proofErr w:type="spellStart"/>
            <w:r w:rsidRPr="00EA3AB7">
              <w:rPr>
                <w:rFonts w:ascii="Times New Roman" w:eastAsia="Times New Roman" w:hAnsi="Times New Roman" w:cs="Times New Roman"/>
                <w:sz w:val="18"/>
                <w:szCs w:val="18"/>
                <w:lang w:eastAsia="ru-RU"/>
              </w:rPr>
              <w:t>геопросторової</w:t>
            </w:r>
            <w:proofErr w:type="spellEnd"/>
            <w:r w:rsidRPr="00EA3AB7">
              <w:rPr>
                <w:rFonts w:ascii="Times New Roman" w:eastAsia="Times New Roman" w:hAnsi="Times New Roman" w:cs="Times New Roman"/>
                <w:sz w:val="18"/>
                <w:szCs w:val="18"/>
                <w:lang w:eastAsia="ru-RU"/>
              </w:rPr>
              <w:t xml:space="preserve"> схеми організації дорожнього руху (ОДР) в м. Києві,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створення однієї єдиної бази </w:t>
            </w:r>
            <w:proofErr w:type="spellStart"/>
            <w:r w:rsidRPr="00EA3AB7">
              <w:rPr>
                <w:rFonts w:ascii="Times New Roman" w:eastAsia="Times New Roman" w:hAnsi="Times New Roman" w:cs="Times New Roman"/>
                <w:sz w:val="18"/>
                <w:szCs w:val="18"/>
                <w:lang w:eastAsia="ru-RU"/>
              </w:rPr>
              <w:t>геопросторової</w:t>
            </w:r>
            <w:proofErr w:type="spellEnd"/>
            <w:r w:rsidRPr="00EA3AB7">
              <w:rPr>
                <w:rFonts w:ascii="Times New Roman" w:eastAsia="Times New Roman" w:hAnsi="Times New Roman" w:cs="Times New Roman"/>
                <w:sz w:val="18"/>
                <w:szCs w:val="18"/>
                <w:lang w:eastAsia="ru-RU"/>
              </w:rPr>
              <w:t xml:space="preserve"> схеми організації дорожнього руху (ОДР) в м. Києві,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800,0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FA5D01">
              <w:rPr>
                <w:rFonts w:ascii="Times New Roman" w:eastAsia="Times New Roman" w:hAnsi="Times New Roman" w:cs="Times New Roman"/>
                <w:sz w:val="18"/>
                <w:szCs w:val="18"/>
                <w:lang w:eastAsia="ru-RU"/>
              </w:rPr>
              <w:t>15</w:t>
            </w:r>
            <w:r>
              <w:rPr>
                <w:rFonts w:ascii="Times New Roman" w:eastAsia="Times New Roman" w:hAnsi="Times New Roman" w:cs="Times New Roman"/>
                <w:sz w:val="18"/>
                <w:szCs w:val="18"/>
                <w:lang w:eastAsia="ru-RU"/>
              </w:rPr>
              <w:t> </w:t>
            </w:r>
            <w:r w:rsidRPr="00FA5D01">
              <w:rPr>
                <w:rFonts w:ascii="Times New Roman" w:eastAsia="Times New Roman" w:hAnsi="Times New Roman" w:cs="Times New Roman"/>
                <w:sz w:val="18"/>
                <w:szCs w:val="18"/>
                <w:lang w:eastAsia="ru-RU"/>
              </w:rPr>
              <w:t>292,1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25 </w:t>
            </w:r>
            <w:r w:rsidRPr="00FA5D01">
              <w:rPr>
                <w:rFonts w:ascii="Times New Roman" w:eastAsia="Times New Roman" w:hAnsi="Times New Roman" w:cs="Times New Roman"/>
                <w:sz w:val="18"/>
                <w:szCs w:val="18"/>
                <w:lang w:eastAsia="ru-RU"/>
              </w:rPr>
              <w:t>000,0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рівень готовності створення єдиної бази </w:t>
            </w:r>
            <w:proofErr w:type="spellStart"/>
            <w:r w:rsidRPr="00EA3AB7">
              <w:rPr>
                <w:rFonts w:ascii="Times New Roman" w:eastAsia="Times New Roman" w:hAnsi="Times New Roman" w:cs="Times New Roman"/>
                <w:sz w:val="18"/>
                <w:szCs w:val="18"/>
                <w:lang w:eastAsia="ru-RU"/>
              </w:rPr>
              <w:t>геопросторової</w:t>
            </w:r>
            <w:proofErr w:type="spellEnd"/>
            <w:r w:rsidRPr="00EA3AB7">
              <w:rPr>
                <w:rFonts w:ascii="Times New Roman" w:eastAsia="Times New Roman" w:hAnsi="Times New Roman" w:cs="Times New Roman"/>
                <w:sz w:val="18"/>
                <w:szCs w:val="18"/>
                <w:lang w:eastAsia="ru-RU"/>
              </w:rPr>
              <w:t xml:space="preserve"> схеми організації дорожнього руху (ОДР) в м. Києві,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12,0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24,0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40,8</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56,1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81,1</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4. Підвищення безпечності доріг та дорожньої інфраструктури</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4.1. Модернізація та експлуатація центрального пункту керування АСКДР</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Інші кошти (кредитні кошти ЄІБ)</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527113">
              <w:rPr>
                <w:rFonts w:ascii="Times New Roman" w:eastAsia="Times New Roman" w:hAnsi="Times New Roman" w:cs="Times New Roman"/>
                <w:b/>
                <w:bCs/>
                <w:sz w:val="18"/>
                <w:szCs w:val="18"/>
                <w:lang w:eastAsia="ru-RU"/>
              </w:rPr>
              <w:t>577</w:t>
            </w:r>
            <w:r>
              <w:rPr>
                <w:rFonts w:ascii="Times New Roman" w:eastAsia="Times New Roman" w:hAnsi="Times New Roman" w:cs="Times New Roman"/>
                <w:b/>
                <w:bCs/>
                <w:sz w:val="18"/>
                <w:szCs w:val="18"/>
                <w:lang w:eastAsia="ru-RU"/>
              </w:rPr>
              <w:t> </w:t>
            </w:r>
            <w:r w:rsidRPr="00527113">
              <w:rPr>
                <w:rFonts w:ascii="Times New Roman" w:eastAsia="Times New Roman" w:hAnsi="Times New Roman" w:cs="Times New Roman"/>
                <w:b/>
                <w:bCs/>
                <w:sz w:val="18"/>
                <w:szCs w:val="18"/>
                <w:lang w:eastAsia="ru-RU"/>
              </w:rPr>
              <w:t>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 xml:space="preserve"> 61</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240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240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2022 рік –   </w:t>
            </w:r>
            <w:r w:rsidRPr="00527113">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val="en-US" w:eastAsia="ru-RU"/>
              </w:rPr>
              <w:t> </w:t>
            </w:r>
            <w:r w:rsidRPr="00527113">
              <w:rPr>
                <w:rFonts w:ascii="Times New Roman" w:eastAsia="Times New Roman" w:hAnsi="Times New Roman" w:cs="Times New Roman"/>
                <w:sz w:val="18"/>
                <w:szCs w:val="18"/>
                <w:lang w:eastAsia="ru-RU"/>
              </w:rPr>
              <w:t>500,0</w:t>
            </w:r>
            <w:r w:rsidRPr="00EA3AB7">
              <w:rPr>
                <w:rFonts w:ascii="Times New Roman" w:eastAsia="Times New Roman" w:hAnsi="Times New Roman" w:cs="Times New Roman"/>
                <w:sz w:val="18"/>
                <w:szCs w:val="18"/>
                <w:lang w:eastAsia="ru-RU"/>
              </w:rPr>
              <w:t>;</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2023 рік –   </w:t>
            </w:r>
            <w:r w:rsidRPr="00CF5C39">
              <w:rPr>
                <w:rFonts w:ascii="Times New Roman" w:eastAsia="Times New Roman" w:hAnsi="Times New Roman" w:cs="Times New Roman"/>
                <w:sz w:val="18"/>
                <w:szCs w:val="18"/>
                <w:lang w:eastAsia="ru-RU"/>
              </w:rPr>
              <w:t>2</w:t>
            </w:r>
            <w:r w:rsidRPr="006F117D">
              <w:rPr>
                <w:rFonts w:ascii="Times New Roman" w:eastAsia="Times New Roman" w:hAnsi="Times New Roman" w:cs="Times New Roman"/>
                <w:sz w:val="18"/>
                <w:szCs w:val="18"/>
                <w:lang w:val="ru-RU" w:eastAsia="ru-RU"/>
              </w:rPr>
              <w:t>0</w:t>
            </w:r>
            <w:r>
              <w:rPr>
                <w:rFonts w:ascii="Times New Roman" w:eastAsia="Times New Roman" w:hAnsi="Times New Roman" w:cs="Times New Roman"/>
                <w:sz w:val="18"/>
                <w:szCs w:val="18"/>
                <w:lang w:eastAsia="ru-RU"/>
              </w:rPr>
              <w:t> </w:t>
            </w:r>
            <w:r w:rsidRPr="00CF5C39">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6F117D"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654259">
              <w:rPr>
                <w:rFonts w:ascii="Times New Roman" w:eastAsia="Times New Roman" w:hAnsi="Times New Roman" w:cs="Times New Roman"/>
                <w:b/>
                <w:bCs/>
                <w:sz w:val="18"/>
                <w:szCs w:val="18"/>
                <w:lang w:eastAsia="ru-RU"/>
              </w:rPr>
              <w:t>127</w:t>
            </w:r>
            <w:r>
              <w:rPr>
                <w:rFonts w:ascii="Times New Roman" w:eastAsia="Times New Roman" w:hAnsi="Times New Roman" w:cs="Times New Roman"/>
                <w:b/>
                <w:bCs/>
                <w:sz w:val="18"/>
                <w:szCs w:val="18"/>
                <w:lang w:eastAsia="ru-RU"/>
              </w:rPr>
              <w:t> </w:t>
            </w:r>
            <w:r w:rsidRPr="00654259">
              <w:rPr>
                <w:rFonts w:ascii="Times New Roman" w:eastAsia="Times New Roman" w:hAnsi="Times New Roman" w:cs="Times New Roman"/>
                <w:b/>
                <w:bCs/>
                <w:sz w:val="18"/>
                <w:szCs w:val="18"/>
                <w:lang w:eastAsia="ru-RU"/>
              </w:rPr>
              <w:t>500</w:t>
            </w:r>
            <w:r w:rsidRPr="006F117D">
              <w:rPr>
                <w:rFonts w:ascii="Times New Roman" w:eastAsia="Times New Roman" w:hAnsi="Times New Roman" w:cs="Times New Roman"/>
                <w:b/>
                <w:bCs/>
                <w:sz w:val="18"/>
                <w:szCs w:val="18"/>
                <w:lang w:eastAsia="ru-RU"/>
              </w:rPr>
              <w:t>.0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11</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40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40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2022 рік – </w:t>
            </w:r>
            <w:r w:rsidRPr="00527113">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val="en-US" w:eastAsia="ru-RU"/>
              </w:rPr>
              <w:t> </w:t>
            </w:r>
            <w:r w:rsidRPr="00527113">
              <w:rPr>
                <w:rFonts w:ascii="Times New Roman" w:eastAsia="Times New Roman" w:hAnsi="Times New Roman" w:cs="Times New Roman"/>
                <w:sz w:val="18"/>
                <w:szCs w:val="18"/>
                <w:lang w:eastAsia="ru-RU"/>
              </w:rPr>
              <w:t>500,0</w:t>
            </w:r>
            <w:r w:rsidRPr="00EA3AB7">
              <w:rPr>
                <w:rFonts w:ascii="Times New Roman" w:eastAsia="Times New Roman" w:hAnsi="Times New Roman" w:cs="Times New Roman"/>
                <w:sz w:val="18"/>
                <w:szCs w:val="18"/>
                <w:lang w:eastAsia="ru-RU"/>
              </w:rPr>
              <w:t>;</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2023 рік – </w:t>
            </w:r>
            <w:r w:rsidRPr="00CF5C39">
              <w:rPr>
                <w:rFonts w:ascii="Times New Roman" w:eastAsia="Times New Roman" w:hAnsi="Times New Roman" w:cs="Times New Roman"/>
                <w:sz w:val="18"/>
                <w:szCs w:val="18"/>
                <w:lang w:eastAsia="ru-RU"/>
              </w:rPr>
              <w:t>2</w:t>
            </w:r>
            <w:r w:rsidRPr="006F117D">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 </w:t>
            </w:r>
            <w:r w:rsidRPr="00CF5C39">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інші кошти (кредитні кошти ЄІБ):         450</w:t>
            </w:r>
            <w:r w:rsidRPr="00EA3AB7">
              <w:rPr>
                <w:rFonts w:ascii="Times New Roman" w:eastAsia="Times New Roman" w:hAnsi="Times New Roman" w:cs="Times New Roman"/>
                <w:b/>
                <w:bCs/>
                <w:sz w:val="18"/>
                <w:szCs w:val="18"/>
                <w:lang w:val="ru-RU"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sidRPr="00EA3AB7">
              <w:rPr>
                <w:rFonts w:ascii="Times New Roman" w:eastAsia="Times New Roman" w:hAnsi="Times New Roman" w:cs="Times New Roman"/>
                <w:sz w:val="18"/>
                <w:szCs w:val="18"/>
                <w:lang w:val="ru-RU" w:eastAsia="ru-RU"/>
              </w:rPr>
              <w:t xml:space="preserve"> </w:t>
            </w:r>
            <w:r w:rsidRPr="00EA3AB7">
              <w:rPr>
                <w:rFonts w:ascii="Times New Roman" w:eastAsia="Times New Roman" w:hAnsi="Times New Roman" w:cs="Times New Roman"/>
                <w:sz w:val="18"/>
                <w:szCs w:val="18"/>
                <w:lang w:eastAsia="ru-RU"/>
              </w:rPr>
              <w:t>50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200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200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r w:rsidRPr="00EA3AB7">
              <w:rPr>
                <w:rFonts w:ascii="Times New Roman" w:hAnsi="Times New Roman" w:cs="Times New Roman"/>
                <w:sz w:val="18"/>
                <w:szCs w:val="18"/>
              </w:rPr>
              <w:t>61</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w:t>
            </w:r>
            <w:r w:rsidRPr="00EA3AB7">
              <w:rPr>
                <w:rFonts w:ascii="Times New Roman" w:hAnsi="Times New Roman" w:cs="Times New Roman"/>
                <w:sz w:val="18"/>
                <w:szCs w:val="18"/>
                <w:lang w:val="ru-RU"/>
              </w:rPr>
              <w:t>,0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240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240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527113">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val="en-US" w:eastAsia="ru-RU"/>
              </w:rPr>
              <w:t> </w:t>
            </w:r>
            <w:r w:rsidRPr="00527113">
              <w:rPr>
                <w:rFonts w:ascii="Times New Roman" w:eastAsia="Times New Roman" w:hAnsi="Times New Roman" w:cs="Times New Roman"/>
                <w:sz w:val="18"/>
                <w:szCs w:val="18"/>
                <w:lang w:eastAsia="ru-RU"/>
              </w:rPr>
              <w:t>500,0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CF5C39">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en-US" w:eastAsia="ru-RU"/>
              </w:rPr>
              <w:t>0</w:t>
            </w:r>
            <w:r>
              <w:rPr>
                <w:rFonts w:ascii="Times New Roman" w:eastAsia="Times New Roman" w:hAnsi="Times New Roman" w:cs="Times New Roman"/>
                <w:sz w:val="18"/>
                <w:szCs w:val="18"/>
                <w:lang w:eastAsia="ru-RU"/>
              </w:rPr>
              <w:t> </w:t>
            </w:r>
            <w:r w:rsidRPr="00CF5C39">
              <w:rPr>
                <w:rFonts w:ascii="Times New Roman" w:eastAsia="Times New Roman" w:hAnsi="Times New Roman" w:cs="Times New Roman"/>
                <w:sz w:val="18"/>
                <w:szCs w:val="18"/>
                <w:lang w:eastAsia="ru-RU"/>
              </w:rPr>
              <w:t>000,0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модернізація та експлуатація центрального пункту керування АСКДР,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модернізацію та експлуатацію центрального пункту керування АСКДР,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61</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240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240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527113">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val="en-US" w:eastAsia="ru-RU"/>
              </w:rPr>
              <w:t> </w:t>
            </w:r>
            <w:r w:rsidRPr="00527113">
              <w:rPr>
                <w:rFonts w:ascii="Times New Roman" w:eastAsia="Times New Roman" w:hAnsi="Times New Roman" w:cs="Times New Roman"/>
                <w:sz w:val="18"/>
                <w:szCs w:val="18"/>
                <w:lang w:eastAsia="ru-RU"/>
              </w:rPr>
              <w:t>500,0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BB5C9E">
              <w:rPr>
                <w:rFonts w:ascii="Times New Roman" w:eastAsia="Times New Roman" w:hAnsi="Times New Roman" w:cs="Times New Roman"/>
                <w:sz w:val="18"/>
                <w:szCs w:val="18"/>
                <w:lang w:eastAsia="ru-RU"/>
              </w:rPr>
              <w:t>2</w:t>
            </w:r>
            <w:r>
              <w:rPr>
                <w:rFonts w:ascii="Times New Roman" w:eastAsia="Times New Roman" w:hAnsi="Times New Roman" w:cs="Times New Roman"/>
                <w:sz w:val="18"/>
                <w:szCs w:val="18"/>
                <w:lang w:val="en-US" w:eastAsia="ru-RU"/>
              </w:rPr>
              <w:t>0</w:t>
            </w:r>
            <w:r>
              <w:rPr>
                <w:rFonts w:ascii="Times New Roman" w:eastAsia="Times New Roman" w:hAnsi="Times New Roman" w:cs="Times New Roman"/>
                <w:sz w:val="18"/>
                <w:szCs w:val="18"/>
                <w:lang w:eastAsia="ru-RU"/>
              </w:rPr>
              <w:t> </w:t>
            </w:r>
            <w:r w:rsidRPr="00BB5C9E">
              <w:rPr>
                <w:rFonts w:ascii="Times New Roman" w:eastAsia="Times New Roman" w:hAnsi="Times New Roman" w:cs="Times New Roman"/>
                <w:sz w:val="18"/>
                <w:szCs w:val="18"/>
                <w:lang w:eastAsia="ru-RU"/>
              </w:rPr>
              <w:t>000,0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рівень готовності модернізації та експлуатації центрального пункту керування АСКДР, %</w:t>
            </w:r>
          </w:p>
          <w:p w:rsidR="00143FAE" w:rsidRDefault="00143FAE" w:rsidP="005062B2">
            <w:pPr>
              <w:rPr>
                <w:rFonts w:ascii="Times New Roman" w:eastAsia="Times New Roman" w:hAnsi="Times New Roman" w:cs="Times New Roman"/>
                <w:sz w:val="18"/>
                <w:szCs w:val="18"/>
                <w:lang w:eastAsia="ru-RU"/>
              </w:rPr>
            </w:pPr>
          </w:p>
          <w:p w:rsidR="00143FAE" w:rsidRPr="00EA3AB7" w:rsidRDefault="00143FAE" w:rsidP="005062B2">
            <w:pPr>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w:t>
            </w:r>
            <w:r>
              <w:rPr>
                <w:rFonts w:ascii="Times New Roman" w:hAnsi="Times New Roman" w:cs="Times New Roman"/>
                <w:sz w:val="18"/>
                <w:szCs w:val="18"/>
              </w:rPr>
              <w:t>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44,3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79,6</w:t>
            </w:r>
          </w:p>
        </w:tc>
        <w:tc>
          <w:tcPr>
            <w:tcW w:w="930" w:type="dxa"/>
            <w:shd w:val="clear" w:color="auto" w:fill="auto"/>
            <w:vAlign w:val="center"/>
          </w:tcPr>
          <w:p w:rsidR="00143FAE" w:rsidRPr="00654259" w:rsidRDefault="00143FAE" w:rsidP="005062B2">
            <w:pPr>
              <w:jc w:val="right"/>
              <w:rPr>
                <w:rFonts w:ascii="Times New Roman" w:hAnsi="Times New Roman" w:cs="Times New Roman"/>
                <w:sz w:val="18"/>
                <w:szCs w:val="18"/>
                <w:lang w:val="en-US"/>
              </w:rPr>
            </w:pPr>
            <w:r>
              <w:rPr>
                <w:rFonts w:ascii="Times New Roman" w:hAnsi="Times New Roman" w:cs="Times New Roman"/>
                <w:sz w:val="18"/>
                <w:szCs w:val="18"/>
              </w:rPr>
              <w:t>82,</w:t>
            </w:r>
            <w:r>
              <w:rPr>
                <w:rFonts w:ascii="Times New Roman" w:hAnsi="Times New Roman" w:cs="Times New Roman"/>
                <w:sz w:val="18"/>
                <w:szCs w:val="18"/>
                <w:lang w:val="en-US"/>
              </w:rPr>
              <w:t>0</w:t>
            </w:r>
          </w:p>
        </w:tc>
        <w:tc>
          <w:tcPr>
            <w:tcW w:w="940" w:type="dxa"/>
            <w:shd w:val="clear" w:color="auto" w:fill="auto"/>
            <w:vAlign w:val="center"/>
          </w:tcPr>
          <w:p w:rsidR="00143FAE" w:rsidRPr="00654259" w:rsidRDefault="00143FAE" w:rsidP="005062B2">
            <w:pPr>
              <w:jc w:val="right"/>
              <w:rPr>
                <w:rFonts w:ascii="Times New Roman" w:hAnsi="Times New Roman" w:cs="Times New Roman"/>
                <w:sz w:val="18"/>
                <w:szCs w:val="18"/>
                <w:lang w:val="en-US"/>
              </w:rPr>
            </w:pPr>
            <w:r>
              <w:rPr>
                <w:rFonts w:ascii="Times New Roman" w:hAnsi="Times New Roman" w:cs="Times New Roman"/>
                <w:sz w:val="18"/>
                <w:szCs w:val="18"/>
                <w:lang w:val="en-US"/>
              </w:rPr>
              <w:t>84</w:t>
            </w:r>
            <w:r>
              <w:rPr>
                <w:rFonts w:ascii="Times New Roman" w:hAnsi="Times New Roman" w:cs="Times New Roman"/>
                <w:sz w:val="18"/>
                <w:szCs w:val="18"/>
              </w:rPr>
              <w:t>,</w:t>
            </w:r>
            <w:r>
              <w:rPr>
                <w:rFonts w:ascii="Times New Roman" w:hAnsi="Times New Roman" w:cs="Times New Roman"/>
                <w:sz w:val="18"/>
                <w:szCs w:val="18"/>
                <w:lang w:val="en-US"/>
              </w:rPr>
              <w:t>9</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4.2. Розробка комплексних схем ОДР, схем </w:t>
            </w:r>
            <w:proofErr w:type="spellStart"/>
            <w:r w:rsidRPr="00EA3AB7">
              <w:rPr>
                <w:rFonts w:ascii="Times New Roman" w:hAnsi="Times New Roman" w:cs="Times New Roman"/>
                <w:sz w:val="18"/>
                <w:szCs w:val="18"/>
              </w:rPr>
              <w:t>велоінфраструктури</w:t>
            </w:r>
            <w:proofErr w:type="spellEnd"/>
            <w:r w:rsidRPr="00EA3AB7">
              <w:rPr>
                <w:rFonts w:ascii="Times New Roman" w:hAnsi="Times New Roman" w:cs="Times New Roman"/>
                <w:sz w:val="18"/>
                <w:szCs w:val="18"/>
              </w:rPr>
              <w:t xml:space="preserve"> та інших </w:t>
            </w:r>
            <w:proofErr w:type="spellStart"/>
            <w:r w:rsidRPr="00EA3AB7">
              <w:rPr>
                <w:rFonts w:ascii="Times New Roman" w:hAnsi="Times New Roman" w:cs="Times New Roman"/>
                <w:sz w:val="18"/>
                <w:szCs w:val="18"/>
              </w:rPr>
              <w:t>проєктних</w:t>
            </w:r>
            <w:proofErr w:type="spellEnd"/>
            <w:r w:rsidRPr="00EA3AB7">
              <w:rPr>
                <w:rFonts w:ascii="Times New Roman" w:hAnsi="Times New Roman" w:cs="Times New Roman"/>
                <w:sz w:val="18"/>
                <w:szCs w:val="18"/>
              </w:rPr>
              <w:t xml:space="preserve"> розробок</w:t>
            </w:r>
          </w:p>
        </w:tc>
        <w:tc>
          <w:tcPr>
            <w:tcW w:w="740" w:type="dxa"/>
            <w:vMerge w:val="restart"/>
          </w:tcPr>
          <w:p w:rsidR="00143FAE" w:rsidRPr="00EA3AB7" w:rsidRDefault="00143FAE" w:rsidP="005062B2">
            <w:pPr>
              <w:jc w:val="center"/>
              <w:rPr>
                <w:rFonts w:ascii="Times New Roman" w:hAnsi="Times New Roman" w:cs="Times New Roman"/>
                <w:sz w:val="18"/>
                <w:szCs w:val="18"/>
              </w:rPr>
            </w:pPr>
            <w:r w:rsidRPr="00EA3AB7">
              <w:rPr>
                <w:rFonts w:ascii="Times New Roman" w:hAnsi="Times New Roman" w:cs="Times New Roman"/>
                <w:sz w:val="18"/>
                <w:szCs w:val="18"/>
              </w:rPr>
              <w:t>2022-2023</w:t>
            </w:r>
          </w:p>
        </w:tc>
        <w:tc>
          <w:tcPr>
            <w:tcW w:w="1562"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Бюджет м. Києва</w:t>
            </w:r>
          </w:p>
        </w:tc>
        <w:tc>
          <w:tcPr>
            <w:tcW w:w="1814" w:type="dxa"/>
            <w:vMerge w:val="restart"/>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Всього:    </w:t>
            </w:r>
            <w:r w:rsidRPr="008C14A9">
              <w:rPr>
                <w:rFonts w:ascii="Times New Roman" w:hAnsi="Times New Roman" w:cs="Times New Roman"/>
                <w:b/>
                <w:bCs/>
                <w:sz w:val="18"/>
                <w:szCs w:val="18"/>
              </w:rPr>
              <w:t>29</w:t>
            </w:r>
            <w:r>
              <w:rPr>
                <w:rFonts w:ascii="Times New Roman" w:hAnsi="Times New Roman" w:cs="Times New Roman"/>
                <w:b/>
                <w:bCs/>
                <w:sz w:val="18"/>
                <w:szCs w:val="18"/>
              </w:rPr>
              <w:t> </w:t>
            </w:r>
            <w:r w:rsidRPr="008C14A9">
              <w:rPr>
                <w:rFonts w:ascii="Times New Roman" w:hAnsi="Times New Roman" w:cs="Times New Roman"/>
                <w:b/>
                <w:bCs/>
                <w:sz w:val="18"/>
                <w:szCs w:val="18"/>
              </w:rPr>
              <w:t>736,1</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в т. ч.: </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 xml:space="preserve">                  </w:t>
            </w:r>
            <w:r w:rsidRPr="008C14A9">
              <w:rPr>
                <w:rFonts w:ascii="Times New Roman" w:hAnsi="Times New Roman" w:cs="Times New Roman"/>
                <w:b/>
                <w:bCs/>
                <w:sz w:val="18"/>
                <w:szCs w:val="18"/>
              </w:rPr>
              <w:t>29</w:t>
            </w:r>
            <w:r>
              <w:rPr>
                <w:rFonts w:ascii="Times New Roman" w:hAnsi="Times New Roman" w:cs="Times New Roman"/>
                <w:b/>
                <w:bCs/>
                <w:sz w:val="18"/>
                <w:szCs w:val="18"/>
              </w:rPr>
              <w:t> </w:t>
            </w:r>
            <w:r w:rsidRPr="008C14A9">
              <w:rPr>
                <w:rFonts w:ascii="Times New Roman" w:hAnsi="Times New Roman" w:cs="Times New Roman"/>
                <w:b/>
                <w:bCs/>
                <w:sz w:val="18"/>
                <w:szCs w:val="18"/>
              </w:rPr>
              <w:t>736,1</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2022 рік – </w:t>
            </w:r>
            <w:r w:rsidRPr="00BB5C9E">
              <w:rPr>
                <w:rFonts w:ascii="Times New Roman" w:hAnsi="Times New Roman" w:cs="Times New Roman"/>
                <w:sz w:val="18"/>
                <w:szCs w:val="18"/>
              </w:rPr>
              <w:t>14</w:t>
            </w:r>
            <w:r>
              <w:rPr>
                <w:rFonts w:ascii="Times New Roman" w:hAnsi="Times New Roman" w:cs="Times New Roman"/>
                <w:sz w:val="18"/>
                <w:szCs w:val="18"/>
              </w:rPr>
              <w:t> </w:t>
            </w:r>
            <w:r w:rsidRPr="00BB5C9E">
              <w:rPr>
                <w:rFonts w:ascii="Times New Roman" w:hAnsi="Times New Roman" w:cs="Times New Roman"/>
                <w:sz w:val="18"/>
                <w:szCs w:val="18"/>
              </w:rPr>
              <w:t>736,1</w:t>
            </w:r>
            <w:r w:rsidRPr="00EA3AB7">
              <w:rPr>
                <w:rFonts w:ascii="Times New Roman" w:hAnsi="Times New Roman" w:cs="Times New Roman"/>
                <w:sz w:val="18"/>
                <w:szCs w:val="18"/>
              </w:rPr>
              <w:t>;</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2023 рік – </w:t>
            </w:r>
            <w:r w:rsidRPr="00BB5C9E">
              <w:rPr>
                <w:rFonts w:ascii="Times New Roman" w:hAnsi="Times New Roman" w:cs="Times New Roman"/>
                <w:sz w:val="18"/>
                <w:szCs w:val="18"/>
              </w:rPr>
              <w:t>1</w:t>
            </w:r>
            <w:r>
              <w:rPr>
                <w:rFonts w:ascii="Times New Roman" w:hAnsi="Times New Roman" w:cs="Times New Roman"/>
                <w:sz w:val="18"/>
                <w:szCs w:val="18"/>
              </w:rPr>
              <w:t>5 0</w:t>
            </w:r>
            <w:r w:rsidRPr="00BB5C9E">
              <w:rPr>
                <w:rFonts w:ascii="Times New Roman" w:hAnsi="Times New Roman" w:cs="Times New Roman"/>
                <w:sz w:val="18"/>
                <w:szCs w:val="18"/>
              </w:rPr>
              <w:t>00,0</w:t>
            </w:r>
          </w:p>
        </w:tc>
        <w:tc>
          <w:tcPr>
            <w:tcW w:w="1633" w:type="dxa"/>
            <w:shd w:val="clear" w:color="auto" w:fill="auto"/>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витрат: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BB5C9E">
              <w:rPr>
                <w:rFonts w:ascii="Times New Roman" w:hAnsi="Times New Roman" w:cs="Times New Roman"/>
                <w:sz w:val="18"/>
                <w:szCs w:val="18"/>
              </w:rPr>
              <w:t>14</w:t>
            </w:r>
            <w:r>
              <w:rPr>
                <w:rFonts w:ascii="Times New Roman" w:hAnsi="Times New Roman" w:cs="Times New Roman"/>
                <w:sz w:val="18"/>
                <w:szCs w:val="18"/>
              </w:rPr>
              <w:t> </w:t>
            </w:r>
            <w:r w:rsidRPr="00BB5C9E">
              <w:rPr>
                <w:rFonts w:ascii="Times New Roman" w:hAnsi="Times New Roman" w:cs="Times New Roman"/>
                <w:sz w:val="18"/>
                <w:szCs w:val="18"/>
              </w:rPr>
              <w:t>736,1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BB5C9E">
              <w:rPr>
                <w:rFonts w:ascii="Times New Roman" w:hAnsi="Times New Roman" w:cs="Times New Roman"/>
                <w:sz w:val="18"/>
                <w:szCs w:val="18"/>
              </w:rPr>
              <w:t>1</w:t>
            </w:r>
            <w:r>
              <w:rPr>
                <w:rFonts w:ascii="Times New Roman" w:hAnsi="Times New Roman" w:cs="Times New Roman"/>
                <w:sz w:val="18"/>
                <w:szCs w:val="18"/>
              </w:rPr>
              <w:t>5 0</w:t>
            </w:r>
            <w:r w:rsidRPr="00BB5C9E">
              <w:rPr>
                <w:rFonts w:ascii="Times New Roman" w:hAnsi="Times New Roman" w:cs="Times New Roman"/>
                <w:sz w:val="18"/>
                <w:szCs w:val="18"/>
              </w:rPr>
              <w:t>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розроблених комплексних схем ОДР, схем </w:t>
            </w:r>
            <w:proofErr w:type="spellStart"/>
            <w:r w:rsidRPr="00EA3AB7">
              <w:rPr>
                <w:rFonts w:ascii="Times New Roman" w:eastAsia="Times New Roman" w:hAnsi="Times New Roman" w:cs="Times New Roman"/>
                <w:sz w:val="18"/>
                <w:szCs w:val="18"/>
                <w:lang w:eastAsia="ru-RU"/>
              </w:rPr>
              <w:t>велоінфраструктури</w:t>
            </w:r>
            <w:proofErr w:type="spellEnd"/>
            <w:r w:rsidRPr="00EA3AB7">
              <w:rPr>
                <w:rFonts w:ascii="Times New Roman" w:eastAsia="Times New Roman" w:hAnsi="Times New Roman" w:cs="Times New Roman"/>
                <w:sz w:val="18"/>
                <w:szCs w:val="18"/>
                <w:lang w:eastAsia="ru-RU"/>
              </w:rPr>
              <w:t xml:space="preserve"> та інших </w:t>
            </w:r>
            <w:proofErr w:type="spellStart"/>
            <w:r w:rsidRPr="00EA3AB7">
              <w:rPr>
                <w:rFonts w:ascii="Times New Roman" w:eastAsia="Times New Roman" w:hAnsi="Times New Roman" w:cs="Times New Roman"/>
                <w:sz w:val="18"/>
                <w:szCs w:val="18"/>
                <w:lang w:eastAsia="ru-RU"/>
              </w:rPr>
              <w:t>проєктних</w:t>
            </w:r>
            <w:proofErr w:type="spellEnd"/>
            <w:r w:rsidRPr="00EA3AB7">
              <w:rPr>
                <w:rFonts w:ascii="Times New Roman" w:eastAsia="Times New Roman" w:hAnsi="Times New Roman" w:cs="Times New Roman"/>
                <w:sz w:val="18"/>
                <w:szCs w:val="18"/>
                <w:lang w:eastAsia="ru-RU"/>
              </w:rPr>
              <w:t xml:space="preserve"> розробок,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розробку однієї комплексної схеми ОДР, схеми </w:t>
            </w:r>
            <w:proofErr w:type="spellStart"/>
            <w:r w:rsidRPr="00EA3AB7">
              <w:rPr>
                <w:rFonts w:ascii="Times New Roman" w:eastAsia="Times New Roman" w:hAnsi="Times New Roman" w:cs="Times New Roman"/>
                <w:sz w:val="18"/>
                <w:szCs w:val="18"/>
                <w:lang w:eastAsia="ru-RU"/>
              </w:rPr>
              <w:t>велоінфраструктури</w:t>
            </w:r>
            <w:proofErr w:type="spellEnd"/>
            <w:r w:rsidRPr="00EA3AB7">
              <w:rPr>
                <w:rFonts w:ascii="Times New Roman" w:eastAsia="Times New Roman" w:hAnsi="Times New Roman" w:cs="Times New Roman"/>
                <w:sz w:val="18"/>
                <w:szCs w:val="18"/>
                <w:lang w:eastAsia="ru-RU"/>
              </w:rPr>
              <w:t xml:space="preserve"> та інших </w:t>
            </w:r>
            <w:proofErr w:type="spellStart"/>
            <w:r w:rsidRPr="00EA3AB7">
              <w:rPr>
                <w:rFonts w:ascii="Times New Roman" w:eastAsia="Times New Roman" w:hAnsi="Times New Roman" w:cs="Times New Roman"/>
                <w:sz w:val="18"/>
                <w:szCs w:val="18"/>
                <w:lang w:eastAsia="ru-RU"/>
              </w:rPr>
              <w:t>проєктних</w:t>
            </w:r>
            <w:proofErr w:type="spellEnd"/>
            <w:r w:rsidRPr="00EA3AB7">
              <w:rPr>
                <w:rFonts w:ascii="Times New Roman" w:eastAsia="Times New Roman" w:hAnsi="Times New Roman" w:cs="Times New Roman"/>
                <w:sz w:val="18"/>
                <w:szCs w:val="18"/>
                <w:lang w:eastAsia="ru-RU"/>
              </w:rPr>
              <w:t xml:space="preserve"> розробок,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147,4</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150,0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 xml:space="preserve">динаміка кількості розроблених комплексних схем ОДР, схем </w:t>
            </w:r>
            <w:proofErr w:type="spellStart"/>
            <w:r w:rsidRPr="00EA3AB7">
              <w:rPr>
                <w:rFonts w:ascii="Times New Roman" w:eastAsia="Times New Roman" w:hAnsi="Times New Roman" w:cs="Times New Roman"/>
                <w:sz w:val="18"/>
                <w:szCs w:val="18"/>
                <w:lang w:eastAsia="ru-RU"/>
              </w:rPr>
              <w:t>велоінфраструктури</w:t>
            </w:r>
            <w:proofErr w:type="spellEnd"/>
            <w:r w:rsidRPr="00EA3AB7">
              <w:rPr>
                <w:rFonts w:ascii="Times New Roman" w:eastAsia="Times New Roman" w:hAnsi="Times New Roman" w:cs="Times New Roman"/>
                <w:sz w:val="18"/>
                <w:szCs w:val="18"/>
                <w:lang w:eastAsia="ru-RU"/>
              </w:rPr>
              <w:t xml:space="preserve"> та інших </w:t>
            </w:r>
            <w:proofErr w:type="spellStart"/>
            <w:r w:rsidRPr="00EA3AB7">
              <w:rPr>
                <w:rFonts w:ascii="Times New Roman" w:eastAsia="Times New Roman" w:hAnsi="Times New Roman" w:cs="Times New Roman"/>
                <w:sz w:val="18"/>
                <w:szCs w:val="18"/>
                <w:lang w:eastAsia="ru-RU"/>
              </w:rPr>
              <w:t>проєктних</w:t>
            </w:r>
            <w:proofErr w:type="spellEnd"/>
            <w:r w:rsidRPr="00EA3AB7">
              <w:rPr>
                <w:rFonts w:ascii="Times New Roman" w:eastAsia="Times New Roman" w:hAnsi="Times New Roman" w:cs="Times New Roman"/>
                <w:sz w:val="18"/>
                <w:szCs w:val="18"/>
                <w:lang w:eastAsia="ru-RU"/>
              </w:rPr>
              <w:t xml:space="preserve"> розробок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bookmarkStart w:id="5" w:name="_Hlk109655031"/>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4.3. Будівництво ліній зв’язку автоматизованої системи керування </w:t>
            </w:r>
            <w:r w:rsidRPr="00EA3AB7">
              <w:rPr>
                <w:rFonts w:ascii="Times New Roman" w:eastAsia="Times New Roman" w:hAnsi="Times New Roman" w:cs="Times New Roman"/>
                <w:sz w:val="18"/>
                <w:szCs w:val="18"/>
                <w:lang w:eastAsia="ru-RU"/>
              </w:rPr>
              <w:lastRenderedPageBreak/>
              <w:t>дорожнім рухом (АСКДР)</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КП "Центр </w:t>
            </w:r>
            <w:r w:rsidRPr="00EA3AB7">
              <w:rPr>
                <w:rFonts w:ascii="Times New Roman" w:eastAsia="Times New Roman" w:hAnsi="Times New Roman" w:cs="Times New Roman"/>
                <w:sz w:val="18"/>
                <w:szCs w:val="18"/>
                <w:lang w:eastAsia="ru-RU"/>
              </w:rPr>
              <w:lastRenderedPageBreak/>
              <w:t>організації дорожнього руху"</w:t>
            </w:r>
          </w:p>
        </w:tc>
        <w:tc>
          <w:tcPr>
            <w:tcW w:w="947"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Інші кошти </w:t>
            </w:r>
            <w:r w:rsidRPr="00EA3AB7">
              <w:rPr>
                <w:rFonts w:ascii="Times New Roman" w:eastAsia="Times New Roman" w:hAnsi="Times New Roman" w:cs="Times New Roman"/>
                <w:sz w:val="18"/>
                <w:szCs w:val="18"/>
                <w:lang w:eastAsia="ru-RU"/>
              </w:rPr>
              <w:lastRenderedPageBreak/>
              <w:t>(кредитні кошти ЄІБ)</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 xml:space="preserve">Всього:    </w:t>
            </w:r>
            <w:r w:rsidRPr="002A25F4">
              <w:rPr>
                <w:rFonts w:ascii="Times New Roman" w:eastAsia="Times New Roman" w:hAnsi="Times New Roman" w:cs="Times New Roman"/>
                <w:b/>
                <w:bCs/>
                <w:sz w:val="18"/>
                <w:szCs w:val="18"/>
                <w:lang w:eastAsia="ru-RU"/>
              </w:rPr>
              <w:t>49</w:t>
            </w:r>
            <w:r>
              <w:rPr>
                <w:rFonts w:ascii="Times New Roman" w:eastAsia="Times New Roman" w:hAnsi="Times New Roman" w:cs="Times New Roman"/>
                <w:b/>
                <w:bCs/>
                <w:sz w:val="18"/>
                <w:szCs w:val="18"/>
                <w:lang w:eastAsia="ru-RU"/>
              </w:rPr>
              <w:t> </w:t>
            </w:r>
            <w:r w:rsidRPr="002A25F4">
              <w:rPr>
                <w:rFonts w:ascii="Times New Roman" w:eastAsia="Times New Roman" w:hAnsi="Times New Roman" w:cs="Times New Roman"/>
                <w:b/>
                <w:bCs/>
                <w:sz w:val="18"/>
                <w:szCs w:val="18"/>
                <w:lang w:eastAsia="ru-RU"/>
              </w:rPr>
              <w:t>370,0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10</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17</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000,0;</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2021 рік – </w:t>
            </w:r>
            <w:r w:rsidRPr="00E32E4F">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 </w:t>
            </w:r>
            <w:r w:rsidRPr="00E32E4F">
              <w:rPr>
                <w:rFonts w:ascii="Times New Roman" w:eastAsia="Times New Roman" w:hAnsi="Times New Roman" w:cs="Times New Roman"/>
                <w:sz w:val="18"/>
                <w:szCs w:val="18"/>
                <w:lang w:eastAsia="ru-RU"/>
              </w:rPr>
              <w:t>370,0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бюджет м. Києва: </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2A25F4">
              <w:rPr>
                <w:rFonts w:ascii="Times New Roman" w:eastAsia="Times New Roman" w:hAnsi="Times New Roman" w:cs="Times New Roman"/>
                <w:b/>
                <w:bCs/>
                <w:sz w:val="18"/>
                <w:szCs w:val="18"/>
                <w:lang w:eastAsia="ru-RU"/>
              </w:rPr>
              <w:t>24</w:t>
            </w:r>
            <w:r>
              <w:rPr>
                <w:rFonts w:ascii="Times New Roman" w:eastAsia="Times New Roman" w:hAnsi="Times New Roman" w:cs="Times New Roman"/>
                <w:b/>
                <w:bCs/>
                <w:sz w:val="18"/>
                <w:szCs w:val="18"/>
                <w:lang w:eastAsia="ru-RU"/>
              </w:rPr>
              <w:t> </w:t>
            </w:r>
            <w:r w:rsidRPr="002A25F4">
              <w:rPr>
                <w:rFonts w:ascii="Times New Roman" w:eastAsia="Times New Roman" w:hAnsi="Times New Roman" w:cs="Times New Roman"/>
                <w:b/>
                <w:bCs/>
                <w:sz w:val="18"/>
                <w:szCs w:val="18"/>
                <w:lang w:eastAsia="ru-RU"/>
              </w:rPr>
              <w:t>370,0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10 000,0;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2020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7 000,0;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2021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7 370,0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інші кошти (кредитні кошти ЄІБ):         25 000,0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10 000,0;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15</w:t>
            </w:r>
            <w:r>
              <w:rPr>
                <w:rFonts w:ascii="Times New Roman" w:eastAsia="Times New Roman" w:hAnsi="Times New Roman" w:cs="Times New Roman"/>
                <w:sz w:val="18"/>
                <w:szCs w:val="18"/>
                <w:lang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17 000,0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22 370,0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bookmarkEnd w:id="5"/>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lastRenderedPageBreak/>
              <w:t>протяжність ліній зв’язку автоматизованої системи керування дорожнім рухом (АСКДР),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10,41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17,71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23,30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1 км ліній зв’язку автоматизованої системи керування дорожнім рухом (АСКДР),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960,0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960,0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960,0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протяжності ліній зв’язку автоматизованої системи керування дорожнім рухом (АСКДР)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170,1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131,6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4.4. Будівництво ІІ черги автоматизованої системи керування дорожнім рухом (АСКДР) з реконструкцією та розширенням будинку центрального пункту керування, вул. Б. Хмельницького, 54</w:t>
            </w:r>
          </w:p>
        </w:tc>
        <w:tc>
          <w:tcPr>
            <w:tcW w:w="740" w:type="dxa"/>
            <w:vMerge w:val="restart"/>
          </w:tcPr>
          <w:p w:rsidR="00143FAE" w:rsidRPr="00EA3AB7" w:rsidRDefault="00143FAE" w:rsidP="005062B2">
            <w:pPr>
              <w:rPr>
                <w:rFonts w:ascii="Times New Roman" w:hAnsi="Times New Roman" w:cs="Times New Roman"/>
                <w:sz w:val="18"/>
                <w:szCs w:val="18"/>
                <w:lang w:val="ru-RU"/>
              </w:rPr>
            </w:pPr>
            <w:r w:rsidRPr="00EA3AB7">
              <w:rPr>
                <w:rFonts w:ascii="Times New Roman" w:eastAsia="Times New Roman" w:hAnsi="Times New Roman" w:cs="Times New Roman"/>
                <w:sz w:val="18"/>
                <w:szCs w:val="18"/>
                <w:lang w:eastAsia="ru-RU"/>
              </w:rPr>
              <w:t>2019-202</w:t>
            </w:r>
            <w:r w:rsidRPr="00EA3AB7">
              <w:rPr>
                <w:rFonts w:ascii="Times New Roman" w:eastAsia="Times New Roman" w:hAnsi="Times New Roman" w:cs="Times New Roman"/>
                <w:sz w:val="18"/>
                <w:szCs w:val="18"/>
                <w:lang w:val="ru-RU" w:eastAsia="ru-RU"/>
              </w:rPr>
              <w:t>0</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11 342,5</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lang w:eastAsia="ru-RU"/>
              </w:rPr>
            </w:pPr>
            <w:r w:rsidRPr="00EA3AB7">
              <w:rPr>
                <w:lang w:eastAsia="ru-RU"/>
              </w:rPr>
              <w:t xml:space="preserve">               </w:t>
            </w:r>
            <w:r w:rsidRPr="00EA3AB7">
              <w:rPr>
                <w:rFonts w:ascii="Times New Roman" w:eastAsia="Times New Roman" w:hAnsi="Times New Roman" w:cs="Times New Roman"/>
                <w:b/>
                <w:bCs/>
                <w:sz w:val="18"/>
                <w:szCs w:val="18"/>
                <w:lang w:eastAsia="ru-RU"/>
              </w:rPr>
              <w:t>11 342,5</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4</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956,8;</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2020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385,7</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956,8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385,7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будівництво ІІ черги автоматизованої системи керування дорожнім рухом (АСКДР) з реконструкцією та розширенням </w:t>
            </w:r>
            <w:r w:rsidRPr="00EA3AB7">
              <w:rPr>
                <w:rFonts w:ascii="Times New Roman" w:eastAsia="Times New Roman" w:hAnsi="Times New Roman" w:cs="Times New Roman"/>
                <w:sz w:val="18"/>
                <w:szCs w:val="18"/>
                <w:lang w:eastAsia="ru-RU"/>
              </w:rPr>
              <w:lastRenderedPageBreak/>
              <w:t>будинку центрального пункту керування, вул. Б. Хмельницького, 54,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будівництво ІІ черги автоматизованої системи керування дорожнім рухом (АСКДР) з реконструкцією та розширенням будинку центрального пункту керування, вул. Б. Хмельницького, 54,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956,8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385,7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рівень готовності будівництва ІІ черги автоматизованої системи керування дорожнім рухом (АСКДР) з реконструкцією та розширенням будинку центрального пункту керування, вул. Б. Хмельницького, 54,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80,5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4.5. Будівництво </w:t>
            </w:r>
            <w:r w:rsidRPr="00EA3AB7">
              <w:rPr>
                <w:rFonts w:ascii="Times New Roman" w:eastAsia="Times New Roman" w:hAnsi="Times New Roman" w:cs="Times New Roman"/>
                <w:sz w:val="18"/>
                <w:szCs w:val="18"/>
                <w:lang w:eastAsia="ru-RU"/>
              </w:rPr>
              <w:lastRenderedPageBreak/>
              <w:t xml:space="preserve">автоматизованої інформаційної системи керування дорожнім рухом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 xml:space="preserve">-шляховій мережі м. Києва (інформаційні електронні табло, керовані дорожні знаки, детектори транспорту та </w:t>
            </w:r>
            <w:proofErr w:type="spellStart"/>
            <w:r w:rsidRPr="00EA3AB7">
              <w:rPr>
                <w:rFonts w:ascii="Times New Roman" w:eastAsia="Times New Roman" w:hAnsi="Times New Roman" w:cs="Times New Roman"/>
                <w:sz w:val="18"/>
                <w:szCs w:val="18"/>
                <w:lang w:eastAsia="ru-RU"/>
              </w:rPr>
              <w:t>метеонагляд</w:t>
            </w:r>
            <w:proofErr w:type="spellEnd"/>
            <w:r w:rsidRPr="00EA3AB7">
              <w:rPr>
                <w:rFonts w:ascii="Times New Roman" w:eastAsia="Times New Roman" w:hAnsi="Times New Roman" w:cs="Times New Roman"/>
                <w:sz w:val="18"/>
                <w:szCs w:val="18"/>
                <w:lang w:eastAsia="ru-RU"/>
              </w:rPr>
              <w:t>)</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w:t>
            </w:r>
            <w:r w:rsidRPr="00EA3AB7">
              <w:rPr>
                <w:rFonts w:ascii="Times New Roman" w:eastAsia="Times New Roman" w:hAnsi="Times New Roman" w:cs="Times New Roman"/>
                <w:sz w:val="18"/>
                <w:szCs w:val="18"/>
                <w:lang w:eastAsia="ru-RU"/>
              </w:rPr>
              <w:lastRenderedPageBreak/>
              <w:t>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Департамент </w:t>
            </w:r>
            <w:r w:rsidRPr="00EA3AB7">
              <w:rPr>
                <w:rFonts w:ascii="Times New Roman" w:eastAsia="Times New Roman" w:hAnsi="Times New Roman" w:cs="Times New Roman"/>
                <w:sz w:val="18"/>
                <w:szCs w:val="18"/>
                <w:lang w:eastAsia="ru-RU"/>
              </w:rPr>
              <w:lastRenderedPageBreak/>
              <w:t>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 xml:space="preserve">Бюджет </w:t>
            </w:r>
            <w:r w:rsidRPr="00EA3AB7">
              <w:rPr>
                <w:rFonts w:ascii="Times New Roman" w:eastAsia="Times New Roman" w:hAnsi="Times New Roman" w:cs="Times New Roman"/>
                <w:sz w:val="18"/>
                <w:szCs w:val="18"/>
                <w:lang w:eastAsia="ru-RU"/>
              </w:rPr>
              <w:lastRenderedPageBreak/>
              <w:t>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Всього:    65 441,0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65 441,0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9 980,0;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20 461,0;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35 000,0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9 980,0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20 461,0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35 000,0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збудованих комплексів із інформаційних табло, керованих дорожніх знаків, детекторів транспорту та </w:t>
            </w:r>
            <w:proofErr w:type="spellStart"/>
            <w:r w:rsidRPr="00EA3AB7">
              <w:rPr>
                <w:rFonts w:ascii="Times New Roman" w:eastAsia="Times New Roman" w:hAnsi="Times New Roman" w:cs="Times New Roman"/>
                <w:sz w:val="18"/>
                <w:szCs w:val="18"/>
                <w:lang w:eastAsia="ru-RU"/>
              </w:rPr>
              <w:t>метеонагляду</w:t>
            </w:r>
            <w:proofErr w:type="spellEnd"/>
            <w:r w:rsidRPr="00EA3AB7">
              <w:rPr>
                <w:rFonts w:ascii="Times New Roman" w:eastAsia="Times New Roman" w:hAnsi="Times New Roman" w:cs="Times New Roman"/>
                <w:sz w:val="18"/>
                <w:szCs w:val="18"/>
                <w:lang w:eastAsia="ru-RU"/>
              </w:rPr>
              <w:t>,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будівництво одного комплексу із інформаційних табло, керованих дорожніх знаків, детекторів транспорту та </w:t>
            </w:r>
            <w:proofErr w:type="spellStart"/>
            <w:r w:rsidRPr="00EA3AB7">
              <w:rPr>
                <w:rFonts w:ascii="Times New Roman" w:eastAsia="Times New Roman" w:hAnsi="Times New Roman" w:cs="Times New Roman"/>
                <w:sz w:val="18"/>
                <w:szCs w:val="18"/>
                <w:lang w:eastAsia="ru-RU"/>
              </w:rPr>
              <w:t>метеонагляду</w:t>
            </w:r>
            <w:proofErr w:type="spellEnd"/>
            <w:r w:rsidRPr="00EA3AB7">
              <w:rPr>
                <w:rFonts w:ascii="Times New Roman" w:eastAsia="Times New Roman" w:hAnsi="Times New Roman" w:cs="Times New Roman"/>
                <w:sz w:val="18"/>
                <w:szCs w:val="18"/>
                <w:lang w:eastAsia="ru-RU"/>
              </w:rPr>
              <w:t>,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3 326,67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3 410,17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3 500,0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збудованих комплексів із інформаційних табло, керованих дорожніх знаків, детекторів транспорту та </w:t>
            </w:r>
            <w:proofErr w:type="spellStart"/>
            <w:r w:rsidRPr="00EA3AB7">
              <w:rPr>
                <w:rFonts w:ascii="Times New Roman" w:eastAsia="Times New Roman" w:hAnsi="Times New Roman" w:cs="Times New Roman"/>
                <w:sz w:val="18"/>
                <w:szCs w:val="18"/>
                <w:lang w:eastAsia="ru-RU"/>
              </w:rPr>
              <w:t>метеонагляду</w:t>
            </w:r>
            <w:proofErr w:type="spellEnd"/>
            <w:r w:rsidRPr="00EA3AB7">
              <w:rPr>
                <w:rFonts w:ascii="Times New Roman" w:eastAsia="Times New Roman" w:hAnsi="Times New Roman" w:cs="Times New Roman"/>
                <w:sz w:val="18"/>
                <w:szCs w:val="18"/>
                <w:lang w:eastAsia="ru-RU"/>
              </w:rPr>
              <w:t xml:space="preserve">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166,7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4.6. Впровадження системи перерозподілу транспортних </w:t>
            </w:r>
            <w:r w:rsidRPr="00EA3AB7">
              <w:rPr>
                <w:rFonts w:ascii="Times New Roman" w:eastAsia="Times New Roman" w:hAnsi="Times New Roman" w:cs="Times New Roman"/>
                <w:sz w:val="18"/>
                <w:szCs w:val="18"/>
                <w:lang w:eastAsia="ru-RU"/>
              </w:rPr>
              <w:lastRenderedPageBreak/>
              <w:t>потоків на мосту ім. Є.О. Патона</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КП "Центр </w:t>
            </w:r>
            <w:r w:rsidRPr="00EA3AB7">
              <w:rPr>
                <w:rFonts w:ascii="Times New Roman" w:eastAsia="Times New Roman" w:hAnsi="Times New Roman" w:cs="Times New Roman"/>
                <w:sz w:val="18"/>
                <w:szCs w:val="18"/>
                <w:lang w:eastAsia="ru-RU"/>
              </w:rPr>
              <w:lastRenderedPageBreak/>
              <w:t>організації дорожнього руху"</w:t>
            </w:r>
          </w:p>
        </w:tc>
        <w:tc>
          <w:tcPr>
            <w:tcW w:w="947"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Інші кошти </w:t>
            </w:r>
            <w:r w:rsidRPr="00EA3AB7">
              <w:rPr>
                <w:rFonts w:ascii="Times New Roman" w:eastAsia="Times New Roman" w:hAnsi="Times New Roman" w:cs="Times New Roman"/>
                <w:sz w:val="18"/>
                <w:szCs w:val="18"/>
                <w:lang w:eastAsia="ru-RU"/>
              </w:rPr>
              <w:lastRenderedPageBreak/>
              <w:t>(кредитні кошти ЄІБ)</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Всього:    48 000,0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48 000,0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 xml:space="preserve">                  8 000,0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8</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інші кошти (кредитні кошти ЄІБ):        40</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40</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48</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lastRenderedPageBreak/>
              <w:t>впровадження системи перерозподілу транспортних потоків на мосту ім. Є. О. Патона,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Pr>
                <w:rFonts w:ascii="Times New Roman" w:eastAsia="Times New Roman" w:hAnsi="Times New Roman" w:cs="Times New Roman"/>
                <w:sz w:val="18"/>
                <w:szCs w:val="18"/>
                <w:lang w:eastAsia="ru-RU"/>
              </w:rPr>
              <w:t xml:space="preserve">середні </w:t>
            </w:r>
            <w:r w:rsidRPr="00EA3AB7">
              <w:rPr>
                <w:rFonts w:ascii="Times New Roman" w:eastAsia="Times New Roman" w:hAnsi="Times New Roman" w:cs="Times New Roman"/>
                <w:sz w:val="18"/>
                <w:szCs w:val="18"/>
                <w:lang w:eastAsia="ru-RU"/>
              </w:rPr>
              <w:t>видатки на впровадження системи перерозподілу транспортних потоків на мосту ім. Є. О. Патона,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48</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рівень готовності впровадження системи перерозподілу транспортних потоків на мосту ім. Є. О. Патона,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4.7. Реалізація заходів щодо підвищення безпеки дорожнього руху на аварійно-небезпечних ділянках у м. Києві</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Інші кошти (кредитні кошти ЄІБ)</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5F27E8">
              <w:rPr>
                <w:rFonts w:ascii="Times New Roman" w:eastAsia="Times New Roman" w:hAnsi="Times New Roman" w:cs="Times New Roman"/>
                <w:b/>
                <w:bCs/>
                <w:sz w:val="18"/>
                <w:szCs w:val="18"/>
                <w:lang w:eastAsia="ru-RU"/>
              </w:rPr>
              <w:t>58</w:t>
            </w:r>
            <w:r>
              <w:rPr>
                <w:rFonts w:ascii="Times New Roman" w:eastAsia="Times New Roman" w:hAnsi="Times New Roman" w:cs="Times New Roman"/>
                <w:b/>
                <w:bCs/>
                <w:sz w:val="18"/>
                <w:szCs w:val="18"/>
                <w:lang w:eastAsia="ru-RU"/>
              </w:rPr>
              <w:t> </w:t>
            </w:r>
            <w:r w:rsidRPr="005F27E8">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21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5F27E8">
              <w:rPr>
                <w:rFonts w:ascii="Times New Roman" w:eastAsia="Times New Roman" w:hAnsi="Times New Roman" w:cs="Times New Roman"/>
                <w:b/>
                <w:bCs/>
                <w:sz w:val="18"/>
                <w:szCs w:val="18"/>
                <w:lang w:eastAsia="ru-RU"/>
              </w:rPr>
              <w:t>18</w:t>
            </w:r>
            <w:r>
              <w:rPr>
                <w:rFonts w:ascii="Times New Roman" w:eastAsia="Times New Roman" w:hAnsi="Times New Roman" w:cs="Times New Roman"/>
                <w:b/>
                <w:bCs/>
                <w:sz w:val="18"/>
                <w:szCs w:val="18"/>
                <w:lang w:eastAsia="ru-RU"/>
              </w:rPr>
              <w:t> </w:t>
            </w:r>
            <w:r w:rsidRPr="005F27E8">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інші кошти (кредитні кошти ЄІБ):        40 000,0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10</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15</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15</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інженерно-технічних елементів благоустрою для забезпечення безпеки дорожнього руху на аварійно-небезпечних ділянках,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209</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270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258</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lastRenderedPageBreak/>
              <w:t>середні витрати на впровадження одного інженерно-технічного елементу благоустрою для забезпечення безпеки дорожнього руху на аварійно-небезпечних ділянках,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76,56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77,78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81,40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кількості впроваджених інженерно-технічних елементів благоустрою для забезпечення безпеки дорожнього руху на аварійно-небезпечних ділянках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129,2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95,6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bookmarkStart w:id="6" w:name="_Hlk105667532"/>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4.8. Придбання та встановлення інформаційних табло змінної інформації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м. Києва</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26 750,0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бюджет м. Києва: </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26 750,0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6 750,0;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10 000,0;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10 000,0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6 750,0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10 000,0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встановлених інформаційних табло змінної інформації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 xml:space="preserve">-дорожній мережі </w:t>
            </w:r>
            <w:r w:rsidRPr="00EA3AB7">
              <w:rPr>
                <w:rFonts w:ascii="Times New Roman" w:eastAsia="Times New Roman" w:hAnsi="Times New Roman" w:cs="Times New Roman"/>
                <w:sz w:val="18"/>
                <w:szCs w:val="18"/>
                <w:lang w:eastAsia="ru-RU"/>
              </w:rPr>
              <w:lastRenderedPageBreak/>
              <w:t>м. Києва,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25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встановлення одного інформаційного табло змінної інформації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м. Києва,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270,0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270,27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270,27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встановлених інформаційних табло змінної інформації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м. Києва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1 250,0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148,0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bookmarkEnd w:id="6"/>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4.9. Встановлення пристроїв звукового оповіщення для дублювання пішохідних світлофорів</w:t>
            </w:r>
          </w:p>
        </w:tc>
        <w:tc>
          <w:tcPr>
            <w:tcW w:w="740" w:type="dxa"/>
            <w:vMerge w:val="restart"/>
          </w:tcPr>
          <w:p w:rsidR="00143FAE" w:rsidRPr="00EA3AB7" w:rsidRDefault="00143FAE" w:rsidP="005062B2">
            <w:pPr>
              <w:jc w:val="cente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2</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052631"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8D11E6">
              <w:rPr>
                <w:rFonts w:ascii="Times New Roman" w:eastAsia="Times New Roman" w:hAnsi="Times New Roman" w:cs="Times New Roman"/>
                <w:b/>
                <w:bCs/>
                <w:sz w:val="18"/>
                <w:szCs w:val="18"/>
                <w:lang w:eastAsia="ru-RU"/>
              </w:rPr>
              <w:t>907,7</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w:t>
            </w:r>
            <w:r w:rsidRPr="008D11E6">
              <w:rPr>
                <w:rFonts w:ascii="Times New Roman" w:eastAsia="Times New Roman" w:hAnsi="Times New Roman" w:cs="Times New Roman"/>
                <w:b/>
                <w:bCs/>
                <w:sz w:val="18"/>
                <w:szCs w:val="18"/>
                <w:lang w:eastAsia="ru-RU"/>
              </w:rPr>
              <w:t>907,7</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200,0;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220,0;</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225,0</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2022 рік </w:t>
            </w:r>
            <w:r w:rsidRPr="00EA3AB7">
              <w:rPr>
                <w:rFonts w:ascii="Times New Roman" w:eastAsia="Times New Roman" w:hAnsi="Times New Roman" w:cs="Times New Roman"/>
                <w:sz w:val="18"/>
                <w:szCs w:val="18"/>
                <w:lang w:eastAsia="ru-RU"/>
              </w:rPr>
              <w:t xml:space="preserve">– </w:t>
            </w:r>
            <w:r w:rsidRPr="008D11E6">
              <w:rPr>
                <w:rFonts w:ascii="Times New Roman" w:eastAsia="Times New Roman" w:hAnsi="Times New Roman" w:cs="Times New Roman"/>
                <w:sz w:val="18"/>
                <w:szCs w:val="18"/>
                <w:lang w:eastAsia="ru-RU"/>
              </w:rPr>
              <w:t>262,7</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220,0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225,0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8D11E6">
              <w:rPr>
                <w:rFonts w:ascii="Times New Roman" w:hAnsi="Times New Roman" w:cs="Times New Roman"/>
                <w:sz w:val="18"/>
                <w:szCs w:val="18"/>
              </w:rPr>
              <w:t>262,7</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світлофорів, обладнаних звуковим дублюванням,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50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обладнання одного світлофора звуковим дублюванням, тис. грн</w:t>
            </w:r>
          </w:p>
          <w:p w:rsidR="00143FAE" w:rsidRPr="00EA3AB7" w:rsidRDefault="00143FAE" w:rsidP="005062B2">
            <w:pPr>
              <w:rPr>
                <w:rFonts w:ascii="Times New Roman" w:eastAsia="Times New Roman" w:hAnsi="Times New Roman" w:cs="Times New Roman"/>
                <w:b/>
                <w:bCs/>
                <w:sz w:val="18"/>
                <w:szCs w:val="18"/>
                <w:lang w:eastAsia="ru-RU"/>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4,0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4,5</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5,3</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динаміка кількості світлофорів, обладнаних звуковим дублюванням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4.10. Влаштування тактильних орієнтирів на підходах до пішохідних переходів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2</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2</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sidRPr="00EA3AB7">
              <w:rPr>
                <w:rFonts w:ascii="Times New Roman" w:eastAsia="Times New Roman" w:hAnsi="Times New Roman" w:cs="Times New Roman"/>
                <w:sz w:val="18"/>
                <w:szCs w:val="18"/>
                <w:lang w:val="en-US" w:eastAsia="ru-RU"/>
              </w:rPr>
              <w:t xml:space="preserve">   </w:t>
            </w:r>
            <w:r w:rsidRPr="00EA3AB7">
              <w:rPr>
                <w:rFonts w:ascii="Times New Roman" w:eastAsia="Times New Roman" w:hAnsi="Times New Roman" w:cs="Times New Roman"/>
                <w:sz w:val="18"/>
                <w:szCs w:val="18"/>
                <w:lang w:eastAsia="ru-RU"/>
              </w:rPr>
              <w:t>500,0;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влаштованих тактильних орієнтирів на підходах до пішохідних переходів,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14</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28</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влаштування одного тактильного орієнтиру на підходах до пішохідних переходів,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35,71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35,71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35,71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влаштованих тактильних орієнтирів на підходах до пішохідних переходів в </w:t>
            </w:r>
            <w:r w:rsidRPr="00EA3AB7">
              <w:rPr>
                <w:rFonts w:ascii="Times New Roman" w:eastAsia="Times New Roman" w:hAnsi="Times New Roman" w:cs="Times New Roman"/>
                <w:sz w:val="18"/>
                <w:szCs w:val="18"/>
                <w:lang w:eastAsia="ru-RU"/>
              </w:rPr>
              <w:lastRenderedPageBreak/>
              <w:t>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4.1</w:t>
            </w:r>
            <w:r w:rsidRPr="00EA3AB7">
              <w:rPr>
                <w:rFonts w:ascii="Times New Roman" w:eastAsia="Times New Roman" w:hAnsi="Times New Roman" w:cs="Times New Roman"/>
                <w:sz w:val="18"/>
                <w:szCs w:val="18"/>
                <w:lang w:val="ru-RU" w:eastAsia="ru-RU"/>
              </w:rPr>
              <w:t>1</w:t>
            </w:r>
            <w:r w:rsidRPr="00EA3AB7">
              <w:rPr>
                <w:rFonts w:ascii="Times New Roman" w:eastAsia="Times New Roman" w:hAnsi="Times New Roman" w:cs="Times New Roman"/>
                <w:sz w:val="18"/>
                <w:szCs w:val="18"/>
                <w:lang w:eastAsia="ru-RU"/>
              </w:rPr>
              <w:t xml:space="preserve">. Нанесення дорожньої розмітки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 xml:space="preserve">-дорожній мережі з застосуванням сучасних </w:t>
            </w:r>
            <w:proofErr w:type="spellStart"/>
            <w:r w:rsidRPr="00EA3AB7">
              <w:rPr>
                <w:rFonts w:ascii="Times New Roman" w:eastAsia="Times New Roman" w:hAnsi="Times New Roman" w:cs="Times New Roman"/>
                <w:sz w:val="18"/>
                <w:szCs w:val="18"/>
                <w:lang w:eastAsia="ru-RU"/>
              </w:rPr>
              <w:t>світлоповертаючих</w:t>
            </w:r>
            <w:proofErr w:type="spellEnd"/>
            <w:r w:rsidRPr="00EA3AB7">
              <w:rPr>
                <w:rFonts w:ascii="Times New Roman" w:eastAsia="Times New Roman" w:hAnsi="Times New Roman" w:cs="Times New Roman"/>
                <w:sz w:val="18"/>
                <w:szCs w:val="18"/>
                <w:lang w:eastAsia="ru-RU"/>
              </w:rPr>
              <w:t xml:space="preserve"> та зносостійких матеріалів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112 800,0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112 800,0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35 000,0;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35 000,0;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42 800,0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42 800,0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протяжність нанесеної дорожньої розмітки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км</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86,0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нанесення одного км дорожньої розмітки на дороги загальноміського та районного значення,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406,98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411,77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475,55</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протяжності нанесеної дорожньої розмітки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98,8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105,9</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4.1</w:t>
            </w:r>
            <w:r w:rsidRPr="00EA3AB7">
              <w:rPr>
                <w:rFonts w:ascii="Times New Roman" w:eastAsia="Times New Roman" w:hAnsi="Times New Roman" w:cs="Times New Roman"/>
                <w:sz w:val="18"/>
                <w:szCs w:val="18"/>
                <w:lang w:val="ru-RU" w:eastAsia="ru-RU"/>
              </w:rPr>
              <w:t>2</w:t>
            </w:r>
            <w:r w:rsidRPr="00EA3AB7">
              <w:rPr>
                <w:rFonts w:ascii="Times New Roman" w:eastAsia="Times New Roman" w:hAnsi="Times New Roman" w:cs="Times New Roman"/>
                <w:sz w:val="18"/>
                <w:szCs w:val="18"/>
                <w:lang w:eastAsia="ru-RU"/>
              </w:rPr>
              <w:t>. Реконструкція об’єктів дорожньо-транспортної інфраструктури на площі Перемоги</w:t>
            </w:r>
          </w:p>
        </w:tc>
        <w:tc>
          <w:tcPr>
            <w:tcW w:w="740" w:type="dxa"/>
            <w:vMerge w:val="restart"/>
          </w:tcPr>
          <w:p w:rsidR="00143FAE" w:rsidRPr="00EA3AB7"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2022-</w:t>
            </w:r>
            <w:r w:rsidRPr="00EA3AB7">
              <w:rPr>
                <w:rFonts w:ascii="Times New Roman" w:eastAsia="Times New Roman" w:hAnsi="Times New Roman" w:cs="Times New Roman"/>
                <w:sz w:val="18"/>
                <w:szCs w:val="18"/>
                <w:lang w:eastAsia="ru-RU"/>
              </w:rPr>
              <w:t>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КП "Центр організації дорожнього </w:t>
            </w:r>
            <w:r w:rsidRPr="00EA3AB7">
              <w:rPr>
                <w:rFonts w:ascii="Times New Roman" w:eastAsia="Times New Roman" w:hAnsi="Times New Roman" w:cs="Times New Roman"/>
                <w:sz w:val="18"/>
                <w:szCs w:val="18"/>
                <w:lang w:eastAsia="ru-RU"/>
              </w:rPr>
              <w:lastRenderedPageBreak/>
              <w:t>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2</w:t>
            </w:r>
            <w:r w:rsidRPr="00EA3AB7">
              <w:rPr>
                <w:rFonts w:ascii="Times New Roman" w:eastAsia="Times New Roman" w:hAnsi="Times New Roman" w:cs="Times New Roman"/>
                <w:b/>
                <w:bCs/>
                <w:sz w:val="18"/>
                <w:szCs w:val="18"/>
                <w:lang w:eastAsia="ru-RU"/>
              </w:rPr>
              <w:t>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2</w:t>
            </w:r>
            <w:r w:rsidRPr="00EA3AB7">
              <w:rPr>
                <w:rFonts w:ascii="Times New Roman" w:eastAsia="Times New Roman" w:hAnsi="Times New Roman" w:cs="Times New Roman"/>
                <w:b/>
                <w:bCs/>
                <w:sz w:val="18"/>
                <w:szCs w:val="18"/>
                <w:lang w:val="en-US" w:eastAsia="ru-RU"/>
              </w:rPr>
              <w:t>00</w:t>
            </w:r>
            <w:r w:rsidRPr="00EA3AB7">
              <w:rPr>
                <w:rFonts w:ascii="Times New Roman" w:eastAsia="Times New Roman" w:hAnsi="Times New Roman" w:cs="Times New Roman"/>
                <w:b/>
                <w:bCs/>
                <w:sz w:val="18"/>
                <w:szCs w:val="18"/>
                <w:lang w:eastAsia="ru-RU"/>
              </w:rPr>
              <w:t>,</w:t>
            </w:r>
            <w:r w:rsidRPr="00EA3AB7">
              <w:rPr>
                <w:rFonts w:ascii="Times New Roman" w:eastAsia="Times New Roman" w:hAnsi="Times New Roman" w:cs="Times New Roman"/>
                <w:b/>
                <w:bCs/>
                <w:sz w:val="18"/>
                <w:szCs w:val="18"/>
                <w:lang w:val="en-US" w:eastAsia="ru-RU"/>
              </w:rPr>
              <w:t>0</w:t>
            </w:r>
          </w:p>
          <w:p w:rsidR="00143FAE" w:rsidRDefault="00143FAE" w:rsidP="005062B2">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 рік – 100,0;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2023 рік – </w:t>
            </w:r>
            <w:r>
              <w:rPr>
                <w:rFonts w:ascii="Times New Roman" w:eastAsia="Times New Roman" w:hAnsi="Times New Roman" w:cs="Times New Roman"/>
                <w:sz w:val="18"/>
                <w:szCs w:val="18"/>
                <w:lang w:eastAsia="ru-RU"/>
              </w:rPr>
              <w:t>1</w:t>
            </w:r>
            <w:r w:rsidRPr="00EA3AB7">
              <w:rPr>
                <w:rFonts w:ascii="Times New Roman" w:eastAsia="Times New Roman" w:hAnsi="Times New Roman" w:cs="Times New Roman"/>
                <w:sz w:val="18"/>
                <w:szCs w:val="18"/>
                <w:lang w:eastAsia="ru-RU"/>
              </w:rPr>
              <w:t>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продукту: </w:t>
            </w:r>
            <w:r w:rsidRPr="00252359">
              <w:rPr>
                <w:rFonts w:ascii="Times New Roman" w:eastAsia="Times New Roman" w:hAnsi="Times New Roman" w:cs="Times New Roman"/>
                <w:sz w:val="18"/>
                <w:szCs w:val="18"/>
                <w:lang w:eastAsia="ru-RU"/>
              </w:rPr>
              <w:t xml:space="preserve">кількість отриманих </w:t>
            </w:r>
            <w:r w:rsidRPr="00252359">
              <w:rPr>
                <w:rFonts w:ascii="Times New Roman" w:eastAsia="Times New Roman" w:hAnsi="Times New Roman" w:cs="Times New Roman"/>
                <w:sz w:val="18"/>
                <w:szCs w:val="18"/>
                <w:lang w:eastAsia="ru-RU"/>
              </w:rPr>
              <w:lastRenderedPageBreak/>
              <w:t>технічних умов,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252359" w:rsidRDefault="00143FAE" w:rsidP="005062B2">
            <w:pPr>
              <w:jc w:val="right"/>
              <w:rPr>
                <w:rFonts w:ascii="Times New Roman" w:hAnsi="Times New Roman" w:cs="Times New Roman"/>
                <w:sz w:val="18"/>
                <w:szCs w:val="18"/>
              </w:rPr>
            </w:pPr>
            <w:r>
              <w:rPr>
                <w:rFonts w:ascii="Times New Roman" w:hAnsi="Times New Roman" w:cs="Times New Roman"/>
                <w:sz w:val="18"/>
                <w:szCs w:val="18"/>
              </w:rPr>
              <w:t>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r>
              <w:rPr>
                <w:rFonts w:ascii="Times New Roman" w:hAnsi="Times New Roman" w:cs="Times New Roman"/>
                <w:sz w:val="18"/>
                <w:szCs w:val="18"/>
              </w:rPr>
              <w:t>1</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ефективності: </w:t>
            </w:r>
            <w:r w:rsidRPr="00252359">
              <w:rPr>
                <w:rFonts w:ascii="Times New Roman" w:eastAsia="Times New Roman" w:hAnsi="Times New Roman" w:cs="Times New Roman"/>
                <w:sz w:val="18"/>
                <w:szCs w:val="18"/>
                <w:lang w:eastAsia="ru-RU"/>
              </w:rPr>
              <w:t>середні видатки на отримання однієї технічної умови,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рівень готовності,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4010DC" w:rsidRDefault="00143FAE" w:rsidP="005062B2">
            <w:pPr>
              <w:jc w:val="right"/>
              <w:rPr>
                <w:rFonts w:ascii="Times New Roman" w:hAnsi="Times New Roman" w:cs="Times New Roman"/>
                <w:sz w:val="18"/>
                <w:szCs w:val="18"/>
              </w:rPr>
            </w:pPr>
            <w:r>
              <w:rPr>
                <w:rFonts w:ascii="Times New Roman" w:hAnsi="Times New Roman" w:cs="Times New Roman"/>
                <w:sz w:val="18"/>
                <w:szCs w:val="18"/>
              </w:rPr>
              <w:t>1,56</w:t>
            </w:r>
          </w:p>
        </w:tc>
        <w:tc>
          <w:tcPr>
            <w:tcW w:w="940" w:type="dxa"/>
            <w:shd w:val="clear" w:color="auto" w:fill="auto"/>
            <w:vAlign w:val="center"/>
          </w:tcPr>
          <w:p w:rsidR="00143FAE" w:rsidRPr="00821C27" w:rsidRDefault="00143FAE" w:rsidP="005062B2">
            <w:pPr>
              <w:jc w:val="right"/>
              <w:rPr>
                <w:rFonts w:ascii="Times New Roman" w:hAnsi="Times New Roman" w:cs="Times New Roman"/>
                <w:sz w:val="18"/>
                <w:szCs w:val="18"/>
              </w:rPr>
            </w:pPr>
            <w:r>
              <w:rPr>
                <w:rFonts w:ascii="Times New Roman" w:hAnsi="Times New Roman" w:cs="Times New Roman"/>
                <w:sz w:val="18"/>
                <w:szCs w:val="18"/>
              </w:rPr>
              <w:t>1,63</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4.13. Реконструкція об’єктів дорожньо-транспортної інфраструктури по вул. Васильківській</w:t>
            </w:r>
          </w:p>
        </w:tc>
        <w:tc>
          <w:tcPr>
            <w:tcW w:w="740" w:type="dxa"/>
            <w:vMerge w:val="restart"/>
          </w:tcPr>
          <w:p w:rsidR="00143FAE" w:rsidRPr="00EA3AB7"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2022-</w:t>
            </w:r>
            <w:r w:rsidRPr="00EA3AB7">
              <w:rPr>
                <w:rFonts w:ascii="Times New Roman" w:eastAsia="Times New Roman" w:hAnsi="Times New Roman" w:cs="Times New Roman"/>
                <w:sz w:val="18"/>
                <w:szCs w:val="18"/>
                <w:lang w:eastAsia="ru-RU"/>
              </w:rPr>
              <w:t>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2</w:t>
            </w:r>
            <w:r w:rsidRPr="00EA3AB7">
              <w:rPr>
                <w:rFonts w:ascii="Times New Roman" w:eastAsia="Times New Roman" w:hAnsi="Times New Roman" w:cs="Times New Roman"/>
                <w:b/>
                <w:bCs/>
                <w:sz w:val="18"/>
                <w:szCs w:val="18"/>
                <w:lang w:eastAsia="ru-RU"/>
              </w:rPr>
              <w:t>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2</w:t>
            </w:r>
            <w:r w:rsidRPr="00EA3AB7">
              <w:rPr>
                <w:rFonts w:ascii="Times New Roman" w:eastAsia="Times New Roman" w:hAnsi="Times New Roman" w:cs="Times New Roman"/>
                <w:b/>
                <w:bCs/>
                <w:sz w:val="18"/>
                <w:szCs w:val="18"/>
                <w:lang w:val="en-US" w:eastAsia="ru-RU"/>
              </w:rPr>
              <w:t>00</w:t>
            </w:r>
            <w:r w:rsidRPr="00EA3AB7">
              <w:rPr>
                <w:rFonts w:ascii="Times New Roman" w:eastAsia="Times New Roman" w:hAnsi="Times New Roman" w:cs="Times New Roman"/>
                <w:b/>
                <w:bCs/>
                <w:sz w:val="18"/>
                <w:szCs w:val="18"/>
                <w:lang w:eastAsia="ru-RU"/>
              </w:rPr>
              <w:t>,</w:t>
            </w:r>
            <w:r w:rsidRPr="00EA3AB7">
              <w:rPr>
                <w:rFonts w:ascii="Times New Roman" w:eastAsia="Times New Roman" w:hAnsi="Times New Roman" w:cs="Times New Roman"/>
                <w:b/>
                <w:bCs/>
                <w:sz w:val="18"/>
                <w:szCs w:val="18"/>
                <w:lang w:val="en-US" w:eastAsia="ru-RU"/>
              </w:rPr>
              <w:t>0</w:t>
            </w:r>
          </w:p>
          <w:p w:rsidR="00143FAE" w:rsidRDefault="00143FAE" w:rsidP="005062B2">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 рік – 100,0;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2023 рік – </w:t>
            </w:r>
            <w:r>
              <w:rPr>
                <w:rFonts w:ascii="Times New Roman" w:eastAsia="Times New Roman" w:hAnsi="Times New Roman" w:cs="Times New Roman"/>
                <w:sz w:val="18"/>
                <w:szCs w:val="18"/>
                <w:lang w:eastAsia="ru-RU"/>
              </w:rPr>
              <w:t>1</w:t>
            </w:r>
            <w:r w:rsidRPr="00EA3AB7">
              <w:rPr>
                <w:rFonts w:ascii="Times New Roman" w:eastAsia="Times New Roman" w:hAnsi="Times New Roman" w:cs="Times New Roman"/>
                <w:sz w:val="18"/>
                <w:szCs w:val="18"/>
                <w:lang w:eastAsia="ru-RU"/>
              </w:rPr>
              <w:t>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252359">
              <w:rPr>
                <w:rFonts w:ascii="Times New Roman" w:eastAsia="Times New Roman" w:hAnsi="Times New Roman" w:cs="Times New Roman"/>
                <w:sz w:val="18"/>
                <w:szCs w:val="18"/>
                <w:lang w:eastAsia="ru-RU"/>
              </w:rPr>
              <w:t>кількість отриманих технічних умов,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252359">
              <w:rPr>
                <w:rFonts w:ascii="Times New Roman" w:eastAsia="Times New Roman" w:hAnsi="Times New Roman" w:cs="Times New Roman"/>
                <w:sz w:val="18"/>
                <w:szCs w:val="18"/>
                <w:lang w:eastAsia="ru-RU"/>
              </w:rPr>
              <w:t>середні видатки на отримання однієї технічної умови,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рівень готовності,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1,45</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1,52</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9E4DE4">
              <w:rPr>
                <w:rFonts w:ascii="Times New Roman" w:hAnsi="Times New Roman" w:cs="Times New Roman"/>
                <w:sz w:val="18"/>
                <w:szCs w:val="18"/>
              </w:rPr>
              <w:t>4.1</w:t>
            </w:r>
            <w:r>
              <w:rPr>
                <w:rFonts w:ascii="Times New Roman" w:hAnsi="Times New Roman" w:cs="Times New Roman"/>
                <w:sz w:val="18"/>
                <w:szCs w:val="18"/>
              </w:rPr>
              <w:t>4</w:t>
            </w:r>
            <w:r w:rsidRPr="009E4DE4">
              <w:rPr>
                <w:rFonts w:ascii="Times New Roman" w:hAnsi="Times New Roman" w:cs="Times New Roman"/>
                <w:sz w:val="18"/>
                <w:szCs w:val="18"/>
              </w:rPr>
              <w:t>. Реалізація заходів вдосконалення організації дорожнього руху</w:t>
            </w:r>
          </w:p>
        </w:tc>
        <w:tc>
          <w:tcPr>
            <w:tcW w:w="740" w:type="dxa"/>
            <w:vMerge w:val="restart"/>
          </w:tcPr>
          <w:p w:rsidR="00143FAE" w:rsidRPr="00EA3AB7" w:rsidRDefault="00143FAE" w:rsidP="005062B2">
            <w:pPr>
              <w:rPr>
                <w:rFonts w:ascii="Times New Roman" w:hAnsi="Times New Roman" w:cs="Times New Roman"/>
                <w:sz w:val="18"/>
                <w:szCs w:val="18"/>
              </w:rPr>
            </w:pPr>
            <w:r w:rsidRPr="009E4DE4">
              <w:rPr>
                <w:rFonts w:ascii="Times New Roman" w:hAnsi="Times New Roman" w:cs="Times New Roman"/>
                <w:sz w:val="18"/>
                <w:szCs w:val="18"/>
              </w:rPr>
              <w:t>2022-2023</w:t>
            </w:r>
          </w:p>
        </w:tc>
        <w:tc>
          <w:tcPr>
            <w:tcW w:w="1562" w:type="dxa"/>
            <w:vMerge w:val="restart"/>
          </w:tcPr>
          <w:p w:rsidR="00143FAE" w:rsidRPr="00EA3AB7" w:rsidRDefault="00143FAE" w:rsidP="005062B2">
            <w:pPr>
              <w:rPr>
                <w:rFonts w:ascii="Times New Roman" w:hAnsi="Times New Roman" w:cs="Times New Roman"/>
                <w:sz w:val="18"/>
                <w:szCs w:val="18"/>
              </w:rPr>
            </w:pPr>
            <w:r w:rsidRPr="00307500">
              <w:rPr>
                <w:rFonts w:ascii="Times New Roman" w:hAnsi="Times New Roman" w:cs="Times New Roman"/>
                <w:sz w:val="18"/>
                <w:szCs w:val="18"/>
              </w:rPr>
              <w:t>Департамент транспортної інфраструктури, 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307500">
              <w:rPr>
                <w:rFonts w:ascii="Times New Roman" w:hAnsi="Times New Roman" w:cs="Times New Roman"/>
                <w:sz w:val="18"/>
                <w:szCs w:val="18"/>
              </w:rPr>
              <w:t>Бюджет м. Києва</w:t>
            </w:r>
          </w:p>
        </w:tc>
        <w:tc>
          <w:tcPr>
            <w:tcW w:w="1814" w:type="dxa"/>
            <w:vMerge w:val="restart"/>
          </w:tcPr>
          <w:p w:rsidR="00143FAE" w:rsidRPr="00307500" w:rsidRDefault="00143FAE" w:rsidP="005062B2">
            <w:pPr>
              <w:rPr>
                <w:rFonts w:ascii="Times New Roman" w:hAnsi="Times New Roman" w:cs="Times New Roman"/>
                <w:sz w:val="18"/>
                <w:szCs w:val="18"/>
              </w:rPr>
            </w:pPr>
            <w:r w:rsidRPr="00307500">
              <w:rPr>
                <w:rFonts w:ascii="Times New Roman" w:hAnsi="Times New Roman" w:cs="Times New Roman"/>
                <w:sz w:val="18"/>
                <w:szCs w:val="18"/>
              </w:rPr>
              <w:t xml:space="preserve">Всього: </w:t>
            </w:r>
            <w:r>
              <w:rPr>
                <w:rFonts w:ascii="Times New Roman" w:hAnsi="Times New Roman" w:cs="Times New Roman"/>
                <w:sz w:val="18"/>
                <w:szCs w:val="18"/>
              </w:rPr>
              <w:t xml:space="preserve">    </w:t>
            </w:r>
            <w:r w:rsidRPr="00212E42">
              <w:rPr>
                <w:rFonts w:ascii="Times New Roman" w:hAnsi="Times New Roman" w:cs="Times New Roman"/>
                <w:b/>
                <w:bCs/>
                <w:sz w:val="18"/>
                <w:szCs w:val="18"/>
              </w:rPr>
              <w:t>84</w:t>
            </w:r>
            <w:r>
              <w:rPr>
                <w:rFonts w:ascii="Times New Roman" w:hAnsi="Times New Roman" w:cs="Times New Roman"/>
                <w:b/>
                <w:bCs/>
                <w:sz w:val="18"/>
                <w:szCs w:val="18"/>
              </w:rPr>
              <w:t> </w:t>
            </w:r>
            <w:r w:rsidRPr="00212E42">
              <w:rPr>
                <w:rFonts w:ascii="Times New Roman" w:hAnsi="Times New Roman" w:cs="Times New Roman"/>
                <w:b/>
                <w:bCs/>
                <w:sz w:val="18"/>
                <w:szCs w:val="18"/>
              </w:rPr>
              <w:t>084,6</w:t>
            </w:r>
          </w:p>
          <w:p w:rsidR="00143FAE" w:rsidRPr="00307500" w:rsidRDefault="00143FAE" w:rsidP="005062B2">
            <w:pPr>
              <w:rPr>
                <w:rFonts w:ascii="Times New Roman" w:hAnsi="Times New Roman" w:cs="Times New Roman"/>
                <w:sz w:val="18"/>
                <w:szCs w:val="18"/>
              </w:rPr>
            </w:pPr>
            <w:r w:rsidRPr="00307500">
              <w:rPr>
                <w:rFonts w:ascii="Times New Roman" w:hAnsi="Times New Roman" w:cs="Times New Roman"/>
                <w:sz w:val="18"/>
                <w:szCs w:val="18"/>
              </w:rPr>
              <w:t xml:space="preserve">в т. ч.: </w:t>
            </w:r>
          </w:p>
          <w:p w:rsidR="00143FAE" w:rsidRPr="00307500" w:rsidRDefault="00143FAE" w:rsidP="005062B2">
            <w:pPr>
              <w:rPr>
                <w:rFonts w:ascii="Times New Roman" w:hAnsi="Times New Roman" w:cs="Times New Roman"/>
                <w:b/>
                <w:bCs/>
                <w:sz w:val="18"/>
                <w:szCs w:val="18"/>
              </w:rPr>
            </w:pPr>
            <w:r w:rsidRPr="00307500">
              <w:rPr>
                <w:rFonts w:ascii="Times New Roman" w:hAnsi="Times New Roman" w:cs="Times New Roman"/>
                <w:b/>
                <w:bCs/>
                <w:sz w:val="18"/>
                <w:szCs w:val="18"/>
              </w:rPr>
              <w:t>бюджет м. Києва:</w:t>
            </w:r>
          </w:p>
          <w:p w:rsidR="00143FAE" w:rsidRPr="00307500" w:rsidRDefault="00143FAE" w:rsidP="005062B2">
            <w:pPr>
              <w:rPr>
                <w:rFonts w:ascii="Times New Roman" w:hAnsi="Times New Roman" w:cs="Times New Roman"/>
                <w:sz w:val="18"/>
                <w:szCs w:val="18"/>
              </w:rPr>
            </w:pPr>
            <w:r w:rsidRPr="0030750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307500">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Pr="00307500">
              <w:rPr>
                <w:rFonts w:ascii="Times New Roman" w:hAnsi="Times New Roman" w:cs="Times New Roman"/>
                <w:b/>
                <w:bCs/>
                <w:sz w:val="18"/>
                <w:szCs w:val="18"/>
              </w:rPr>
              <w:t xml:space="preserve">  </w:t>
            </w:r>
            <w:r w:rsidRPr="00212E42">
              <w:rPr>
                <w:rFonts w:ascii="Times New Roman" w:hAnsi="Times New Roman" w:cs="Times New Roman"/>
                <w:b/>
                <w:bCs/>
                <w:sz w:val="18"/>
                <w:szCs w:val="18"/>
              </w:rPr>
              <w:t>84</w:t>
            </w:r>
            <w:r>
              <w:rPr>
                <w:rFonts w:ascii="Times New Roman" w:hAnsi="Times New Roman" w:cs="Times New Roman"/>
                <w:b/>
                <w:bCs/>
                <w:sz w:val="18"/>
                <w:szCs w:val="18"/>
              </w:rPr>
              <w:t> </w:t>
            </w:r>
            <w:r w:rsidRPr="00212E42">
              <w:rPr>
                <w:rFonts w:ascii="Times New Roman" w:hAnsi="Times New Roman" w:cs="Times New Roman"/>
                <w:b/>
                <w:bCs/>
                <w:sz w:val="18"/>
                <w:szCs w:val="18"/>
              </w:rPr>
              <w:t>084,6</w:t>
            </w:r>
          </w:p>
          <w:p w:rsidR="00143FAE" w:rsidRPr="00307500" w:rsidRDefault="00143FAE" w:rsidP="005062B2">
            <w:pPr>
              <w:rPr>
                <w:rFonts w:ascii="Times New Roman" w:hAnsi="Times New Roman" w:cs="Times New Roman"/>
                <w:sz w:val="18"/>
                <w:szCs w:val="18"/>
              </w:rPr>
            </w:pPr>
            <w:r w:rsidRPr="00307500">
              <w:rPr>
                <w:rFonts w:ascii="Times New Roman" w:hAnsi="Times New Roman" w:cs="Times New Roman"/>
                <w:sz w:val="18"/>
                <w:szCs w:val="18"/>
              </w:rPr>
              <w:t xml:space="preserve">2022 рік </w:t>
            </w:r>
            <w:r>
              <w:rPr>
                <w:rFonts w:ascii="Times New Roman" w:hAnsi="Times New Roman" w:cs="Times New Roman"/>
                <w:sz w:val="18"/>
                <w:szCs w:val="18"/>
              </w:rPr>
              <w:t>–</w:t>
            </w:r>
            <w:r w:rsidRPr="00307500">
              <w:rPr>
                <w:rFonts w:ascii="Times New Roman" w:hAnsi="Times New Roman" w:cs="Times New Roman"/>
                <w:sz w:val="18"/>
                <w:szCs w:val="18"/>
              </w:rPr>
              <w:t xml:space="preserve"> </w:t>
            </w:r>
            <w:r w:rsidRPr="00212E42">
              <w:rPr>
                <w:rFonts w:ascii="Times New Roman" w:hAnsi="Times New Roman" w:cs="Times New Roman"/>
                <w:sz w:val="18"/>
                <w:szCs w:val="18"/>
              </w:rPr>
              <w:t>38</w:t>
            </w:r>
            <w:r>
              <w:rPr>
                <w:rFonts w:ascii="Times New Roman" w:hAnsi="Times New Roman" w:cs="Times New Roman"/>
                <w:sz w:val="18"/>
                <w:szCs w:val="18"/>
              </w:rPr>
              <w:t> </w:t>
            </w:r>
            <w:r w:rsidRPr="00212E42">
              <w:rPr>
                <w:rFonts w:ascii="Times New Roman" w:hAnsi="Times New Roman" w:cs="Times New Roman"/>
                <w:sz w:val="18"/>
                <w:szCs w:val="18"/>
              </w:rPr>
              <w:t>503,4</w:t>
            </w:r>
            <w:r w:rsidRPr="00307500">
              <w:rPr>
                <w:rFonts w:ascii="Times New Roman" w:hAnsi="Times New Roman" w:cs="Times New Roman"/>
                <w:sz w:val="18"/>
                <w:szCs w:val="18"/>
              </w:rPr>
              <w:t>;</w:t>
            </w:r>
          </w:p>
          <w:p w:rsidR="00143FAE" w:rsidRPr="00EA3AB7" w:rsidRDefault="00143FAE" w:rsidP="005062B2">
            <w:pPr>
              <w:rPr>
                <w:rFonts w:ascii="Times New Roman" w:hAnsi="Times New Roman" w:cs="Times New Roman"/>
                <w:sz w:val="18"/>
                <w:szCs w:val="18"/>
              </w:rPr>
            </w:pPr>
            <w:r w:rsidRPr="00307500">
              <w:rPr>
                <w:rFonts w:ascii="Times New Roman" w:hAnsi="Times New Roman" w:cs="Times New Roman"/>
                <w:sz w:val="18"/>
                <w:szCs w:val="18"/>
              </w:rPr>
              <w:t xml:space="preserve">2023 рік </w:t>
            </w:r>
            <w:r>
              <w:rPr>
                <w:rFonts w:ascii="Times New Roman" w:hAnsi="Times New Roman" w:cs="Times New Roman"/>
                <w:sz w:val="18"/>
                <w:szCs w:val="18"/>
              </w:rPr>
              <w:t>–</w:t>
            </w:r>
            <w:r w:rsidRPr="00307500">
              <w:rPr>
                <w:rFonts w:ascii="Times New Roman" w:hAnsi="Times New Roman" w:cs="Times New Roman"/>
                <w:sz w:val="18"/>
                <w:szCs w:val="18"/>
              </w:rPr>
              <w:t xml:space="preserve"> </w:t>
            </w:r>
            <w:r w:rsidRPr="00212E42">
              <w:rPr>
                <w:rFonts w:ascii="Times New Roman" w:hAnsi="Times New Roman" w:cs="Times New Roman"/>
                <w:sz w:val="18"/>
                <w:szCs w:val="18"/>
              </w:rPr>
              <w:t>45</w:t>
            </w:r>
            <w:r>
              <w:rPr>
                <w:rFonts w:ascii="Times New Roman" w:hAnsi="Times New Roman" w:cs="Times New Roman"/>
                <w:sz w:val="18"/>
                <w:szCs w:val="18"/>
              </w:rPr>
              <w:t> </w:t>
            </w:r>
            <w:r w:rsidRPr="00212E42">
              <w:rPr>
                <w:rFonts w:ascii="Times New Roman" w:hAnsi="Times New Roman" w:cs="Times New Roman"/>
                <w:sz w:val="18"/>
                <w:szCs w:val="18"/>
              </w:rPr>
              <w:t>581,2</w:t>
            </w:r>
          </w:p>
        </w:tc>
        <w:tc>
          <w:tcPr>
            <w:tcW w:w="1633" w:type="dxa"/>
            <w:shd w:val="clear" w:color="auto" w:fill="auto"/>
          </w:tcPr>
          <w:p w:rsidR="00143FAE" w:rsidRPr="00930EB7" w:rsidRDefault="00143FAE" w:rsidP="005062B2">
            <w:pPr>
              <w:rPr>
                <w:rFonts w:ascii="Times New Roman" w:eastAsia="Times New Roman" w:hAnsi="Times New Roman" w:cs="Times New Roman"/>
                <w:b/>
                <w:bCs/>
                <w:sz w:val="18"/>
                <w:szCs w:val="18"/>
                <w:lang w:eastAsia="ru-RU"/>
              </w:rPr>
            </w:pPr>
            <w:r w:rsidRPr="00930EB7">
              <w:rPr>
                <w:rFonts w:ascii="Times New Roman" w:eastAsia="Times New Roman" w:hAnsi="Times New Roman" w:cs="Times New Roman"/>
                <w:b/>
                <w:bCs/>
                <w:sz w:val="18"/>
                <w:szCs w:val="18"/>
                <w:lang w:eastAsia="ru-RU"/>
              </w:rPr>
              <w:t>витрат:</w:t>
            </w:r>
          </w:p>
          <w:p w:rsidR="00143FAE" w:rsidRPr="00A371B8" w:rsidRDefault="00143FAE" w:rsidP="005062B2">
            <w:pPr>
              <w:rPr>
                <w:rFonts w:ascii="Times New Roman" w:eastAsia="Times New Roman" w:hAnsi="Times New Roman" w:cs="Times New Roman"/>
                <w:sz w:val="18"/>
                <w:szCs w:val="18"/>
                <w:lang w:eastAsia="ru-RU"/>
              </w:rPr>
            </w:pPr>
            <w:r w:rsidRPr="00A371B8">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212E42">
              <w:rPr>
                <w:rFonts w:ascii="Times New Roman" w:hAnsi="Times New Roman" w:cs="Times New Roman"/>
                <w:sz w:val="18"/>
                <w:szCs w:val="18"/>
              </w:rPr>
              <w:t>38</w:t>
            </w:r>
            <w:r>
              <w:rPr>
                <w:rFonts w:ascii="Times New Roman" w:hAnsi="Times New Roman" w:cs="Times New Roman"/>
                <w:sz w:val="18"/>
                <w:szCs w:val="18"/>
              </w:rPr>
              <w:t> </w:t>
            </w:r>
            <w:r w:rsidRPr="00212E42">
              <w:rPr>
                <w:rFonts w:ascii="Times New Roman" w:hAnsi="Times New Roman" w:cs="Times New Roman"/>
                <w:sz w:val="18"/>
                <w:szCs w:val="18"/>
              </w:rPr>
              <w:t>503,4</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212E42">
              <w:rPr>
                <w:rFonts w:ascii="Times New Roman" w:hAnsi="Times New Roman" w:cs="Times New Roman"/>
                <w:sz w:val="18"/>
                <w:szCs w:val="18"/>
              </w:rPr>
              <w:t>45</w:t>
            </w:r>
            <w:r>
              <w:rPr>
                <w:rFonts w:ascii="Times New Roman" w:hAnsi="Times New Roman" w:cs="Times New Roman"/>
                <w:sz w:val="18"/>
                <w:szCs w:val="18"/>
              </w:rPr>
              <w:t> </w:t>
            </w:r>
            <w:r w:rsidRPr="00212E42">
              <w:rPr>
                <w:rFonts w:ascii="Times New Roman" w:hAnsi="Times New Roman" w:cs="Times New Roman"/>
                <w:sz w:val="18"/>
                <w:szCs w:val="18"/>
              </w:rPr>
              <w:t>581,2</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930EB7" w:rsidRDefault="00143FAE" w:rsidP="005062B2">
            <w:pPr>
              <w:rPr>
                <w:rFonts w:ascii="Times New Roman" w:eastAsia="Times New Roman" w:hAnsi="Times New Roman" w:cs="Times New Roman"/>
                <w:sz w:val="18"/>
                <w:szCs w:val="18"/>
                <w:lang w:eastAsia="ru-RU"/>
              </w:rPr>
            </w:pPr>
            <w:r w:rsidRPr="00930EB7">
              <w:rPr>
                <w:rFonts w:ascii="Times New Roman" w:eastAsia="Times New Roman" w:hAnsi="Times New Roman" w:cs="Times New Roman"/>
                <w:b/>
                <w:bCs/>
                <w:sz w:val="18"/>
                <w:szCs w:val="18"/>
                <w:lang w:eastAsia="ru-RU"/>
              </w:rPr>
              <w:t>продукту:</w:t>
            </w:r>
          </w:p>
          <w:p w:rsidR="00143FAE" w:rsidRPr="00A371B8" w:rsidRDefault="00143FAE" w:rsidP="005062B2">
            <w:pPr>
              <w:rPr>
                <w:rFonts w:ascii="Times New Roman" w:eastAsia="Times New Roman" w:hAnsi="Times New Roman" w:cs="Times New Roman"/>
                <w:sz w:val="18"/>
                <w:szCs w:val="18"/>
                <w:lang w:eastAsia="ru-RU"/>
              </w:rPr>
            </w:pPr>
            <w:r w:rsidRPr="00841A18">
              <w:rPr>
                <w:rFonts w:ascii="Times New Roman" w:eastAsia="Times New Roman" w:hAnsi="Times New Roman" w:cs="Times New Roman"/>
                <w:sz w:val="18"/>
                <w:szCs w:val="18"/>
                <w:lang w:eastAsia="ru-RU"/>
              </w:rPr>
              <w:t xml:space="preserve">кількість розроблених </w:t>
            </w:r>
            <w:proofErr w:type="spellStart"/>
            <w:r w:rsidRPr="00841A18">
              <w:rPr>
                <w:rFonts w:ascii="Times New Roman" w:eastAsia="Times New Roman" w:hAnsi="Times New Roman" w:cs="Times New Roman"/>
                <w:sz w:val="18"/>
                <w:szCs w:val="18"/>
                <w:lang w:eastAsia="ru-RU"/>
              </w:rPr>
              <w:t>проєктно</w:t>
            </w:r>
            <w:proofErr w:type="spellEnd"/>
            <w:r w:rsidRPr="00841A18">
              <w:rPr>
                <w:rFonts w:ascii="Times New Roman" w:eastAsia="Times New Roman" w:hAnsi="Times New Roman" w:cs="Times New Roman"/>
                <w:sz w:val="18"/>
                <w:szCs w:val="18"/>
                <w:lang w:eastAsia="ru-RU"/>
              </w:rPr>
              <w:t>-кошторисних документацій та схем організації дорожнього руху,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307500" w:rsidRDefault="00143FAE" w:rsidP="005062B2">
            <w:pPr>
              <w:jc w:val="right"/>
              <w:rPr>
                <w:rFonts w:ascii="Times New Roman" w:hAnsi="Times New Roman" w:cs="Times New Roman"/>
                <w:sz w:val="18"/>
                <w:szCs w:val="18"/>
              </w:rPr>
            </w:pPr>
            <w:r w:rsidRPr="00A854FC">
              <w:rPr>
                <w:rFonts w:ascii="Times New Roman" w:hAnsi="Times New Roman" w:cs="Times New Roman"/>
                <w:sz w:val="18"/>
                <w:szCs w:val="18"/>
              </w:rPr>
              <w:t>704</w:t>
            </w:r>
          </w:p>
        </w:tc>
        <w:tc>
          <w:tcPr>
            <w:tcW w:w="940" w:type="dxa"/>
            <w:shd w:val="clear" w:color="auto" w:fill="auto"/>
            <w:vAlign w:val="center"/>
          </w:tcPr>
          <w:p w:rsidR="00143FAE" w:rsidRPr="00307500" w:rsidRDefault="00143FAE" w:rsidP="005062B2">
            <w:pPr>
              <w:jc w:val="right"/>
              <w:rPr>
                <w:rFonts w:ascii="Times New Roman" w:hAnsi="Times New Roman" w:cs="Times New Roman"/>
                <w:sz w:val="18"/>
                <w:szCs w:val="18"/>
              </w:rPr>
            </w:pPr>
            <w:r w:rsidRPr="00A854FC">
              <w:rPr>
                <w:rFonts w:ascii="Times New Roman" w:hAnsi="Times New Roman" w:cs="Times New Roman"/>
                <w:sz w:val="18"/>
                <w:szCs w:val="18"/>
              </w:rPr>
              <w:t>7</w:t>
            </w:r>
            <w:r>
              <w:rPr>
                <w:rFonts w:ascii="Times New Roman" w:hAnsi="Times New Roman" w:cs="Times New Roman"/>
                <w:sz w:val="18"/>
                <w:szCs w:val="18"/>
              </w:rPr>
              <w:t>30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245FD0" w:rsidRDefault="00143FAE" w:rsidP="005062B2">
            <w:pPr>
              <w:rPr>
                <w:rFonts w:ascii="Times New Roman" w:eastAsia="Times New Roman" w:hAnsi="Times New Roman" w:cs="Times New Roman"/>
                <w:sz w:val="18"/>
                <w:szCs w:val="18"/>
                <w:lang w:eastAsia="ru-RU"/>
              </w:rPr>
            </w:pPr>
            <w:r w:rsidRPr="00245FD0">
              <w:rPr>
                <w:rFonts w:ascii="Times New Roman" w:eastAsia="Times New Roman" w:hAnsi="Times New Roman" w:cs="Times New Roman"/>
                <w:sz w:val="18"/>
                <w:szCs w:val="18"/>
                <w:lang w:eastAsia="ru-RU"/>
              </w:rPr>
              <w:t xml:space="preserve">кількість підготовлених міжнародних </w:t>
            </w:r>
            <w:proofErr w:type="spellStart"/>
            <w:r w:rsidRPr="00245FD0">
              <w:rPr>
                <w:rFonts w:ascii="Times New Roman" w:eastAsia="Times New Roman" w:hAnsi="Times New Roman" w:cs="Times New Roman"/>
                <w:sz w:val="18"/>
                <w:szCs w:val="18"/>
                <w:lang w:eastAsia="ru-RU"/>
              </w:rPr>
              <w:lastRenderedPageBreak/>
              <w:t>проєктів</w:t>
            </w:r>
            <w:proofErr w:type="spellEnd"/>
            <w:r w:rsidRPr="00245FD0">
              <w:rPr>
                <w:rFonts w:ascii="Times New Roman" w:eastAsia="Times New Roman" w:hAnsi="Times New Roman" w:cs="Times New Roman"/>
                <w:sz w:val="18"/>
                <w:szCs w:val="18"/>
                <w:lang w:eastAsia="ru-RU"/>
              </w:rPr>
              <w:t>,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841A18" w:rsidRDefault="00143FAE" w:rsidP="005062B2">
            <w:pPr>
              <w:jc w:val="right"/>
              <w:rPr>
                <w:rFonts w:ascii="Times New Roman" w:hAnsi="Times New Roman" w:cs="Times New Roman"/>
                <w:sz w:val="18"/>
                <w:szCs w:val="18"/>
              </w:rPr>
            </w:pPr>
            <w:r>
              <w:rPr>
                <w:rFonts w:ascii="Times New Roman" w:hAnsi="Times New Roman" w:cs="Times New Roman"/>
                <w:sz w:val="18"/>
                <w:szCs w:val="18"/>
              </w:rPr>
              <w:t>3</w:t>
            </w:r>
          </w:p>
        </w:tc>
        <w:tc>
          <w:tcPr>
            <w:tcW w:w="940" w:type="dxa"/>
            <w:shd w:val="clear" w:color="auto" w:fill="auto"/>
            <w:vAlign w:val="center"/>
          </w:tcPr>
          <w:p w:rsidR="00143FAE" w:rsidRPr="00841A18" w:rsidRDefault="00143FAE" w:rsidP="005062B2">
            <w:pPr>
              <w:jc w:val="right"/>
              <w:rPr>
                <w:rFonts w:ascii="Times New Roman" w:hAnsi="Times New Roman" w:cs="Times New Roman"/>
                <w:sz w:val="18"/>
                <w:szCs w:val="18"/>
              </w:rPr>
            </w:pPr>
            <w:r>
              <w:rPr>
                <w:rFonts w:ascii="Times New Roman" w:hAnsi="Times New Roman" w:cs="Times New Roman"/>
                <w:sz w:val="18"/>
                <w:szCs w:val="18"/>
              </w:rPr>
              <w:t>3</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245FD0" w:rsidRDefault="00143FAE" w:rsidP="005062B2">
            <w:pPr>
              <w:rPr>
                <w:rFonts w:ascii="Times New Roman" w:eastAsia="Times New Roman" w:hAnsi="Times New Roman" w:cs="Times New Roman"/>
                <w:sz w:val="18"/>
                <w:szCs w:val="18"/>
                <w:lang w:eastAsia="ru-RU"/>
              </w:rPr>
            </w:pPr>
            <w:r w:rsidRPr="00245FD0">
              <w:rPr>
                <w:rFonts w:ascii="Times New Roman" w:eastAsia="Times New Roman" w:hAnsi="Times New Roman" w:cs="Times New Roman"/>
                <w:sz w:val="18"/>
                <w:szCs w:val="18"/>
                <w:lang w:eastAsia="ru-RU"/>
              </w:rPr>
              <w:t xml:space="preserve">кількість комплексних обстежень стану </w:t>
            </w:r>
            <w:proofErr w:type="spellStart"/>
            <w:r w:rsidRPr="00245FD0">
              <w:rPr>
                <w:rFonts w:ascii="Times New Roman" w:eastAsia="Times New Roman" w:hAnsi="Times New Roman" w:cs="Times New Roman"/>
                <w:sz w:val="18"/>
                <w:szCs w:val="18"/>
                <w:lang w:eastAsia="ru-RU"/>
              </w:rPr>
              <w:t>вулично</w:t>
            </w:r>
            <w:proofErr w:type="spellEnd"/>
            <w:r w:rsidRPr="00245FD0">
              <w:rPr>
                <w:rFonts w:ascii="Times New Roman" w:eastAsia="Times New Roman" w:hAnsi="Times New Roman" w:cs="Times New Roman"/>
                <w:sz w:val="18"/>
                <w:szCs w:val="18"/>
                <w:lang w:eastAsia="ru-RU"/>
              </w:rPr>
              <w:t>-дорожньої мережі,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Default="00143FAE" w:rsidP="005062B2">
            <w:pPr>
              <w:jc w:val="right"/>
              <w:rPr>
                <w:rFonts w:ascii="Times New Roman" w:hAnsi="Times New Roman" w:cs="Times New Roman"/>
                <w:sz w:val="18"/>
                <w:szCs w:val="18"/>
              </w:rPr>
            </w:pPr>
            <w:r w:rsidRPr="00A854FC">
              <w:rPr>
                <w:rFonts w:ascii="Times New Roman" w:hAnsi="Times New Roman" w:cs="Times New Roman"/>
                <w:sz w:val="18"/>
                <w:szCs w:val="18"/>
              </w:rPr>
              <w:t>449</w:t>
            </w:r>
          </w:p>
        </w:tc>
        <w:tc>
          <w:tcPr>
            <w:tcW w:w="940" w:type="dxa"/>
            <w:shd w:val="clear" w:color="auto" w:fill="auto"/>
            <w:vAlign w:val="center"/>
          </w:tcPr>
          <w:p w:rsidR="00143FAE" w:rsidRDefault="00143FAE" w:rsidP="005062B2">
            <w:pPr>
              <w:jc w:val="right"/>
              <w:rPr>
                <w:rFonts w:ascii="Times New Roman" w:hAnsi="Times New Roman" w:cs="Times New Roman"/>
                <w:sz w:val="18"/>
                <w:szCs w:val="18"/>
              </w:rPr>
            </w:pPr>
            <w:r w:rsidRPr="00A854FC">
              <w:rPr>
                <w:rFonts w:ascii="Times New Roman" w:hAnsi="Times New Roman" w:cs="Times New Roman"/>
                <w:sz w:val="18"/>
                <w:szCs w:val="18"/>
              </w:rPr>
              <w:t>500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930EB7" w:rsidRDefault="00143FAE" w:rsidP="005062B2">
            <w:pPr>
              <w:rPr>
                <w:rFonts w:ascii="Times New Roman" w:eastAsia="Times New Roman" w:hAnsi="Times New Roman" w:cs="Times New Roman"/>
                <w:sz w:val="18"/>
                <w:szCs w:val="18"/>
                <w:lang w:eastAsia="ru-RU"/>
              </w:rPr>
            </w:pPr>
            <w:r w:rsidRPr="00930EB7">
              <w:rPr>
                <w:rFonts w:ascii="Times New Roman" w:eastAsia="Times New Roman" w:hAnsi="Times New Roman" w:cs="Times New Roman"/>
                <w:b/>
                <w:bCs/>
                <w:sz w:val="18"/>
                <w:szCs w:val="18"/>
                <w:lang w:eastAsia="ru-RU"/>
              </w:rPr>
              <w:t>ефективності:</w:t>
            </w:r>
          </w:p>
          <w:p w:rsidR="00143FAE" w:rsidRPr="00930EB7" w:rsidRDefault="00143FAE" w:rsidP="005062B2">
            <w:pPr>
              <w:rPr>
                <w:rFonts w:ascii="Times New Roman" w:eastAsia="Times New Roman" w:hAnsi="Times New Roman" w:cs="Times New Roman"/>
                <w:sz w:val="18"/>
                <w:szCs w:val="18"/>
                <w:lang w:eastAsia="ru-RU"/>
              </w:rPr>
            </w:pPr>
            <w:r w:rsidRPr="00546736">
              <w:rPr>
                <w:rFonts w:ascii="Times New Roman" w:eastAsia="Times New Roman" w:hAnsi="Times New Roman" w:cs="Times New Roman"/>
                <w:sz w:val="18"/>
                <w:szCs w:val="18"/>
                <w:lang w:eastAsia="ru-RU"/>
              </w:rPr>
              <w:t xml:space="preserve">середні видатки на одиницю розробки </w:t>
            </w:r>
            <w:proofErr w:type="spellStart"/>
            <w:r w:rsidRPr="00546736">
              <w:rPr>
                <w:rFonts w:ascii="Times New Roman" w:eastAsia="Times New Roman" w:hAnsi="Times New Roman" w:cs="Times New Roman"/>
                <w:sz w:val="18"/>
                <w:szCs w:val="18"/>
                <w:lang w:eastAsia="ru-RU"/>
              </w:rPr>
              <w:t>проєктно</w:t>
            </w:r>
            <w:proofErr w:type="spellEnd"/>
            <w:r w:rsidRPr="00546736">
              <w:rPr>
                <w:rFonts w:ascii="Times New Roman" w:eastAsia="Times New Roman" w:hAnsi="Times New Roman" w:cs="Times New Roman"/>
                <w:sz w:val="18"/>
                <w:szCs w:val="18"/>
                <w:lang w:eastAsia="ru-RU"/>
              </w:rPr>
              <w:t>-кошторисної документації та схеми вдосконалення організації дорожнього руху,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307500" w:rsidRDefault="00143FAE" w:rsidP="005062B2">
            <w:pPr>
              <w:jc w:val="right"/>
              <w:rPr>
                <w:rFonts w:ascii="Times New Roman" w:hAnsi="Times New Roman" w:cs="Times New Roman"/>
                <w:sz w:val="18"/>
                <w:szCs w:val="18"/>
              </w:rPr>
            </w:pPr>
            <w:r w:rsidRPr="00546736">
              <w:rPr>
                <w:rFonts w:ascii="Times New Roman" w:hAnsi="Times New Roman" w:cs="Times New Roman"/>
                <w:sz w:val="18"/>
                <w:szCs w:val="18"/>
              </w:rPr>
              <w:t>42,8</w:t>
            </w:r>
          </w:p>
        </w:tc>
        <w:tc>
          <w:tcPr>
            <w:tcW w:w="940" w:type="dxa"/>
            <w:shd w:val="clear" w:color="auto" w:fill="auto"/>
            <w:vAlign w:val="center"/>
          </w:tcPr>
          <w:p w:rsidR="00143FAE" w:rsidRPr="00307500" w:rsidRDefault="00143FAE" w:rsidP="005062B2">
            <w:pPr>
              <w:jc w:val="right"/>
              <w:rPr>
                <w:rFonts w:ascii="Times New Roman" w:hAnsi="Times New Roman" w:cs="Times New Roman"/>
                <w:sz w:val="18"/>
                <w:szCs w:val="18"/>
              </w:rPr>
            </w:pPr>
            <w:r>
              <w:rPr>
                <w:rFonts w:ascii="Times New Roman" w:hAnsi="Times New Roman" w:cs="Times New Roman"/>
                <w:sz w:val="18"/>
                <w:szCs w:val="18"/>
              </w:rPr>
              <w:t>49,7</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CD6428" w:rsidRDefault="00143FAE" w:rsidP="005062B2">
            <w:pPr>
              <w:rPr>
                <w:rFonts w:ascii="Times New Roman" w:eastAsia="Times New Roman" w:hAnsi="Times New Roman" w:cs="Times New Roman"/>
                <w:sz w:val="18"/>
                <w:szCs w:val="18"/>
                <w:lang w:eastAsia="ru-RU"/>
              </w:rPr>
            </w:pPr>
            <w:r w:rsidRPr="00CD6428">
              <w:rPr>
                <w:rFonts w:ascii="Times New Roman" w:eastAsia="Times New Roman" w:hAnsi="Times New Roman" w:cs="Times New Roman"/>
                <w:sz w:val="18"/>
                <w:szCs w:val="18"/>
                <w:lang w:eastAsia="ru-RU"/>
              </w:rPr>
              <w:t xml:space="preserve">середні видатки на  підготовку </w:t>
            </w:r>
            <w:r>
              <w:rPr>
                <w:rFonts w:ascii="Times New Roman" w:eastAsia="Times New Roman" w:hAnsi="Times New Roman" w:cs="Times New Roman"/>
                <w:sz w:val="18"/>
                <w:szCs w:val="18"/>
                <w:lang w:eastAsia="ru-RU"/>
              </w:rPr>
              <w:t xml:space="preserve">одного </w:t>
            </w:r>
            <w:r w:rsidRPr="00CD6428">
              <w:rPr>
                <w:rFonts w:ascii="Times New Roman" w:eastAsia="Times New Roman" w:hAnsi="Times New Roman" w:cs="Times New Roman"/>
                <w:sz w:val="18"/>
                <w:szCs w:val="18"/>
                <w:lang w:eastAsia="ru-RU"/>
              </w:rPr>
              <w:t xml:space="preserve">міжнародного </w:t>
            </w:r>
            <w:proofErr w:type="spellStart"/>
            <w:r w:rsidRPr="00CD6428">
              <w:rPr>
                <w:rFonts w:ascii="Times New Roman" w:eastAsia="Times New Roman" w:hAnsi="Times New Roman" w:cs="Times New Roman"/>
                <w:sz w:val="18"/>
                <w:szCs w:val="18"/>
                <w:lang w:eastAsia="ru-RU"/>
              </w:rPr>
              <w:t>проєкту</w:t>
            </w:r>
            <w:proofErr w:type="spellEnd"/>
            <w:r w:rsidRPr="00CD6428">
              <w:rPr>
                <w:rFonts w:ascii="Times New Roman" w:eastAsia="Times New Roman" w:hAnsi="Times New Roman" w:cs="Times New Roman"/>
                <w:sz w:val="18"/>
                <w:szCs w:val="18"/>
                <w:lang w:eastAsia="ru-RU"/>
              </w:rPr>
              <w:t>,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546736" w:rsidRDefault="00143FAE" w:rsidP="005062B2">
            <w:pPr>
              <w:jc w:val="right"/>
              <w:rPr>
                <w:rFonts w:ascii="Times New Roman" w:hAnsi="Times New Roman" w:cs="Times New Roman"/>
                <w:sz w:val="18"/>
                <w:szCs w:val="18"/>
              </w:rPr>
            </w:pPr>
            <w:r w:rsidRPr="00CD6428">
              <w:rPr>
                <w:rFonts w:ascii="Times New Roman" w:hAnsi="Times New Roman" w:cs="Times New Roman"/>
                <w:sz w:val="18"/>
                <w:szCs w:val="18"/>
              </w:rPr>
              <w:t>800</w:t>
            </w:r>
            <w:r>
              <w:rPr>
                <w:rFonts w:ascii="Times New Roman" w:hAnsi="Times New Roman" w:cs="Times New Roman"/>
                <w:sz w:val="18"/>
                <w:szCs w:val="18"/>
              </w:rPr>
              <w:t>,0</w:t>
            </w:r>
          </w:p>
        </w:tc>
        <w:tc>
          <w:tcPr>
            <w:tcW w:w="940" w:type="dxa"/>
            <w:shd w:val="clear" w:color="auto" w:fill="auto"/>
            <w:vAlign w:val="center"/>
          </w:tcPr>
          <w:p w:rsidR="00143FAE" w:rsidRPr="00546736" w:rsidRDefault="00143FAE" w:rsidP="005062B2">
            <w:pPr>
              <w:jc w:val="right"/>
              <w:rPr>
                <w:rFonts w:ascii="Times New Roman" w:hAnsi="Times New Roman" w:cs="Times New Roman"/>
                <w:sz w:val="18"/>
                <w:szCs w:val="18"/>
              </w:rPr>
            </w:pPr>
            <w:r w:rsidRPr="00CD6428">
              <w:rPr>
                <w:rFonts w:ascii="Times New Roman" w:hAnsi="Times New Roman" w:cs="Times New Roman"/>
                <w:sz w:val="18"/>
                <w:szCs w:val="18"/>
              </w:rPr>
              <w:t>800</w:t>
            </w:r>
            <w:r>
              <w:rPr>
                <w:rFonts w:ascii="Times New Roman" w:hAnsi="Times New Roman" w:cs="Times New Roman"/>
                <w:sz w:val="18"/>
                <w:szCs w:val="18"/>
              </w:rPr>
              <w:t>,0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CD6428" w:rsidRDefault="00143FAE" w:rsidP="005062B2">
            <w:pPr>
              <w:rPr>
                <w:rFonts w:ascii="Times New Roman" w:eastAsia="Times New Roman" w:hAnsi="Times New Roman" w:cs="Times New Roman"/>
                <w:sz w:val="18"/>
                <w:szCs w:val="18"/>
                <w:lang w:eastAsia="ru-RU"/>
              </w:rPr>
            </w:pPr>
            <w:r w:rsidRPr="00CD6428">
              <w:rPr>
                <w:rFonts w:ascii="Times New Roman" w:eastAsia="Times New Roman" w:hAnsi="Times New Roman" w:cs="Times New Roman"/>
                <w:sz w:val="18"/>
                <w:szCs w:val="18"/>
                <w:lang w:eastAsia="ru-RU"/>
              </w:rPr>
              <w:t xml:space="preserve">середні видатки на комплексне обстеження стану </w:t>
            </w:r>
            <w:proofErr w:type="spellStart"/>
            <w:r w:rsidRPr="00CD6428">
              <w:rPr>
                <w:rFonts w:ascii="Times New Roman" w:eastAsia="Times New Roman" w:hAnsi="Times New Roman" w:cs="Times New Roman"/>
                <w:sz w:val="18"/>
                <w:szCs w:val="18"/>
                <w:lang w:eastAsia="ru-RU"/>
              </w:rPr>
              <w:t>вулично</w:t>
            </w:r>
            <w:proofErr w:type="spellEnd"/>
            <w:r w:rsidRPr="00CD6428">
              <w:rPr>
                <w:rFonts w:ascii="Times New Roman" w:eastAsia="Times New Roman" w:hAnsi="Times New Roman" w:cs="Times New Roman"/>
                <w:sz w:val="18"/>
                <w:szCs w:val="18"/>
                <w:lang w:eastAsia="ru-RU"/>
              </w:rPr>
              <w:t>-дорожньої мережі,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CD6428" w:rsidRDefault="00143FAE" w:rsidP="005062B2">
            <w:pPr>
              <w:jc w:val="right"/>
              <w:rPr>
                <w:rFonts w:ascii="Times New Roman" w:hAnsi="Times New Roman" w:cs="Times New Roman"/>
                <w:sz w:val="18"/>
                <w:szCs w:val="18"/>
              </w:rPr>
            </w:pPr>
            <w:r w:rsidRPr="00CD6428">
              <w:rPr>
                <w:rFonts w:ascii="Times New Roman" w:hAnsi="Times New Roman" w:cs="Times New Roman"/>
                <w:sz w:val="18"/>
                <w:szCs w:val="18"/>
              </w:rPr>
              <w:t>13,3</w:t>
            </w:r>
          </w:p>
        </w:tc>
        <w:tc>
          <w:tcPr>
            <w:tcW w:w="940" w:type="dxa"/>
            <w:shd w:val="clear" w:color="auto" w:fill="auto"/>
            <w:vAlign w:val="center"/>
          </w:tcPr>
          <w:p w:rsidR="00143FAE" w:rsidRPr="00CD6428" w:rsidRDefault="00143FAE" w:rsidP="005062B2">
            <w:pPr>
              <w:jc w:val="right"/>
              <w:rPr>
                <w:rFonts w:ascii="Times New Roman" w:hAnsi="Times New Roman" w:cs="Times New Roman"/>
                <w:sz w:val="18"/>
                <w:szCs w:val="18"/>
              </w:rPr>
            </w:pPr>
            <w:r w:rsidRPr="00CD6428">
              <w:rPr>
                <w:rFonts w:ascii="Times New Roman" w:hAnsi="Times New Roman" w:cs="Times New Roman"/>
                <w:sz w:val="18"/>
                <w:szCs w:val="18"/>
              </w:rPr>
              <w:t>13,8</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7B3711" w:rsidRDefault="00143FAE" w:rsidP="005062B2">
            <w:pPr>
              <w:rPr>
                <w:rFonts w:ascii="Times New Roman" w:eastAsia="Times New Roman" w:hAnsi="Times New Roman" w:cs="Times New Roman"/>
                <w:sz w:val="18"/>
                <w:szCs w:val="18"/>
                <w:lang w:eastAsia="ru-RU"/>
              </w:rPr>
            </w:pPr>
            <w:r w:rsidRPr="007B3711">
              <w:rPr>
                <w:rFonts w:ascii="Times New Roman" w:eastAsia="Times New Roman" w:hAnsi="Times New Roman" w:cs="Times New Roman"/>
                <w:b/>
                <w:bCs/>
                <w:sz w:val="18"/>
                <w:szCs w:val="18"/>
                <w:lang w:eastAsia="ru-RU"/>
              </w:rPr>
              <w:t>якості:</w:t>
            </w:r>
          </w:p>
          <w:p w:rsidR="00143FAE" w:rsidRPr="007B3711" w:rsidRDefault="00143FAE" w:rsidP="005062B2">
            <w:pPr>
              <w:rPr>
                <w:rFonts w:ascii="Times New Roman" w:eastAsia="Times New Roman" w:hAnsi="Times New Roman" w:cs="Times New Roman"/>
                <w:sz w:val="18"/>
                <w:szCs w:val="18"/>
                <w:lang w:eastAsia="ru-RU"/>
              </w:rPr>
            </w:pPr>
            <w:r w:rsidRPr="001C79A0">
              <w:rPr>
                <w:rFonts w:ascii="Times New Roman" w:eastAsia="Times New Roman" w:hAnsi="Times New Roman" w:cs="Times New Roman"/>
                <w:sz w:val="18"/>
                <w:szCs w:val="18"/>
                <w:lang w:eastAsia="ru-RU"/>
              </w:rPr>
              <w:t xml:space="preserve">частка розроблених </w:t>
            </w:r>
            <w:proofErr w:type="spellStart"/>
            <w:r w:rsidRPr="001C79A0">
              <w:rPr>
                <w:rFonts w:ascii="Times New Roman" w:eastAsia="Times New Roman" w:hAnsi="Times New Roman" w:cs="Times New Roman"/>
                <w:sz w:val="18"/>
                <w:szCs w:val="18"/>
                <w:lang w:eastAsia="ru-RU"/>
              </w:rPr>
              <w:t>про</w:t>
            </w:r>
            <w:r>
              <w:rPr>
                <w:rFonts w:ascii="Times New Roman" w:eastAsia="Times New Roman" w:hAnsi="Times New Roman" w:cs="Times New Roman"/>
                <w:sz w:val="18"/>
                <w:szCs w:val="18"/>
                <w:lang w:eastAsia="ru-RU"/>
              </w:rPr>
              <w:t>є</w:t>
            </w:r>
            <w:r w:rsidRPr="001C79A0">
              <w:rPr>
                <w:rFonts w:ascii="Times New Roman" w:eastAsia="Times New Roman" w:hAnsi="Times New Roman" w:cs="Times New Roman"/>
                <w:sz w:val="18"/>
                <w:szCs w:val="18"/>
                <w:lang w:eastAsia="ru-RU"/>
              </w:rPr>
              <w:t>ктно</w:t>
            </w:r>
            <w:proofErr w:type="spellEnd"/>
            <w:r w:rsidRPr="001C79A0">
              <w:rPr>
                <w:rFonts w:ascii="Times New Roman" w:eastAsia="Times New Roman" w:hAnsi="Times New Roman" w:cs="Times New Roman"/>
                <w:sz w:val="18"/>
                <w:szCs w:val="18"/>
                <w:lang w:eastAsia="ru-RU"/>
              </w:rPr>
              <w:t xml:space="preserve">-кошторисних документацій та схем організації дорожнього руху,  щодо вдосконалення організації </w:t>
            </w:r>
            <w:r w:rsidRPr="001C79A0">
              <w:rPr>
                <w:rFonts w:ascii="Times New Roman" w:eastAsia="Times New Roman" w:hAnsi="Times New Roman" w:cs="Times New Roman"/>
                <w:sz w:val="18"/>
                <w:szCs w:val="18"/>
                <w:lang w:eastAsia="ru-RU"/>
              </w:rPr>
              <w:lastRenderedPageBreak/>
              <w:t>дорожнього руху, у % до запланованого</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307500"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Pr="00307500"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1C79A0" w:rsidRDefault="00143FAE" w:rsidP="005062B2">
            <w:pPr>
              <w:rPr>
                <w:rFonts w:ascii="Times New Roman" w:eastAsia="Times New Roman" w:hAnsi="Times New Roman" w:cs="Times New Roman"/>
                <w:sz w:val="18"/>
                <w:szCs w:val="18"/>
                <w:lang w:eastAsia="ru-RU"/>
              </w:rPr>
            </w:pPr>
            <w:r w:rsidRPr="001C79A0">
              <w:rPr>
                <w:rFonts w:ascii="Times New Roman" w:eastAsia="Times New Roman" w:hAnsi="Times New Roman" w:cs="Times New Roman"/>
                <w:sz w:val="18"/>
                <w:szCs w:val="18"/>
                <w:lang w:eastAsia="ru-RU"/>
              </w:rPr>
              <w:t xml:space="preserve">рівень готовності підготовлених міжнародних </w:t>
            </w:r>
            <w:proofErr w:type="spellStart"/>
            <w:r w:rsidRPr="001C79A0">
              <w:rPr>
                <w:rFonts w:ascii="Times New Roman" w:eastAsia="Times New Roman" w:hAnsi="Times New Roman" w:cs="Times New Roman"/>
                <w:sz w:val="18"/>
                <w:szCs w:val="18"/>
                <w:lang w:eastAsia="ru-RU"/>
              </w:rPr>
              <w:t>проєктів</w:t>
            </w:r>
            <w:proofErr w:type="spellEnd"/>
            <w:r w:rsidRPr="001C79A0">
              <w:rPr>
                <w:rFonts w:ascii="Times New Roman" w:eastAsia="Times New Roman" w:hAnsi="Times New Roman" w:cs="Times New Roman"/>
                <w:sz w:val="18"/>
                <w:szCs w:val="18"/>
                <w:lang w:eastAsia="ru-RU"/>
              </w:rPr>
              <w:t>,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Default="00143FAE" w:rsidP="005062B2">
            <w:pPr>
              <w:jc w:val="right"/>
              <w:rPr>
                <w:rFonts w:ascii="Times New Roman" w:hAnsi="Times New Roman" w:cs="Times New Roman"/>
                <w:sz w:val="18"/>
                <w:szCs w:val="18"/>
              </w:rPr>
            </w:pPr>
            <w:r>
              <w:rPr>
                <w:rFonts w:ascii="Times New Roman" w:hAnsi="Times New Roman" w:cs="Times New Roman"/>
                <w:sz w:val="18"/>
                <w:szCs w:val="18"/>
              </w:rPr>
              <w:t>50,0</w:t>
            </w:r>
          </w:p>
        </w:tc>
        <w:tc>
          <w:tcPr>
            <w:tcW w:w="940" w:type="dxa"/>
            <w:shd w:val="clear" w:color="auto" w:fill="auto"/>
            <w:vAlign w:val="center"/>
          </w:tcPr>
          <w:p w:rsidR="00143FAE" w:rsidRDefault="00143FAE" w:rsidP="005062B2">
            <w:pPr>
              <w:jc w:val="right"/>
              <w:rPr>
                <w:rFonts w:ascii="Times New Roman" w:hAnsi="Times New Roman" w:cs="Times New Roman"/>
                <w:sz w:val="18"/>
                <w:szCs w:val="18"/>
              </w:rPr>
            </w:pPr>
            <w:r>
              <w:rPr>
                <w:rFonts w:ascii="Times New Roman" w:hAnsi="Times New Roman" w:cs="Times New Roman"/>
                <w:sz w:val="18"/>
                <w:szCs w:val="18"/>
              </w:rPr>
              <w:t>70,0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9E4DE4" w:rsidRDefault="00143FAE" w:rsidP="005062B2">
            <w:pPr>
              <w:rPr>
                <w:rFonts w:ascii="Times New Roman" w:hAnsi="Times New Roman" w:cs="Times New Roman"/>
                <w:sz w:val="18"/>
                <w:szCs w:val="18"/>
              </w:rPr>
            </w:pPr>
          </w:p>
        </w:tc>
        <w:tc>
          <w:tcPr>
            <w:tcW w:w="740" w:type="dxa"/>
            <w:vMerge/>
          </w:tcPr>
          <w:p w:rsidR="00143FAE" w:rsidRPr="009E4DE4" w:rsidRDefault="00143FAE" w:rsidP="005062B2">
            <w:pPr>
              <w:rPr>
                <w:rFonts w:ascii="Times New Roman" w:hAnsi="Times New Roman" w:cs="Times New Roman"/>
                <w:sz w:val="18"/>
                <w:szCs w:val="18"/>
              </w:rPr>
            </w:pPr>
          </w:p>
        </w:tc>
        <w:tc>
          <w:tcPr>
            <w:tcW w:w="1562" w:type="dxa"/>
            <w:vMerge/>
          </w:tcPr>
          <w:p w:rsidR="00143FAE" w:rsidRPr="00307500" w:rsidRDefault="00143FAE" w:rsidP="005062B2">
            <w:pPr>
              <w:rPr>
                <w:rFonts w:ascii="Times New Roman" w:hAnsi="Times New Roman" w:cs="Times New Roman"/>
                <w:sz w:val="18"/>
                <w:szCs w:val="18"/>
              </w:rPr>
            </w:pPr>
          </w:p>
        </w:tc>
        <w:tc>
          <w:tcPr>
            <w:tcW w:w="947" w:type="dxa"/>
            <w:vMerge/>
          </w:tcPr>
          <w:p w:rsidR="00143FAE" w:rsidRPr="00307500" w:rsidRDefault="00143FAE" w:rsidP="005062B2">
            <w:pPr>
              <w:rPr>
                <w:rFonts w:ascii="Times New Roman" w:hAnsi="Times New Roman" w:cs="Times New Roman"/>
                <w:sz w:val="18"/>
                <w:szCs w:val="18"/>
              </w:rPr>
            </w:pPr>
          </w:p>
        </w:tc>
        <w:tc>
          <w:tcPr>
            <w:tcW w:w="1814" w:type="dxa"/>
            <w:vMerge/>
          </w:tcPr>
          <w:p w:rsidR="00143FAE" w:rsidRPr="00307500" w:rsidRDefault="00143FAE" w:rsidP="005062B2">
            <w:pPr>
              <w:rPr>
                <w:rFonts w:ascii="Times New Roman" w:hAnsi="Times New Roman" w:cs="Times New Roman"/>
                <w:sz w:val="18"/>
                <w:szCs w:val="18"/>
              </w:rPr>
            </w:pPr>
          </w:p>
        </w:tc>
        <w:tc>
          <w:tcPr>
            <w:tcW w:w="1633" w:type="dxa"/>
            <w:shd w:val="clear" w:color="auto" w:fill="auto"/>
          </w:tcPr>
          <w:p w:rsidR="00143FAE" w:rsidRPr="001C79A0" w:rsidRDefault="00143FAE" w:rsidP="005062B2">
            <w:pPr>
              <w:rPr>
                <w:rFonts w:ascii="Times New Roman" w:eastAsia="Times New Roman" w:hAnsi="Times New Roman" w:cs="Times New Roman"/>
                <w:sz w:val="18"/>
                <w:szCs w:val="18"/>
                <w:lang w:eastAsia="ru-RU"/>
              </w:rPr>
            </w:pPr>
            <w:r w:rsidRPr="001C79A0">
              <w:rPr>
                <w:rFonts w:ascii="Times New Roman" w:eastAsia="Times New Roman" w:hAnsi="Times New Roman" w:cs="Times New Roman"/>
                <w:sz w:val="18"/>
                <w:szCs w:val="18"/>
                <w:lang w:eastAsia="ru-RU"/>
              </w:rPr>
              <w:t xml:space="preserve">частка комплексних обстежень стану </w:t>
            </w:r>
            <w:proofErr w:type="spellStart"/>
            <w:r w:rsidRPr="001C79A0">
              <w:rPr>
                <w:rFonts w:ascii="Times New Roman" w:eastAsia="Times New Roman" w:hAnsi="Times New Roman" w:cs="Times New Roman"/>
                <w:sz w:val="18"/>
                <w:szCs w:val="18"/>
                <w:lang w:eastAsia="ru-RU"/>
              </w:rPr>
              <w:t>вулично</w:t>
            </w:r>
            <w:proofErr w:type="spellEnd"/>
            <w:r w:rsidRPr="001C79A0">
              <w:rPr>
                <w:rFonts w:ascii="Times New Roman" w:eastAsia="Times New Roman" w:hAnsi="Times New Roman" w:cs="Times New Roman"/>
                <w:sz w:val="18"/>
                <w:szCs w:val="18"/>
                <w:lang w:eastAsia="ru-RU"/>
              </w:rPr>
              <w:t>-дорожньої мережі у відсотках до запланованого,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c>
          <w:tcPr>
            <w:tcW w:w="940" w:type="dxa"/>
            <w:shd w:val="clear" w:color="auto" w:fill="auto"/>
            <w:vAlign w:val="center"/>
          </w:tcPr>
          <w:p w:rsidR="00143FAE" w:rsidRDefault="00143FAE" w:rsidP="005062B2">
            <w:pPr>
              <w:jc w:val="right"/>
              <w:rPr>
                <w:rFonts w:ascii="Times New Roman" w:hAnsi="Times New Roman" w:cs="Times New Roman"/>
                <w:sz w:val="18"/>
                <w:szCs w:val="18"/>
              </w:rPr>
            </w:pPr>
            <w:r>
              <w:rPr>
                <w:rFonts w:ascii="Times New Roman" w:hAnsi="Times New Roman" w:cs="Times New Roman"/>
                <w:sz w:val="18"/>
                <w:szCs w:val="18"/>
              </w:rPr>
              <w:t>100,0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5. Мінімізація негативного впливу на стан </w:t>
            </w:r>
            <w:proofErr w:type="spellStart"/>
            <w:r w:rsidRPr="00EA3AB7">
              <w:rPr>
                <w:rFonts w:ascii="Times New Roman" w:hAnsi="Times New Roman" w:cs="Times New Roman"/>
                <w:sz w:val="18"/>
                <w:szCs w:val="18"/>
              </w:rPr>
              <w:t>вулично</w:t>
            </w:r>
            <w:proofErr w:type="spellEnd"/>
            <w:r w:rsidRPr="00EA3AB7">
              <w:rPr>
                <w:rFonts w:ascii="Times New Roman" w:hAnsi="Times New Roman" w:cs="Times New Roman"/>
                <w:sz w:val="18"/>
                <w:szCs w:val="18"/>
              </w:rPr>
              <w:t>-дорожньої мережі в процесі перевезення вантажів комерційним автомобільним транспортом</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5.1. Придбання та встановлення габаритно-вагових комплексів та їх експлуатація</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w:t>
            </w:r>
            <w:r w:rsidRPr="004260A6">
              <w:rPr>
                <w:rFonts w:ascii="Times New Roman" w:eastAsia="Times New Roman" w:hAnsi="Times New Roman" w:cs="Times New Roman"/>
                <w:b/>
                <w:bCs/>
                <w:sz w:val="18"/>
                <w:szCs w:val="18"/>
                <w:lang w:eastAsia="ru-RU"/>
              </w:rPr>
              <w:t>6</w:t>
            </w:r>
            <w:r>
              <w:rPr>
                <w:rFonts w:ascii="Times New Roman" w:eastAsia="Times New Roman" w:hAnsi="Times New Roman" w:cs="Times New Roman"/>
                <w:b/>
                <w:bCs/>
                <w:sz w:val="18"/>
                <w:szCs w:val="18"/>
                <w:lang w:eastAsia="ru-RU"/>
              </w:rPr>
              <w:t> </w:t>
            </w:r>
            <w:r w:rsidRPr="004260A6">
              <w:rPr>
                <w:rFonts w:ascii="Times New Roman" w:eastAsia="Times New Roman" w:hAnsi="Times New Roman" w:cs="Times New Roman"/>
                <w:b/>
                <w:bCs/>
                <w:sz w:val="18"/>
                <w:szCs w:val="18"/>
                <w:lang w:eastAsia="ru-RU"/>
              </w:rPr>
              <w:t>600,0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w:t>
            </w:r>
            <w:r w:rsidRPr="004260A6">
              <w:rPr>
                <w:rFonts w:ascii="Times New Roman" w:eastAsia="Times New Roman" w:hAnsi="Times New Roman" w:cs="Times New Roman"/>
                <w:b/>
                <w:bCs/>
                <w:sz w:val="18"/>
                <w:szCs w:val="18"/>
                <w:lang w:eastAsia="ru-RU"/>
              </w:rPr>
              <w:t>6</w:t>
            </w:r>
            <w:r>
              <w:rPr>
                <w:rFonts w:ascii="Times New Roman" w:eastAsia="Times New Roman" w:hAnsi="Times New Roman" w:cs="Times New Roman"/>
                <w:b/>
                <w:bCs/>
                <w:sz w:val="18"/>
                <w:szCs w:val="18"/>
                <w:lang w:eastAsia="ru-RU"/>
              </w:rPr>
              <w:t> </w:t>
            </w:r>
            <w:r w:rsidRPr="004260A6">
              <w:rPr>
                <w:rFonts w:ascii="Times New Roman" w:eastAsia="Times New Roman" w:hAnsi="Times New Roman" w:cs="Times New Roman"/>
                <w:b/>
                <w:bCs/>
                <w:sz w:val="18"/>
                <w:szCs w:val="18"/>
                <w:lang w:eastAsia="ru-RU"/>
              </w:rPr>
              <w:t>600,0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2</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100,0;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200,0;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2</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300,0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300,0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придбаних та встановлених габаритно-вагових комплексів,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r w:rsidRPr="00EA3AB7">
              <w:rPr>
                <w:rFonts w:ascii="Times New Roman" w:hAnsi="Times New Roman" w:cs="Times New Roman"/>
                <w:sz w:val="18"/>
                <w:szCs w:val="18"/>
                <w:lang w:val="en-US"/>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r w:rsidRPr="00EA3AB7">
              <w:rPr>
                <w:rFonts w:ascii="Times New Roman" w:hAnsi="Times New Roman" w:cs="Times New Roman"/>
                <w:sz w:val="18"/>
                <w:szCs w:val="18"/>
                <w:lang w:val="en-US"/>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r w:rsidRPr="00EA3AB7">
              <w:rPr>
                <w:rFonts w:ascii="Times New Roman" w:hAnsi="Times New Roman" w:cs="Times New Roman"/>
                <w:sz w:val="18"/>
                <w:szCs w:val="18"/>
                <w:lang w:val="en-US"/>
              </w:rPr>
              <w:t>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придбання та встановлення одного габаритно-вагового комплексу,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300,0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придбаних та встановлених габаритно-вагових комплексів у порівнянні з </w:t>
            </w:r>
            <w:r w:rsidRPr="00EA3AB7">
              <w:rPr>
                <w:rFonts w:ascii="Times New Roman" w:eastAsia="Times New Roman" w:hAnsi="Times New Roman" w:cs="Times New Roman"/>
                <w:sz w:val="18"/>
                <w:szCs w:val="18"/>
                <w:lang w:eastAsia="ru-RU"/>
              </w:rPr>
              <w:lastRenderedPageBreak/>
              <w:t>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val="ru-RU" w:eastAsia="ru-RU"/>
              </w:rPr>
              <w:t>5.2</w:t>
            </w:r>
            <w:r w:rsidRPr="00EA3AB7">
              <w:rPr>
                <w:rFonts w:ascii="Times New Roman" w:eastAsia="Times New Roman" w:hAnsi="Times New Roman" w:cs="Times New Roman"/>
                <w:sz w:val="18"/>
                <w:szCs w:val="18"/>
                <w:lang w:eastAsia="ru-RU"/>
              </w:rPr>
              <w:t>. Будівництво автоматичних пунктів для габаритно-вагового контролю (комплексів зважування у русі WIM)</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EA3AB7">
              <w:rPr>
                <w:rFonts w:ascii="Times New Roman" w:eastAsia="Times New Roman" w:hAnsi="Times New Roman" w:cs="Times New Roman"/>
                <w:b/>
                <w:bCs/>
                <w:sz w:val="18"/>
                <w:szCs w:val="18"/>
                <w:lang w:eastAsia="ru-RU"/>
              </w:rPr>
              <w:t xml:space="preserve"> 100,0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100,0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2</w:t>
            </w:r>
            <w:r w:rsidRPr="00EA3AB7">
              <w:rPr>
                <w:rFonts w:ascii="Times New Roman" w:eastAsia="Times New Roman" w:hAnsi="Times New Roman" w:cs="Times New Roman"/>
                <w:sz w:val="18"/>
                <w:szCs w:val="18"/>
                <w:lang w:eastAsia="ru-RU"/>
              </w:rPr>
              <w:t xml:space="preserve"> рік – </w:t>
            </w:r>
            <w:r>
              <w:rPr>
                <w:rFonts w:ascii="Times New Roman" w:eastAsia="Times New Roman" w:hAnsi="Times New Roman" w:cs="Times New Roman"/>
                <w:sz w:val="18"/>
                <w:szCs w:val="18"/>
                <w:lang w:eastAsia="ru-RU"/>
              </w:rPr>
              <w:t>100</w:t>
            </w:r>
            <w:r w:rsidRPr="00EA3AB7">
              <w:rPr>
                <w:rFonts w:ascii="Times New Roman" w:eastAsia="Times New Roman" w:hAnsi="Times New Roman" w:cs="Times New Roman"/>
                <w:sz w:val="18"/>
                <w:szCs w:val="18"/>
                <w:lang w:eastAsia="ru-RU"/>
              </w:rPr>
              <w:t>,0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ru-RU"/>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кількість отриманих технічних умов,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ru-RU"/>
              </w:rPr>
              <w:t>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ефективності: </w:t>
            </w:r>
            <w:r w:rsidRPr="002D1AFA">
              <w:rPr>
                <w:rFonts w:ascii="Times New Roman" w:eastAsia="Times New Roman" w:hAnsi="Times New Roman" w:cs="Times New Roman"/>
                <w:sz w:val="18"/>
                <w:szCs w:val="18"/>
                <w:lang w:eastAsia="ru-RU"/>
              </w:rPr>
              <w:t>середні видатки на одиницю технічних умов,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w:t>
            </w:r>
            <w:r w:rsidRPr="00EA3AB7">
              <w:rPr>
                <w:rFonts w:ascii="Times New Roman" w:hAnsi="Times New Roman" w:cs="Times New Roman"/>
                <w:sz w:val="18"/>
                <w:szCs w:val="18"/>
                <w:lang w:val="ru-RU"/>
              </w:rPr>
              <w:t>,0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рівень виконання заходу,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r>
              <w:rPr>
                <w:rFonts w:ascii="Times New Roman" w:hAnsi="Times New Roman" w:cs="Times New Roman"/>
                <w:sz w:val="18"/>
                <w:szCs w:val="18"/>
                <w:lang w:val="ru-RU"/>
              </w:rPr>
              <w:t>0,1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bookmarkStart w:id="7" w:name="_Hlk111367692"/>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6. Покращення безпечної поведінки учасників дорожнього руху</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6.1. Проведення загальноміських просвітницьких кампаній (</w:t>
            </w:r>
            <w:proofErr w:type="spellStart"/>
            <w:r w:rsidRPr="00EA3AB7">
              <w:rPr>
                <w:rFonts w:ascii="Times New Roman" w:eastAsia="Times New Roman" w:hAnsi="Times New Roman" w:cs="Times New Roman"/>
                <w:sz w:val="18"/>
                <w:szCs w:val="18"/>
                <w:lang w:eastAsia="ru-RU"/>
              </w:rPr>
              <w:t>теле</w:t>
            </w:r>
            <w:proofErr w:type="spellEnd"/>
            <w:r w:rsidRPr="00EA3AB7">
              <w:rPr>
                <w:rFonts w:ascii="Times New Roman" w:eastAsia="Times New Roman" w:hAnsi="Times New Roman" w:cs="Times New Roman"/>
                <w:sz w:val="18"/>
                <w:szCs w:val="18"/>
                <w:lang w:eastAsia="ru-RU"/>
              </w:rPr>
              <w:t>-, радіо-, зовнішня реклама тощо) з метою інформування населення щодо ризиків на дорогах та необхідності дотримання правил дорожнього руху та оцінка їх ефективності шляхом проведення:</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2</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B6603F">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w:t>
            </w:r>
            <w:r w:rsidRPr="00B6603F">
              <w:rPr>
                <w:rFonts w:ascii="Times New Roman" w:eastAsia="Times New Roman" w:hAnsi="Times New Roman" w:cs="Times New Roman"/>
                <w:b/>
                <w:bCs/>
                <w:sz w:val="18"/>
                <w:szCs w:val="18"/>
                <w:lang w:eastAsia="ru-RU"/>
              </w:rPr>
              <w:t>732,3</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B6603F">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w:t>
            </w:r>
            <w:r w:rsidRPr="00B6603F">
              <w:rPr>
                <w:rFonts w:ascii="Times New Roman" w:eastAsia="Times New Roman" w:hAnsi="Times New Roman" w:cs="Times New Roman"/>
                <w:b/>
                <w:bCs/>
                <w:sz w:val="18"/>
                <w:szCs w:val="18"/>
                <w:lang w:eastAsia="ru-RU"/>
              </w:rPr>
              <w:t>732,3</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sidRPr="00EA3AB7">
              <w:rPr>
                <w:rFonts w:ascii="Times New Roman" w:eastAsia="Times New Roman" w:hAnsi="Times New Roman" w:cs="Times New Roman"/>
                <w:sz w:val="18"/>
                <w:szCs w:val="18"/>
                <w:lang w:val="ru-RU" w:eastAsia="ru-RU"/>
              </w:rPr>
              <w:t xml:space="preserve">   </w:t>
            </w:r>
            <w:r w:rsidRPr="00EA3AB7">
              <w:rPr>
                <w:rFonts w:ascii="Times New Roman" w:eastAsia="Times New Roman" w:hAnsi="Times New Roman" w:cs="Times New Roman"/>
                <w:sz w:val="18"/>
                <w:szCs w:val="18"/>
                <w:lang w:eastAsia="ru-RU"/>
              </w:rPr>
              <w:t>900,0;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200,0;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1</w:t>
            </w:r>
            <w:r w:rsidRPr="00EA3AB7">
              <w:rPr>
                <w:rFonts w:ascii="Times New Roman" w:eastAsia="Times New Roman" w:hAnsi="Times New Roman" w:cs="Times New Roman"/>
                <w:sz w:val="18"/>
                <w:szCs w:val="18"/>
                <w:lang w:val="ru-RU" w:eastAsia="ru-RU"/>
              </w:rPr>
              <w:t> </w:t>
            </w:r>
            <w:r w:rsidRPr="00EA3AB7">
              <w:rPr>
                <w:rFonts w:ascii="Times New Roman" w:eastAsia="Times New Roman" w:hAnsi="Times New Roman" w:cs="Times New Roman"/>
                <w:sz w:val="18"/>
                <w:szCs w:val="18"/>
                <w:lang w:eastAsia="ru-RU"/>
              </w:rPr>
              <w:t>500,0;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eastAsia="ru-RU"/>
              </w:rPr>
              <w:t>3</w:t>
            </w:r>
            <w:r w:rsidRPr="00EA3AB7">
              <w:rPr>
                <w:rFonts w:ascii="Times New Roman" w:eastAsia="Times New Roman" w:hAnsi="Times New Roman" w:cs="Times New Roman"/>
                <w:sz w:val="18"/>
                <w:szCs w:val="18"/>
                <w:lang w:eastAsia="ru-RU"/>
              </w:rPr>
              <w:t xml:space="preserve"> рік – </w:t>
            </w:r>
            <w:r>
              <w:rPr>
                <w:rFonts w:ascii="Times New Roman" w:eastAsia="Times New Roman" w:hAnsi="Times New Roman" w:cs="Times New Roman"/>
                <w:sz w:val="18"/>
                <w:szCs w:val="18"/>
                <w:lang w:eastAsia="ru-RU"/>
              </w:rPr>
              <w:t xml:space="preserve">   132,3</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500,0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132,3</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проведених загальноміських просвітницьких кампаній (</w:t>
            </w:r>
            <w:proofErr w:type="spellStart"/>
            <w:r w:rsidRPr="00EA3AB7">
              <w:rPr>
                <w:rFonts w:ascii="Times New Roman" w:eastAsia="Times New Roman" w:hAnsi="Times New Roman" w:cs="Times New Roman"/>
                <w:sz w:val="18"/>
                <w:szCs w:val="18"/>
                <w:lang w:eastAsia="ru-RU"/>
              </w:rPr>
              <w:t>теле</w:t>
            </w:r>
            <w:proofErr w:type="spellEnd"/>
            <w:r w:rsidRPr="00EA3AB7">
              <w:rPr>
                <w:rFonts w:ascii="Times New Roman" w:eastAsia="Times New Roman" w:hAnsi="Times New Roman" w:cs="Times New Roman"/>
                <w:sz w:val="18"/>
                <w:szCs w:val="18"/>
                <w:lang w:eastAsia="ru-RU"/>
              </w:rPr>
              <w:t>-, радіо-, зовнішня реклама тощо) з метою інформування населення щодо ризиків на дорогах та необхідності дотримання правил дорожнього руху,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проведення </w:t>
            </w:r>
            <w:r w:rsidRPr="00EA3AB7">
              <w:rPr>
                <w:rFonts w:ascii="Times New Roman" w:eastAsia="Times New Roman" w:hAnsi="Times New Roman" w:cs="Times New Roman"/>
                <w:sz w:val="18"/>
                <w:szCs w:val="18"/>
                <w:lang w:eastAsia="ru-RU"/>
              </w:rPr>
              <w:lastRenderedPageBreak/>
              <w:t>однієї загальноміської просвітницької кампанії (</w:t>
            </w:r>
            <w:proofErr w:type="spellStart"/>
            <w:r w:rsidRPr="00EA3AB7">
              <w:rPr>
                <w:rFonts w:ascii="Times New Roman" w:eastAsia="Times New Roman" w:hAnsi="Times New Roman" w:cs="Times New Roman"/>
                <w:sz w:val="18"/>
                <w:szCs w:val="18"/>
                <w:lang w:eastAsia="ru-RU"/>
              </w:rPr>
              <w:t>теле</w:t>
            </w:r>
            <w:proofErr w:type="spellEnd"/>
            <w:r w:rsidRPr="00EA3AB7">
              <w:rPr>
                <w:rFonts w:ascii="Times New Roman" w:eastAsia="Times New Roman" w:hAnsi="Times New Roman" w:cs="Times New Roman"/>
                <w:sz w:val="18"/>
                <w:szCs w:val="18"/>
                <w:lang w:eastAsia="ru-RU"/>
              </w:rPr>
              <w:t>-, радіо-, зовнішня реклама тощо) з метою інформування населення щодо ризиків на дорогах та необхідності дотримання правил дорожнього руху,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250,0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eastAsia="Times New Roman" w:hAnsi="Times New Roman" w:cs="Times New Roman"/>
                <w:sz w:val="18"/>
                <w:szCs w:val="18"/>
                <w:lang w:eastAsia="ru-RU"/>
              </w:rPr>
              <w:t>132,3</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Default="00143FAE" w:rsidP="005062B2">
            <w:pPr>
              <w:rPr>
                <w:rFonts w:ascii="Times New Roman" w:eastAsia="Times New Roman" w:hAnsi="Times New Roman" w:cs="Times New Roman"/>
                <w:sz w:val="18"/>
                <w:szCs w:val="18"/>
                <w:lang w:eastAsia="ru-RU"/>
              </w:rPr>
            </w:pPr>
            <w:r w:rsidRPr="006E4854">
              <w:rPr>
                <w:rFonts w:ascii="Times New Roman" w:eastAsia="Times New Roman" w:hAnsi="Times New Roman" w:cs="Times New Roman"/>
                <w:sz w:val="18"/>
                <w:szCs w:val="18"/>
                <w:lang w:eastAsia="ru-RU"/>
              </w:rPr>
              <w:t>динаміка кількості проведених загальноміських просвітницьких кампаній (</w:t>
            </w:r>
            <w:proofErr w:type="spellStart"/>
            <w:r w:rsidRPr="006E4854">
              <w:rPr>
                <w:rFonts w:ascii="Times New Roman" w:eastAsia="Times New Roman" w:hAnsi="Times New Roman" w:cs="Times New Roman"/>
                <w:sz w:val="18"/>
                <w:szCs w:val="18"/>
                <w:lang w:eastAsia="ru-RU"/>
              </w:rPr>
              <w:t>теле</w:t>
            </w:r>
            <w:proofErr w:type="spellEnd"/>
            <w:r w:rsidRPr="006E4854">
              <w:rPr>
                <w:rFonts w:ascii="Times New Roman" w:eastAsia="Times New Roman" w:hAnsi="Times New Roman" w:cs="Times New Roman"/>
                <w:sz w:val="18"/>
                <w:szCs w:val="18"/>
                <w:lang w:eastAsia="ru-RU"/>
              </w:rPr>
              <w:t>-, радіо-, зовнішня реклама тощо) з метою інформування населення щодо ризиків на дорогах та необхідності дотримання правил дорожнього руху в порівнянні з минулим роком, %</w:t>
            </w:r>
          </w:p>
          <w:p w:rsidR="00143FAE" w:rsidRDefault="00143FAE" w:rsidP="005062B2">
            <w:pPr>
              <w:rPr>
                <w:rFonts w:ascii="Times New Roman" w:eastAsia="Times New Roman" w:hAnsi="Times New Roman" w:cs="Times New Roman"/>
                <w:sz w:val="18"/>
                <w:szCs w:val="18"/>
                <w:lang w:eastAsia="ru-RU"/>
              </w:rPr>
            </w:pPr>
          </w:p>
          <w:p w:rsidR="00143FAE" w:rsidRDefault="00143FAE" w:rsidP="005062B2">
            <w:pPr>
              <w:rPr>
                <w:rFonts w:ascii="Times New Roman" w:eastAsia="Times New Roman" w:hAnsi="Times New Roman" w:cs="Times New Roman"/>
                <w:sz w:val="18"/>
                <w:szCs w:val="18"/>
                <w:lang w:eastAsia="ru-RU"/>
              </w:rPr>
            </w:pPr>
          </w:p>
          <w:p w:rsidR="00143FAE" w:rsidRPr="00EA3AB7" w:rsidRDefault="00143FAE" w:rsidP="005062B2">
            <w:pPr>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16,7</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bookmarkEnd w:id="7"/>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7. Реагування </w:t>
            </w:r>
            <w:r w:rsidRPr="00EA3AB7">
              <w:rPr>
                <w:rFonts w:ascii="Times New Roman" w:hAnsi="Times New Roman" w:cs="Times New Roman"/>
                <w:sz w:val="18"/>
                <w:szCs w:val="18"/>
              </w:rPr>
              <w:lastRenderedPageBreak/>
              <w:t>та управління наслідками дорожньо-транспортних пригод</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 xml:space="preserve">7.1. Забезпечення </w:t>
            </w:r>
            <w:r w:rsidRPr="00EA3AB7">
              <w:rPr>
                <w:rFonts w:ascii="Times New Roman" w:eastAsia="Times New Roman" w:hAnsi="Times New Roman" w:cs="Times New Roman"/>
                <w:sz w:val="18"/>
                <w:szCs w:val="18"/>
                <w:lang w:eastAsia="ru-RU"/>
              </w:rPr>
              <w:lastRenderedPageBreak/>
              <w:t>вулиць (ділянок), що мають особливі геометричні параметри (спуски, підйоми) і на яких можливе ускладнення руху транспорту, відеокамерами спостереження. Усунення перешкод, які заважають руху транспорту та пішоходів</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w:t>
            </w:r>
            <w:r w:rsidRPr="00EA3AB7">
              <w:rPr>
                <w:rFonts w:ascii="Times New Roman" w:eastAsia="Times New Roman" w:hAnsi="Times New Roman" w:cs="Times New Roman"/>
                <w:sz w:val="18"/>
                <w:szCs w:val="18"/>
                <w:lang w:eastAsia="ru-RU"/>
              </w:rPr>
              <w:lastRenderedPageBreak/>
              <w:t>2023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Департамент </w:t>
            </w:r>
            <w:r w:rsidRPr="00EA3AB7">
              <w:rPr>
                <w:rFonts w:ascii="Times New Roman" w:eastAsia="Times New Roman" w:hAnsi="Times New Roman" w:cs="Times New Roman"/>
                <w:sz w:val="18"/>
                <w:szCs w:val="18"/>
                <w:lang w:eastAsia="ru-RU"/>
              </w:rPr>
              <w:lastRenderedPageBreak/>
              <w:t>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 xml:space="preserve">Бюджет </w:t>
            </w:r>
            <w:r w:rsidRPr="00EA3AB7">
              <w:rPr>
                <w:rFonts w:ascii="Times New Roman" w:eastAsia="Times New Roman" w:hAnsi="Times New Roman" w:cs="Times New Roman"/>
                <w:sz w:val="18"/>
                <w:szCs w:val="18"/>
                <w:lang w:eastAsia="ru-RU"/>
              </w:rPr>
              <w:lastRenderedPageBreak/>
              <w:t>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 xml:space="preserve">Всього:     </w:t>
            </w:r>
            <w:r w:rsidRPr="00DA5FCA">
              <w:rPr>
                <w:rFonts w:ascii="Times New Roman" w:eastAsia="Times New Roman" w:hAnsi="Times New Roman" w:cs="Times New Roman"/>
                <w:b/>
                <w:bCs/>
                <w:sz w:val="18"/>
                <w:szCs w:val="18"/>
                <w:lang w:eastAsia="ru-RU"/>
              </w:rPr>
              <w:t>3</w:t>
            </w:r>
            <w:r w:rsidRPr="00B323B1">
              <w:rPr>
                <w:rFonts w:ascii="Times New Roman" w:eastAsia="Times New Roman" w:hAnsi="Times New Roman" w:cs="Times New Roman"/>
                <w:b/>
                <w:bCs/>
                <w:sz w:val="18"/>
                <w:szCs w:val="18"/>
                <w:lang w:val="ru-RU" w:eastAsia="ru-RU"/>
              </w:rPr>
              <w:t>8</w:t>
            </w:r>
            <w:r>
              <w:rPr>
                <w:rFonts w:ascii="Times New Roman" w:eastAsia="Times New Roman" w:hAnsi="Times New Roman" w:cs="Times New Roman"/>
                <w:b/>
                <w:bCs/>
                <w:sz w:val="18"/>
                <w:szCs w:val="18"/>
                <w:lang w:eastAsia="ru-RU"/>
              </w:rPr>
              <w:t> </w:t>
            </w:r>
            <w:r w:rsidRPr="00DA5FCA">
              <w:rPr>
                <w:rFonts w:ascii="Times New Roman" w:eastAsia="Times New Roman" w:hAnsi="Times New Roman" w:cs="Times New Roman"/>
                <w:b/>
                <w:bCs/>
                <w:sz w:val="18"/>
                <w:szCs w:val="18"/>
                <w:lang w:eastAsia="ru-RU"/>
              </w:rPr>
              <w:t>592,9</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DA5FCA">
              <w:rPr>
                <w:rFonts w:ascii="Times New Roman" w:eastAsia="Times New Roman" w:hAnsi="Times New Roman" w:cs="Times New Roman"/>
                <w:b/>
                <w:bCs/>
                <w:sz w:val="18"/>
                <w:szCs w:val="18"/>
                <w:lang w:eastAsia="ru-RU"/>
              </w:rPr>
              <w:t>3</w:t>
            </w:r>
            <w:r w:rsidRPr="00B323B1">
              <w:rPr>
                <w:rFonts w:ascii="Times New Roman" w:eastAsia="Times New Roman" w:hAnsi="Times New Roman" w:cs="Times New Roman"/>
                <w:b/>
                <w:bCs/>
                <w:sz w:val="18"/>
                <w:szCs w:val="18"/>
                <w:lang w:eastAsia="ru-RU"/>
              </w:rPr>
              <w:t>8</w:t>
            </w:r>
            <w:r>
              <w:rPr>
                <w:rFonts w:ascii="Times New Roman" w:eastAsia="Times New Roman" w:hAnsi="Times New Roman" w:cs="Times New Roman"/>
                <w:b/>
                <w:bCs/>
                <w:sz w:val="18"/>
                <w:szCs w:val="18"/>
                <w:lang w:eastAsia="ru-RU"/>
              </w:rPr>
              <w:t> </w:t>
            </w:r>
            <w:r w:rsidRPr="00DA5FCA">
              <w:rPr>
                <w:rFonts w:ascii="Times New Roman" w:eastAsia="Times New Roman" w:hAnsi="Times New Roman" w:cs="Times New Roman"/>
                <w:b/>
                <w:bCs/>
                <w:sz w:val="18"/>
                <w:szCs w:val="18"/>
                <w:lang w:eastAsia="ru-RU"/>
              </w:rPr>
              <w:t>592,9</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3 000,0;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3 000,0</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2022 рік – </w:t>
            </w:r>
            <w:r w:rsidRPr="00DA5FCA">
              <w:rPr>
                <w:rFonts w:ascii="Times New Roman" w:eastAsia="Times New Roman" w:hAnsi="Times New Roman" w:cs="Times New Roman"/>
                <w:sz w:val="18"/>
                <w:szCs w:val="18"/>
                <w:lang w:eastAsia="ru-RU"/>
              </w:rPr>
              <w:t>13</w:t>
            </w:r>
            <w:r>
              <w:rPr>
                <w:rFonts w:ascii="Times New Roman" w:eastAsia="Times New Roman" w:hAnsi="Times New Roman" w:cs="Times New Roman"/>
                <w:sz w:val="18"/>
                <w:szCs w:val="18"/>
                <w:lang w:eastAsia="ru-RU"/>
              </w:rPr>
              <w:t> </w:t>
            </w:r>
            <w:r w:rsidRPr="00DA5FCA">
              <w:rPr>
                <w:rFonts w:ascii="Times New Roman" w:eastAsia="Times New Roman" w:hAnsi="Times New Roman" w:cs="Times New Roman"/>
                <w:sz w:val="18"/>
                <w:szCs w:val="18"/>
                <w:lang w:eastAsia="ru-RU"/>
              </w:rPr>
              <w:t>292,9</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2023 рік – </w:t>
            </w:r>
            <w:r w:rsidRPr="00DA5FCA">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eastAsia="ru-RU"/>
              </w:rPr>
              <w:t> </w:t>
            </w:r>
            <w:r w:rsidRPr="00DA5FCA">
              <w:rPr>
                <w:rFonts w:ascii="Times New Roman" w:eastAsia="Times New Roman" w:hAnsi="Times New Roman" w:cs="Times New Roman"/>
                <w:sz w:val="18"/>
                <w:szCs w:val="18"/>
                <w:lang w:eastAsia="ru-RU"/>
              </w:rPr>
              <w:t>300,0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3 000,0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DA5FCA">
              <w:rPr>
                <w:rFonts w:ascii="Times New Roman" w:eastAsia="Times New Roman" w:hAnsi="Times New Roman" w:cs="Times New Roman"/>
                <w:sz w:val="18"/>
                <w:szCs w:val="18"/>
                <w:lang w:eastAsia="ru-RU"/>
              </w:rPr>
              <w:t>13</w:t>
            </w:r>
            <w:r>
              <w:rPr>
                <w:rFonts w:ascii="Times New Roman" w:eastAsia="Times New Roman" w:hAnsi="Times New Roman" w:cs="Times New Roman"/>
                <w:sz w:val="18"/>
                <w:szCs w:val="18"/>
                <w:lang w:eastAsia="ru-RU"/>
              </w:rPr>
              <w:t> </w:t>
            </w:r>
            <w:r w:rsidRPr="00DA5FCA">
              <w:rPr>
                <w:rFonts w:ascii="Times New Roman" w:eastAsia="Times New Roman" w:hAnsi="Times New Roman" w:cs="Times New Roman"/>
                <w:sz w:val="18"/>
                <w:szCs w:val="18"/>
                <w:lang w:eastAsia="ru-RU"/>
              </w:rPr>
              <w:t>292,9</w:t>
            </w:r>
          </w:p>
        </w:tc>
        <w:tc>
          <w:tcPr>
            <w:tcW w:w="940" w:type="dxa"/>
            <w:shd w:val="clear" w:color="auto" w:fill="auto"/>
            <w:vAlign w:val="center"/>
          </w:tcPr>
          <w:p w:rsidR="00143FAE" w:rsidRPr="008F6013" w:rsidRDefault="00143FAE" w:rsidP="005062B2">
            <w:pPr>
              <w:jc w:val="right"/>
              <w:rPr>
                <w:rFonts w:ascii="Times New Roman" w:hAnsi="Times New Roman" w:cs="Times New Roman"/>
                <w:sz w:val="18"/>
                <w:szCs w:val="18"/>
              </w:rPr>
            </w:pPr>
            <w:r w:rsidRPr="00DA5FCA">
              <w:rPr>
                <w:rFonts w:ascii="Times New Roman" w:eastAsia="Times New Roman" w:hAnsi="Times New Roman" w:cs="Times New Roman"/>
                <w:sz w:val="18"/>
                <w:szCs w:val="18"/>
                <w:lang w:eastAsia="ru-RU"/>
              </w:rPr>
              <w:t>16</w:t>
            </w:r>
            <w:r>
              <w:rPr>
                <w:rFonts w:ascii="Times New Roman" w:eastAsia="Times New Roman" w:hAnsi="Times New Roman" w:cs="Times New Roman"/>
                <w:sz w:val="18"/>
                <w:szCs w:val="18"/>
                <w:lang w:eastAsia="ru-RU"/>
              </w:rPr>
              <w:t> </w:t>
            </w:r>
            <w:r w:rsidRPr="00DA5FCA">
              <w:rPr>
                <w:rFonts w:ascii="Times New Roman" w:eastAsia="Times New Roman" w:hAnsi="Times New Roman" w:cs="Times New Roman"/>
                <w:sz w:val="18"/>
                <w:szCs w:val="18"/>
                <w:lang w:eastAsia="ru-RU"/>
              </w:rPr>
              <w:t>300,0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придбаних відеокамер спостереження,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r w:rsidRPr="00EA3AB7">
              <w:rPr>
                <w:rFonts w:ascii="Times New Roman" w:hAnsi="Times New Roman" w:cs="Times New Roman"/>
                <w:sz w:val="18"/>
                <w:szCs w:val="18"/>
              </w:rPr>
              <w:t>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r w:rsidRPr="00EA3AB7">
              <w:rPr>
                <w:rFonts w:ascii="Times New Roman" w:hAnsi="Times New Roman" w:cs="Times New Roman"/>
                <w:sz w:val="18"/>
                <w:szCs w:val="18"/>
              </w:rPr>
              <w:t>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r w:rsidRPr="00EA3AB7">
              <w:rPr>
                <w:rFonts w:ascii="Times New Roman" w:hAnsi="Times New Roman" w:cs="Times New Roman"/>
                <w:sz w:val="18"/>
                <w:szCs w:val="18"/>
              </w:rPr>
              <w:t>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8F6013"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кількість переміщених машин,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8 904</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9</w:t>
            </w:r>
            <w:r>
              <w:rPr>
                <w:rFonts w:ascii="Times New Roman" w:hAnsi="Times New Roman" w:cs="Times New Roman"/>
                <w:sz w:val="18"/>
                <w:szCs w:val="18"/>
                <w:lang w:val="en-US"/>
              </w:rPr>
              <w:t> </w:t>
            </w:r>
            <w:r>
              <w:rPr>
                <w:rFonts w:ascii="Times New Roman" w:hAnsi="Times New Roman" w:cs="Times New Roman"/>
                <w:sz w:val="18"/>
                <w:szCs w:val="18"/>
              </w:rPr>
              <w:t>3</w:t>
            </w:r>
            <w:r w:rsidRPr="00D0660B">
              <w:rPr>
                <w:rFonts w:ascii="Times New Roman" w:hAnsi="Times New Roman" w:cs="Times New Roman"/>
                <w:sz w:val="18"/>
                <w:szCs w:val="18"/>
              </w:rPr>
              <w:t>00</w:t>
            </w:r>
            <w:r>
              <w:rPr>
                <w:rFonts w:ascii="Times New Roman" w:hAnsi="Times New Roman" w:cs="Times New Roman"/>
                <w:sz w:val="18"/>
                <w:szCs w:val="18"/>
              </w:rPr>
              <w:t>,0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придбання однієї відеокамери спостереження,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середні видатки на переміщення однієї машини,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1,49</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r>
              <w:rPr>
                <w:rFonts w:ascii="Times New Roman" w:hAnsi="Times New Roman" w:cs="Times New Roman"/>
                <w:sz w:val="18"/>
                <w:szCs w:val="18"/>
              </w:rPr>
              <w:t>1,75</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кількості придбаних відеокамер спостережень в порівнянні з минулим роком,%</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динаміка кількості переміщених машин в порівнянні з минулим роком,%</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r>
              <w:rPr>
                <w:rFonts w:ascii="Times New Roman" w:hAnsi="Times New Roman" w:cs="Times New Roman"/>
                <w:sz w:val="18"/>
                <w:szCs w:val="18"/>
                <w:lang w:val="ru-RU"/>
              </w:rPr>
              <w:t>104,4</w:t>
            </w:r>
          </w:p>
        </w:tc>
      </w:tr>
      <w:tr w:rsidR="00143FAE" w:rsidRPr="00EA3AB7" w:rsidTr="005062B2">
        <w:trPr>
          <w:trHeight w:val="567"/>
        </w:trPr>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val="restart"/>
            <w:tcBorders>
              <w:left w:val="outset" w:sz="6" w:space="0" w:color="auto"/>
            </w:tcBorders>
          </w:tcPr>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8. Модернізація та зміцнення матеріально-технічної бази </w:t>
            </w:r>
            <w:r w:rsidRPr="00EA3AB7">
              <w:rPr>
                <w:rFonts w:ascii="Times New Roman" w:hAnsi="Times New Roman" w:cs="Times New Roman"/>
                <w:sz w:val="18"/>
                <w:szCs w:val="18"/>
              </w:rPr>
              <w:lastRenderedPageBreak/>
              <w:t>КП "Центр організації дорожнього руху"</w:t>
            </w: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 xml:space="preserve">8.1. Будівництво та реконструкція будівель і споруд виробничої бази по вул. </w:t>
            </w:r>
            <w:proofErr w:type="spellStart"/>
            <w:r w:rsidRPr="00EA3AB7">
              <w:rPr>
                <w:rFonts w:ascii="Times New Roman" w:eastAsia="Times New Roman" w:hAnsi="Times New Roman" w:cs="Times New Roman"/>
                <w:sz w:val="18"/>
                <w:szCs w:val="18"/>
                <w:lang w:eastAsia="ru-RU"/>
              </w:rPr>
              <w:t>Чистяківській</w:t>
            </w:r>
            <w:proofErr w:type="spellEnd"/>
            <w:r w:rsidRPr="00EA3AB7">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lastRenderedPageBreak/>
              <w:t>19-а</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КП "Центр організації </w:t>
            </w:r>
            <w:r w:rsidRPr="00EA3AB7">
              <w:rPr>
                <w:rFonts w:ascii="Times New Roman" w:eastAsia="Times New Roman" w:hAnsi="Times New Roman" w:cs="Times New Roman"/>
                <w:sz w:val="18"/>
                <w:szCs w:val="18"/>
                <w:lang w:eastAsia="ru-RU"/>
              </w:rPr>
              <w:lastRenderedPageBreak/>
              <w:t>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26 226,4</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26 226,4</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sidRPr="00EA3AB7">
              <w:rPr>
                <w:rFonts w:ascii="Times New Roman" w:eastAsia="Times New Roman" w:hAnsi="Times New Roman" w:cs="Times New Roman"/>
                <w:sz w:val="18"/>
                <w:szCs w:val="18"/>
                <w:lang w:val="en-US" w:eastAsia="ru-RU"/>
              </w:rPr>
              <w:t xml:space="preserve">  </w:t>
            </w:r>
            <w:r w:rsidRPr="00EA3AB7">
              <w:rPr>
                <w:rFonts w:ascii="Times New Roman" w:eastAsia="Times New Roman" w:hAnsi="Times New Roman" w:cs="Times New Roman"/>
                <w:sz w:val="18"/>
                <w:szCs w:val="18"/>
                <w:lang w:eastAsia="ru-RU"/>
              </w:rPr>
              <w:t>1 280,0;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2020 рік – 10 000,0;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14 946,4</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1 280,0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14 946,4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будівництво та </w:t>
            </w:r>
            <w:r w:rsidRPr="00EA3AB7">
              <w:rPr>
                <w:rFonts w:ascii="Times New Roman" w:eastAsia="Times New Roman" w:hAnsi="Times New Roman" w:cs="Times New Roman"/>
                <w:sz w:val="18"/>
                <w:szCs w:val="18"/>
                <w:lang w:eastAsia="ru-RU"/>
              </w:rPr>
              <w:lastRenderedPageBreak/>
              <w:t xml:space="preserve">реконструкція будівель і споруд виробничої бази по вул. </w:t>
            </w:r>
            <w:proofErr w:type="spellStart"/>
            <w:r w:rsidRPr="00EA3AB7">
              <w:rPr>
                <w:rFonts w:ascii="Times New Roman" w:eastAsia="Times New Roman" w:hAnsi="Times New Roman" w:cs="Times New Roman"/>
                <w:sz w:val="18"/>
                <w:szCs w:val="18"/>
                <w:lang w:eastAsia="ru-RU"/>
              </w:rPr>
              <w:t>Чистяківській</w:t>
            </w:r>
            <w:proofErr w:type="spellEnd"/>
            <w:r w:rsidRPr="00EA3AB7">
              <w:rPr>
                <w:rFonts w:ascii="Times New Roman" w:eastAsia="Times New Roman" w:hAnsi="Times New Roman" w:cs="Times New Roman"/>
                <w:sz w:val="18"/>
                <w:szCs w:val="18"/>
                <w:lang w:eastAsia="ru-RU"/>
              </w:rPr>
              <w:t xml:space="preserve"> 19-а,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lastRenderedPageBreak/>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будівництво та реконструкцію будівель і споруд виробничої бази по вул. </w:t>
            </w:r>
            <w:proofErr w:type="spellStart"/>
            <w:r w:rsidRPr="00EA3AB7">
              <w:rPr>
                <w:rFonts w:ascii="Times New Roman" w:eastAsia="Times New Roman" w:hAnsi="Times New Roman" w:cs="Times New Roman"/>
                <w:sz w:val="18"/>
                <w:szCs w:val="18"/>
                <w:lang w:eastAsia="ru-RU"/>
              </w:rPr>
              <w:t>Чистяківській</w:t>
            </w:r>
            <w:proofErr w:type="spellEnd"/>
            <w:r w:rsidRPr="00EA3AB7">
              <w:rPr>
                <w:rFonts w:ascii="Times New Roman" w:eastAsia="Times New Roman" w:hAnsi="Times New Roman" w:cs="Times New Roman"/>
                <w:sz w:val="18"/>
                <w:szCs w:val="18"/>
                <w:lang w:eastAsia="ru-RU"/>
              </w:rPr>
              <w:t xml:space="preserve"> 19-а,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1 280,0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14 946,4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рівень готовності будівництва та реконструкції будівель і споруд виробничої бази по вул. </w:t>
            </w:r>
            <w:proofErr w:type="spellStart"/>
            <w:r w:rsidRPr="00EA3AB7">
              <w:rPr>
                <w:rFonts w:ascii="Times New Roman" w:eastAsia="Times New Roman" w:hAnsi="Times New Roman" w:cs="Times New Roman"/>
                <w:sz w:val="18"/>
                <w:szCs w:val="18"/>
                <w:lang w:eastAsia="ru-RU"/>
              </w:rPr>
              <w:t>Чистяківській</w:t>
            </w:r>
            <w:proofErr w:type="spellEnd"/>
            <w:r w:rsidRPr="00EA3AB7">
              <w:rPr>
                <w:rFonts w:ascii="Times New Roman" w:eastAsia="Times New Roman" w:hAnsi="Times New Roman" w:cs="Times New Roman"/>
                <w:sz w:val="18"/>
                <w:szCs w:val="18"/>
                <w:lang w:eastAsia="ru-RU"/>
              </w:rPr>
              <w:t xml:space="preserve"> 19-а,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52,2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8.2. Придбання рухомого складу, техніки та спеціалізованої техніки (спеціалізовані автомобілі "автовишки", </w:t>
            </w:r>
            <w:proofErr w:type="spellStart"/>
            <w:r w:rsidRPr="00EA3AB7">
              <w:rPr>
                <w:rFonts w:ascii="Times New Roman" w:eastAsia="Times New Roman" w:hAnsi="Times New Roman" w:cs="Times New Roman"/>
                <w:sz w:val="18"/>
                <w:szCs w:val="18"/>
                <w:lang w:eastAsia="ru-RU"/>
              </w:rPr>
              <w:t>маловантажні</w:t>
            </w:r>
            <w:proofErr w:type="spellEnd"/>
            <w:r w:rsidRPr="00EA3AB7">
              <w:rPr>
                <w:rFonts w:ascii="Times New Roman" w:eastAsia="Times New Roman" w:hAnsi="Times New Roman" w:cs="Times New Roman"/>
                <w:sz w:val="18"/>
                <w:szCs w:val="18"/>
                <w:lang w:eastAsia="ru-RU"/>
              </w:rPr>
              <w:t xml:space="preserve"> автомобілі, легкові автомобілі, автомобілі вантажні самоскиди, розмічувальні машини, тощо)</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D63114">
              <w:rPr>
                <w:rFonts w:ascii="Times New Roman" w:eastAsia="Times New Roman" w:hAnsi="Times New Roman" w:cs="Times New Roman"/>
                <w:b/>
                <w:bCs/>
                <w:sz w:val="18"/>
                <w:szCs w:val="18"/>
                <w:lang w:eastAsia="ru-RU"/>
              </w:rPr>
              <w:t>95</w:t>
            </w:r>
            <w:r>
              <w:rPr>
                <w:rFonts w:ascii="Times New Roman" w:eastAsia="Times New Roman" w:hAnsi="Times New Roman" w:cs="Times New Roman"/>
                <w:b/>
                <w:bCs/>
                <w:sz w:val="18"/>
                <w:szCs w:val="18"/>
                <w:lang w:val="en-US" w:eastAsia="ru-RU"/>
              </w:rPr>
              <w:t> </w:t>
            </w:r>
            <w:r w:rsidRPr="00D63114">
              <w:rPr>
                <w:rFonts w:ascii="Times New Roman" w:eastAsia="Times New Roman" w:hAnsi="Times New Roman" w:cs="Times New Roman"/>
                <w:b/>
                <w:bCs/>
                <w:sz w:val="18"/>
                <w:szCs w:val="18"/>
                <w:lang w:eastAsia="ru-RU"/>
              </w:rPr>
              <w:t>430,0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D63114">
              <w:rPr>
                <w:rFonts w:ascii="Times New Roman" w:eastAsia="Times New Roman" w:hAnsi="Times New Roman" w:cs="Times New Roman"/>
                <w:b/>
                <w:bCs/>
                <w:sz w:val="18"/>
                <w:szCs w:val="18"/>
                <w:lang w:eastAsia="ru-RU"/>
              </w:rPr>
              <w:t>95</w:t>
            </w:r>
            <w:r>
              <w:rPr>
                <w:rFonts w:ascii="Times New Roman" w:eastAsia="Times New Roman" w:hAnsi="Times New Roman" w:cs="Times New Roman"/>
                <w:b/>
                <w:bCs/>
                <w:sz w:val="18"/>
                <w:szCs w:val="18"/>
                <w:lang w:val="en-US" w:eastAsia="ru-RU"/>
              </w:rPr>
              <w:t> </w:t>
            </w:r>
            <w:r w:rsidRPr="00D63114">
              <w:rPr>
                <w:rFonts w:ascii="Times New Roman" w:eastAsia="Times New Roman" w:hAnsi="Times New Roman" w:cs="Times New Roman"/>
                <w:b/>
                <w:bCs/>
                <w:sz w:val="18"/>
                <w:szCs w:val="18"/>
                <w:lang w:eastAsia="ru-RU"/>
              </w:rPr>
              <w:t>430,0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34 530,0;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24 300,0;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36 600,0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34 530,0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24 300,0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36 600,0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придбаного рухомого складу, техніки та спеціалізованої техніки (спеціалізовані автомобілі "автовишки", </w:t>
            </w:r>
            <w:proofErr w:type="spellStart"/>
            <w:r w:rsidRPr="00EA3AB7">
              <w:rPr>
                <w:rFonts w:ascii="Times New Roman" w:eastAsia="Times New Roman" w:hAnsi="Times New Roman" w:cs="Times New Roman"/>
                <w:sz w:val="18"/>
                <w:szCs w:val="18"/>
                <w:lang w:eastAsia="ru-RU"/>
              </w:rPr>
              <w:t>маловантажні</w:t>
            </w:r>
            <w:proofErr w:type="spellEnd"/>
            <w:r w:rsidRPr="00EA3AB7">
              <w:rPr>
                <w:rFonts w:ascii="Times New Roman" w:eastAsia="Times New Roman" w:hAnsi="Times New Roman" w:cs="Times New Roman"/>
                <w:sz w:val="18"/>
                <w:szCs w:val="18"/>
                <w:lang w:eastAsia="ru-RU"/>
              </w:rPr>
              <w:t xml:space="preserve"> автомобілі, легкові автомобілі, </w:t>
            </w:r>
            <w:r w:rsidRPr="00EA3AB7">
              <w:rPr>
                <w:rFonts w:ascii="Times New Roman" w:eastAsia="Times New Roman" w:hAnsi="Times New Roman" w:cs="Times New Roman"/>
                <w:sz w:val="18"/>
                <w:szCs w:val="18"/>
                <w:lang w:eastAsia="ru-RU"/>
              </w:rPr>
              <w:lastRenderedPageBreak/>
              <w:t>автомобілі вантажні самоскиди, розмічувальні машини),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lastRenderedPageBreak/>
              <w:t>10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15</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однієї одиниці рухомого складу, техніки та спеціалізованої техніки (спеціалізовані автомобілі "автовишки", </w:t>
            </w:r>
            <w:proofErr w:type="spellStart"/>
            <w:r w:rsidRPr="00EA3AB7">
              <w:rPr>
                <w:rFonts w:ascii="Times New Roman" w:eastAsia="Times New Roman" w:hAnsi="Times New Roman" w:cs="Times New Roman"/>
                <w:sz w:val="18"/>
                <w:szCs w:val="18"/>
                <w:lang w:eastAsia="ru-RU"/>
              </w:rPr>
              <w:t>маловантажні</w:t>
            </w:r>
            <w:proofErr w:type="spellEnd"/>
            <w:r w:rsidRPr="00EA3AB7">
              <w:rPr>
                <w:rFonts w:ascii="Times New Roman" w:eastAsia="Times New Roman" w:hAnsi="Times New Roman" w:cs="Times New Roman"/>
                <w:sz w:val="18"/>
                <w:szCs w:val="18"/>
                <w:lang w:eastAsia="ru-RU"/>
              </w:rPr>
              <w:t xml:space="preserve"> автомобілі, легкові автомобілі, автомобілі вантажні самоскиди, розмічувальні машини),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3 453,0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1 869,23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2 440,0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D63114">
              <w:rPr>
                <w:rFonts w:ascii="Times New Roman" w:eastAsia="Times New Roman" w:hAnsi="Times New Roman" w:cs="Times New Roman"/>
                <w:sz w:val="18"/>
                <w:szCs w:val="18"/>
                <w:lang w:eastAsia="ru-RU"/>
              </w:rPr>
              <w:t xml:space="preserve">динаміка придбаного рухомого складу, техніки та спеціалізованої техніки (спеціалізовані автомобілі "автовишки", </w:t>
            </w:r>
            <w:proofErr w:type="spellStart"/>
            <w:r w:rsidRPr="00D63114">
              <w:rPr>
                <w:rFonts w:ascii="Times New Roman" w:eastAsia="Times New Roman" w:hAnsi="Times New Roman" w:cs="Times New Roman"/>
                <w:sz w:val="18"/>
                <w:szCs w:val="18"/>
                <w:lang w:eastAsia="ru-RU"/>
              </w:rPr>
              <w:t>маловантажні</w:t>
            </w:r>
            <w:proofErr w:type="spellEnd"/>
            <w:r w:rsidRPr="00D63114">
              <w:rPr>
                <w:rFonts w:ascii="Times New Roman" w:eastAsia="Times New Roman" w:hAnsi="Times New Roman" w:cs="Times New Roman"/>
                <w:sz w:val="18"/>
                <w:szCs w:val="18"/>
                <w:lang w:eastAsia="ru-RU"/>
              </w:rPr>
              <w:t xml:space="preserve"> автомобілі, легкові автомобілі, автомобілі вантажні </w:t>
            </w:r>
            <w:r w:rsidRPr="00D63114">
              <w:rPr>
                <w:rFonts w:ascii="Times New Roman" w:eastAsia="Times New Roman" w:hAnsi="Times New Roman" w:cs="Times New Roman"/>
                <w:sz w:val="18"/>
                <w:szCs w:val="18"/>
                <w:lang w:eastAsia="ru-RU"/>
              </w:rPr>
              <w:lastRenderedPageBreak/>
              <w:t>самоскиди, розмічувальні машини)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130,0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115,4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8.3. Придбання обладнання для виробничої діяльності</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2019-2020</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8 090,0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8 090,0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3 990,0;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2020 рік – 4 100,0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3 990,0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4</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придбаного обладнання для виробничої діяльності,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видатки на придбання однієї одиниці обладнання для виробничої діяльності,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995,0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динаміка кількості придбаного обладнання для виробничої діяльності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0</w:t>
            </w:r>
            <w:r w:rsidRPr="00EA3AB7">
              <w:rPr>
                <w:rFonts w:ascii="Times New Roman" w:hAnsi="Times New Roman" w:cs="Times New Roman"/>
                <w:sz w:val="18"/>
                <w:szCs w:val="18"/>
              </w:rPr>
              <w:t>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8.4. Придбання </w:t>
            </w:r>
            <w:proofErr w:type="spellStart"/>
            <w:r w:rsidRPr="00EA3AB7">
              <w:rPr>
                <w:rFonts w:ascii="Times New Roman" w:eastAsia="Times New Roman" w:hAnsi="Times New Roman" w:cs="Times New Roman"/>
                <w:sz w:val="18"/>
                <w:szCs w:val="18"/>
                <w:lang w:eastAsia="ru-RU"/>
              </w:rPr>
              <w:t>відеостіни</w:t>
            </w:r>
            <w:proofErr w:type="spellEnd"/>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6</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6</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 рік – 6</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придбаних </w:t>
            </w:r>
            <w:proofErr w:type="spellStart"/>
            <w:r w:rsidRPr="00EA3AB7">
              <w:rPr>
                <w:rFonts w:ascii="Times New Roman" w:eastAsia="Times New Roman" w:hAnsi="Times New Roman" w:cs="Times New Roman"/>
                <w:sz w:val="18"/>
                <w:szCs w:val="18"/>
                <w:lang w:eastAsia="ru-RU"/>
              </w:rPr>
              <w:t>відеостін</w:t>
            </w:r>
            <w:proofErr w:type="spellEnd"/>
            <w:r w:rsidRPr="00EA3AB7">
              <w:rPr>
                <w:rFonts w:ascii="Times New Roman" w:eastAsia="Times New Roman" w:hAnsi="Times New Roman" w:cs="Times New Roman"/>
                <w:sz w:val="18"/>
                <w:szCs w:val="18"/>
                <w:lang w:eastAsia="ru-RU"/>
              </w:rPr>
              <w:t>,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lastRenderedPageBreak/>
              <w:t xml:space="preserve">середні видатки на придбання однієї одиниці </w:t>
            </w:r>
            <w:proofErr w:type="spellStart"/>
            <w:r w:rsidRPr="00EA3AB7">
              <w:rPr>
                <w:rFonts w:ascii="Times New Roman" w:eastAsia="Times New Roman" w:hAnsi="Times New Roman" w:cs="Times New Roman"/>
                <w:sz w:val="18"/>
                <w:szCs w:val="18"/>
                <w:lang w:eastAsia="ru-RU"/>
              </w:rPr>
              <w:t>відеостіни</w:t>
            </w:r>
            <w:proofErr w:type="spellEnd"/>
            <w:r w:rsidRPr="00EA3AB7">
              <w:rPr>
                <w:rFonts w:ascii="Times New Roman" w:eastAsia="Times New Roman" w:hAnsi="Times New Roman" w:cs="Times New Roman"/>
                <w:sz w:val="18"/>
                <w:szCs w:val="18"/>
                <w:lang w:eastAsia="ru-RU"/>
              </w:rPr>
              <w:t>,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6</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придбаних </w:t>
            </w:r>
            <w:proofErr w:type="spellStart"/>
            <w:r w:rsidRPr="00EA3AB7">
              <w:rPr>
                <w:rFonts w:ascii="Times New Roman" w:eastAsia="Times New Roman" w:hAnsi="Times New Roman" w:cs="Times New Roman"/>
                <w:sz w:val="18"/>
                <w:szCs w:val="18"/>
                <w:lang w:eastAsia="ru-RU"/>
              </w:rPr>
              <w:t>відеостін</w:t>
            </w:r>
            <w:proofErr w:type="spellEnd"/>
            <w:r w:rsidRPr="00EA3AB7">
              <w:rPr>
                <w:rFonts w:ascii="Times New Roman" w:eastAsia="Times New Roman" w:hAnsi="Times New Roman" w:cs="Times New Roman"/>
                <w:sz w:val="18"/>
                <w:szCs w:val="18"/>
                <w:lang w:eastAsia="ru-RU"/>
              </w:rPr>
              <w:t xml:space="preserve">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8.5. Придбання та встановлення технічних засобів </w:t>
            </w:r>
            <w:proofErr w:type="spellStart"/>
            <w:r w:rsidRPr="00EA3AB7">
              <w:rPr>
                <w:rFonts w:ascii="Times New Roman" w:eastAsia="Times New Roman" w:hAnsi="Times New Roman" w:cs="Times New Roman"/>
                <w:sz w:val="18"/>
                <w:szCs w:val="18"/>
                <w:lang w:eastAsia="ru-RU"/>
              </w:rPr>
              <w:t>відеонагляду</w:t>
            </w:r>
            <w:proofErr w:type="spellEnd"/>
            <w:r w:rsidRPr="00EA3AB7">
              <w:rPr>
                <w:rFonts w:ascii="Times New Roman" w:eastAsia="Times New Roman" w:hAnsi="Times New Roman" w:cs="Times New Roman"/>
                <w:sz w:val="18"/>
                <w:szCs w:val="18"/>
                <w:lang w:eastAsia="ru-RU"/>
              </w:rPr>
              <w:t xml:space="preserve">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м.</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Києва</w:t>
            </w:r>
          </w:p>
        </w:tc>
        <w:tc>
          <w:tcPr>
            <w:tcW w:w="740" w:type="dxa"/>
            <w:vMerge w:val="restart"/>
          </w:tcPr>
          <w:p w:rsidR="00143FAE" w:rsidRPr="00EA3AB7" w:rsidRDefault="00143FAE" w:rsidP="005062B2">
            <w:pPr>
              <w:rPr>
                <w:rFonts w:ascii="Times New Roman" w:hAnsi="Times New Roman" w:cs="Times New Roman"/>
                <w:sz w:val="18"/>
                <w:szCs w:val="18"/>
                <w:lang w:val="ru-RU"/>
              </w:rPr>
            </w:pPr>
            <w:r w:rsidRPr="00EA3AB7">
              <w:rPr>
                <w:rFonts w:ascii="Times New Roman" w:eastAsia="Times New Roman" w:hAnsi="Times New Roman" w:cs="Times New Roman"/>
                <w:sz w:val="18"/>
                <w:szCs w:val="18"/>
                <w:lang w:eastAsia="ru-RU"/>
              </w:rPr>
              <w:t>2019</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2E3B47">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w:t>
            </w:r>
            <w:r w:rsidRPr="002E3B4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2E3B47">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val="en-US" w:eastAsia="ru-RU"/>
              </w:rPr>
              <w:t> </w:t>
            </w:r>
            <w:r w:rsidRPr="002E3B4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 рік – 3</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3 000,0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придбаних та встановлених комплектів технічних засобів </w:t>
            </w:r>
            <w:proofErr w:type="spellStart"/>
            <w:r w:rsidRPr="00EA3AB7">
              <w:rPr>
                <w:rFonts w:ascii="Times New Roman" w:eastAsia="Times New Roman" w:hAnsi="Times New Roman" w:cs="Times New Roman"/>
                <w:sz w:val="18"/>
                <w:szCs w:val="18"/>
                <w:lang w:eastAsia="ru-RU"/>
              </w:rPr>
              <w:t>відеонагляду</w:t>
            </w:r>
            <w:proofErr w:type="spellEnd"/>
            <w:r w:rsidRPr="00EA3AB7">
              <w:rPr>
                <w:rFonts w:ascii="Times New Roman" w:eastAsia="Times New Roman" w:hAnsi="Times New Roman" w:cs="Times New Roman"/>
                <w:sz w:val="18"/>
                <w:szCs w:val="18"/>
                <w:lang w:eastAsia="ru-RU"/>
              </w:rPr>
              <w:t xml:space="preserve">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м. Києва,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та встановлення одного комплекту технічних засобів </w:t>
            </w:r>
            <w:proofErr w:type="spellStart"/>
            <w:r w:rsidRPr="00EA3AB7">
              <w:rPr>
                <w:rFonts w:ascii="Times New Roman" w:eastAsia="Times New Roman" w:hAnsi="Times New Roman" w:cs="Times New Roman"/>
                <w:sz w:val="18"/>
                <w:szCs w:val="18"/>
                <w:lang w:eastAsia="ru-RU"/>
              </w:rPr>
              <w:t>відеонагляду</w:t>
            </w:r>
            <w:proofErr w:type="spellEnd"/>
            <w:r w:rsidRPr="00EA3AB7">
              <w:rPr>
                <w:rFonts w:ascii="Times New Roman" w:eastAsia="Times New Roman" w:hAnsi="Times New Roman" w:cs="Times New Roman"/>
                <w:sz w:val="18"/>
                <w:szCs w:val="18"/>
                <w:lang w:eastAsia="ru-RU"/>
              </w:rPr>
              <w:t xml:space="preserve"> на </w:t>
            </w:r>
            <w:proofErr w:type="spellStart"/>
            <w:r w:rsidRPr="00EA3AB7">
              <w:rPr>
                <w:rFonts w:ascii="Times New Roman" w:eastAsia="Times New Roman" w:hAnsi="Times New Roman" w:cs="Times New Roman"/>
                <w:sz w:val="18"/>
                <w:szCs w:val="18"/>
                <w:lang w:eastAsia="ru-RU"/>
              </w:rPr>
              <w:t>вулично</w:t>
            </w:r>
            <w:proofErr w:type="spellEnd"/>
            <w:r w:rsidRPr="00EA3AB7">
              <w:rPr>
                <w:rFonts w:ascii="Times New Roman" w:eastAsia="Times New Roman" w:hAnsi="Times New Roman" w:cs="Times New Roman"/>
                <w:sz w:val="18"/>
                <w:szCs w:val="18"/>
                <w:lang w:eastAsia="ru-RU"/>
              </w:rPr>
              <w:t>-дорожній мережі м. Києва, тис. грн</w:t>
            </w:r>
          </w:p>
          <w:p w:rsidR="00143FAE" w:rsidRDefault="00143FAE" w:rsidP="005062B2">
            <w:pPr>
              <w:rPr>
                <w:rFonts w:ascii="Times New Roman" w:eastAsia="Times New Roman" w:hAnsi="Times New Roman" w:cs="Times New Roman"/>
                <w:sz w:val="18"/>
                <w:szCs w:val="18"/>
                <w:lang w:eastAsia="ru-RU"/>
              </w:rPr>
            </w:pPr>
          </w:p>
          <w:p w:rsidR="00143FAE" w:rsidRPr="00EA3AB7" w:rsidRDefault="00143FAE" w:rsidP="005062B2">
            <w:pPr>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71691">
              <w:rPr>
                <w:rFonts w:ascii="Times New Roman" w:eastAsia="Times New Roman" w:hAnsi="Times New Roman" w:cs="Times New Roman"/>
                <w:sz w:val="18"/>
                <w:szCs w:val="18"/>
                <w:lang w:eastAsia="ru-RU"/>
              </w:rPr>
              <w:t xml:space="preserve">динаміка кількості </w:t>
            </w:r>
            <w:r w:rsidRPr="00E71691">
              <w:rPr>
                <w:rFonts w:ascii="Times New Roman" w:eastAsia="Times New Roman" w:hAnsi="Times New Roman" w:cs="Times New Roman"/>
                <w:sz w:val="18"/>
                <w:szCs w:val="18"/>
                <w:lang w:eastAsia="ru-RU"/>
              </w:rPr>
              <w:lastRenderedPageBreak/>
              <w:t xml:space="preserve">придбаних та встановлених комплектів технічних засобів </w:t>
            </w:r>
            <w:proofErr w:type="spellStart"/>
            <w:r w:rsidRPr="00E71691">
              <w:rPr>
                <w:rFonts w:ascii="Times New Roman" w:eastAsia="Times New Roman" w:hAnsi="Times New Roman" w:cs="Times New Roman"/>
                <w:sz w:val="18"/>
                <w:szCs w:val="18"/>
                <w:lang w:eastAsia="ru-RU"/>
              </w:rPr>
              <w:t>відеонагляду</w:t>
            </w:r>
            <w:proofErr w:type="spellEnd"/>
            <w:r w:rsidRPr="00E71691">
              <w:rPr>
                <w:rFonts w:ascii="Times New Roman" w:eastAsia="Times New Roman" w:hAnsi="Times New Roman" w:cs="Times New Roman"/>
                <w:sz w:val="18"/>
                <w:szCs w:val="18"/>
                <w:lang w:eastAsia="ru-RU"/>
              </w:rPr>
              <w:t xml:space="preserve"> на </w:t>
            </w:r>
            <w:proofErr w:type="spellStart"/>
            <w:r w:rsidRPr="00E71691">
              <w:rPr>
                <w:rFonts w:ascii="Times New Roman" w:eastAsia="Times New Roman" w:hAnsi="Times New Roman" w:cs="Times New Roman"/>
                <w:sz w:val="18"/>
                <w:szCs w:val="18"/>
                <w:lang w:eastAsia="ru-RU"/>
              </w:rPr>
              <w:t>вулично</w:t>
            </w:r>
            <w:proofErr w:type="spellEnd"/>
            <w:r w:rsidRPr="00E71691">
              <w:rPr>
                <w:rFonts w:ascii="Times New Roman" w:eastAsia="Times New Roman" w:hAnsi="Times New Roman" w:cs="Times New Roman"/>
                <w:sz w:val="18"/>
                <w:szCs w:val="18"/>
                <w:lang w:eastAsia="ru-RU"/>
              </w:rPr>
              <w:t>-дорожній мережі м. Києва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8.6. Придбання комплекту апаратури зв’язку (РЕ2051) та шаф резервного живлення з підключенням їх до системи центрального пункту керування автоматизованої системи керування дорожнім рухом</w:t>
            </w:r>
          </w:p>
        </w:tc>
        <w:tc>
          <w:tcPr>
            <w:tcW w:w="740" w:type="dxa"/>
            <w:vMerge w:val="restart"/>
          </w:tcPr>
          <w:p w:rsidR="00143FAE" w:rsidRPr="00210157" w:rsidRDefault="00143FAE" w:rsidP="005062B2">
            <w:pPr>
              <w:rPr>
                <w:rFonts w:ascii="Times New Roman" w:hAnsi="Times New Roman" w:cs="Times New Roman"/>
                <w:sz w:val="18"/>
                <w:szCs w:val="18"/>
                <w:lang w:val="en-US"/>
              </w:rPr>
            </w:pPr>
            <w:r w:rsidRPr="00EA3AB7">
              <w:rPr>
                <w:rFonts w:ascii="Times New Roman" w:eastAsia="Times New Roman" w:hAnsi="Times New Roman" w:cs="Times New Roman"/>
                <w:sz w:val="18"/>
                <w:szCs w:val="18"/>
                <w:lang w:eastAsia="ru-RU"/>
              </w:rPr>
              <w:t>2019</w:t>
            </w:r>
            <w:r>
              <w:rPr>
                <w:rFonts w:ascii="Times New Roman" w:eastAsia="Times New Roman" w:hAnsi="Times New Roman" w:cs="Times New Roman"/>
                <w:sz w:val="18"/>
                <w:szCs w:val="18"/>
                <w:lang w:eastAsia="ru-RU"/>
              </w:rPr>
              <w:t>, 202</w:t>
            </w:r>
            <w:r>
              <w:rPr>
                <w:rFonts w:ascii="Times New Roman" w:eastAsia="Times New Roman" w:hAnsi="Times New Roman" w:cs="Times New Roman"/>
                <w:sz w:val="18"/>
                <w:szCs w:val="18"/>
                <w:lang w:val="en-US" w:eastAsia="ru-RU"/>
              </w:rPr>
              <w:t>2</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561AD2">
              <w:rPr>
                <w:rFonts w:ascii="Times New Roman" w:eastAsia="Times New Roman" w:hAnsi="Times New Roman" w:cs="Times New Roman"/>
                <w:b/>
                <w:bCs/>
                <w:sz w:val="18"/>
                <w:szCs w:val="18"/>
                <w:lang w:eastAsia="ru-RU"/>
              </w:rPr>
              <w:t>13</w:t>
            </w:r>
            <w:r>
              <w:rPr>
                <w:rFonts w:ascii="Times New Roman" w:eastAsia="Times New Roman" w:hAnsi="Times New Roman" w:cs="Times New Roman"/>
                <w:b/>
                <w:bCs/>
                <w:sz w:val="18"/>
                <w:szCs w:val="18"/>
                <w:lang w:val="en-US" w:eastAsia="ru-RU"/>
              </w:rPr>
              <w:t> </w:t>
            </w:r>
            <w:r w:rsidRPr="00561AD2">
              <w:rPr>
                <w:rFonts w:ascii="Times New Roman" w:eastAsia="Times New Roman" w:hAnsi="Times New Roman" w:cs="Times New Roman"/>
                <w:b/>
                <w:bCs/>
                <w:sz w:val="18"/>
                <w:szCs w:val="18"/>
                <w:lang w:eastAsia="ru-RU"/>
              </w:rPr>
              <w:t>240,1</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561AD2">
              <w:rPr>
                <w:rFonts w:ascii="Times New Roman" w:eastAsia="Times New Roman" w:hAnsi="Times New Roman" w:cs="Times New Roman"/>
                <w:b/>
                <w:bCs/>
                <w:sz w:val="18"/>
                <w:szCs w:val="18"/>
                <w:lang w:eastAsia="ru-RU"/>
              </w:rPr>
              <w:t>13</w:t>
            </w:r>
            <w:r>
              <w:rPr>
                <w:rFonts w:ascii="Times New Roman" w:eastAsia="Times New Roman" w:hAnsi="Times New Roman" w:cs="Times New Roman"/>
                <w:b/>
                <w:bCs/>
                <w:sz w:val="18"/>
                <w:szCs w:val="18"/>
                <w:lang w:val="en-US" w:eastAsia="ru-RU"/>
              </w:rPr>
              <w:t> </w:t>
            </w:r>
            <w:r w:rsidRPr="00561AD2">
              <w:rPr>
                <w:rFonts w:ascii="Times New Roman" w:eastAsia="Times New Roman" w:hAnsi="Times New Roman" w:cs="Times New Roman"/>
                <w:b/>
                <w:bCs/>
                <w:sz w:val="18"/>
                <w:szCs w:val="18"/>
                <w:lang w:eastAsia="ru-RU"/>
              </w:rPr>
              <w:t>240,1</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1 000,0</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202</w:t>
            </w:r>
            <w:r>
              <w:rPr>
                <w:rFonts w:ascii="Times New Roman" w:eastAsia="Times New Roman" w:hAnsi="Times New Roman" w:cs="Times New Roman"/>
                <w:sz w:val="18"/>
                <w:szCs w:val="18"/>
                <w:lang w:val="en-US" w:eastAsia="ru-RU"/>
              </w:rPr>
              <w:t>2</w:t>
            </w:r>
            <w:r>
              <w:rPr>
                <w:rFonts w:ascii="Times New Roman" w:eastAsia="Times New Roman" w:hAnsi="Times New Roman" w:cs="Times New Roman"/>
                <w:sz w:val="18"/>
                <w:szCs w:val="18"/>
                <w:lang w:eastAsia="ru-RU"/>
              </w:rPr>
              <w:t xml:space="preserve"> рік </w:t>
            </w:r>
            <w:r w:rsidRPr="00EA3AB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561AD2">
              <w:rPr>
                <w:rFonts w:ascii="Times New Roman" w:eastAsia="Times New Roman" w:hAnsi="Times New Roman" w:cs="Times New Roman"/>
                <w:sz w:val="18"/>
                <w:szCs w:val="18"/>
                <w:lang w:eastAsia="ru-RU"/>
              </w:rPr>
              <w:t>12</w:t>
            </w:r>
            <w:r>
              <w:rPr>
                <w:rFonts w:ascii="Times New Roman" w:eastAsia="Times New Roman" w:hAnsi="Times New Roman" w:cs="Times New Roman"/>
                <w:sz w:val="18"/>
                <w:szCs w:val="18"/>
                <w:lang w:val="en-US" w:eastAsia="ru-RU"/>
              </w:rPr>
              <w:t> </w:t>
            </w:r>
            <w:r w:rsidRPr="00561AD2">
              <w:rPr>
                <w:rFonts w:ascii="Times New Roman" w:eastAsia="Times New Roman" w:hAnsi="Times New Roman" w:cs="Times New Roman"/>
                <w:sz w:val="18"/>
                <w:szCs w:val="18"/>
                <w:lang w:eastAsia="ru-RU"/>
              </w:rPr>
              <w:t>240,1</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lang w:val="ru-RU"/>
              </w:rPr>
            </w:pPr>
            <w:r w:rsidRPr="00561AD2">
              <w:rPr>
                <w:rFonts w:ascii="Times New Roman" w:hAnsi="Times New Roman" w:cs="Times New Roman"/>
                <w:sz w:val="18"/>
                <w:szCs w:val="18"/>
              </w:rPr>
              <w:t>12</w:t>
            </w:r>
            <w:r>
              <w:rPr>
                <w:rFonts w:ascii="Times New Roman" w:hAnsi="Times New Roman" w:cs="Times New Roman"/>
                <w:sz w:val="18"/>
                <w:szCs w:val="18"/>
                <w:lang w:val="en-US"/>
              </w:rPr>
              <w:t> </w:t>
            </w:r>
            <w:r w:rsidRPr="00561AD2">
              <w:rPr>
                <w:rFonts w:ascii="Times New Roman" w:hAnsi="Times New Roman" w:cs="Times New Roman"/>
                <w:sz w:val="18"/>
                <w:szCs w:val="18"/>
              </w:rPr>
              <w:t>240,1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D37DAD">
              <w:rPr>
                <w:rFonts w:ascii="Times New Roman" w:eastAsia="Times New Roman" w:hAnsi="Times New Roman" w:cs="Times New Roman"/>
                <w:sz w:val="18"/>
                <w:szCs w:val="18"/>
                <w:lang w:eastAsia="ru-RU"/>
              </w:rPr>
              <w:t>кількість придбаних комплектів апаратури зв’язку (РЕ2051) та підключень світлофорних об’єктів до системи центрального пункту керування автоматизованої системи керування дорожнім рухом,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D37DAD" w:rsidRDefault="00143FAE" w:rsidP="005062B2">
            <w:pPr>
              <w:rPr>
                <w:rFonts w:ascii="Times New Roman" w:eastAsia="Times New Roman" w:hAnsi="Times New Roman" w:cs="Times New Roman"/>
                <w:sz w:val="18"/>
                <w:szCs w:val="18"/>
                <w:lang w:eastAsia="ru-RU"/>
              </w:rPr>
            </w:pPr>
            <w:r w:rsidRPr="00D37DAD">
              <w:rPr>
                <w:rFonts w:ascii="Times New Roman" w:eastAsia="Times New Roman" w:hAnsi="Times New Roman" w:cs="Times New Roman"/>
                <w:sz w:val="18"/>
                <w:szCs w:val="18"/>
                <w:lang w:eastAsia="ru-RU"/>
              </w:rPr>
              <w:t xml:space="preserve">кількість придбаних та підключених шаф резервного живлення до системи центрального пункту керування автоматизованої системи </w:t>
            </w:r>
            <w:r w:rsidRPr="00D37DAD">
              <w:rPr>
                <w:rFonts w:ascii="Times New Roman" w:eastAsia="Times New Roman" w:hAnsi="Times New Roman" w:cs="Times New Roman"/>
                <w:sz w:val="18"/>
                <w:szCs w:val="18"/>
                <w:lang w:eastAsia="ru-RU"/>
              </w:rPr>
              <w:lastRenderedPageBreak/>
              <w:t>керування дорожнім рухом, од.</w:t>
            </w:r>
          </w:p>
        </w:tc>
        <w:tc>
          <w:tcPr>
            <w:tcW w:w="930" w:type="dxa"/>
            <w:shd w:val="clear" w:color="auto" w:fill="auto"/>
            <w:vAlign w:val="center"/>
          </w:tcPr>
          <w:p w:rsidR="00143FAE" w:rsidRPr="00D37DAD" w:rsidRDefault="00143FAE" w:rsidP="005062B2">
            <w:pPr>
              <w:jc w:val="right"/>
              <w:rPr>
                <w:rFonts w:ascii="Times New Roman" w:hAnsi="Times New Roman" w:cs="Times New Roman"/>
                <w:sz w:val="18"/>
                <w:szCs w:val="18"/>
                <w:lang w:val="ru-RU"/>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Default="00143FAE" w:rsidP="005062B2">
            <w:pPr>
              <w:jc w:val="right"/>
              <w:rPr>
                <w:rFonts w:ascii="Times New Roman" w:hAnsi="Times New Roman" w:cs="Times New Roman"/>
                <w:sz w:val="18"/>
                <w:szCs w:val="18"/>
              </w:rPr>
            </w:pPr>
            <w:r>
              <w:rPr>
                <w:rFonts w:ascii="Times New Roman" w:hAnsi="Times New Roman" w:cs="Times New Roman"/>
                <w:sz w:val="18"/>
                <w:szCs w:val="18"/>
              </w:rPr>
              <w:t>200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D37DAD">
              <w:rPr>
                <w:rFonts w:ascii="Times New Roman" w:eastAsia="Times New Roman" w:hAnsi="Times New Roman" w:cs="Times New Roman"/>
                <w:sz w:val="18"/>
                <w:szCs w:val="18"/>
                <w:lang w:eastAsia="ru-RU"/>
              </w:rPr>
              <w:t>середні видатки на придбання одного комплекту апаратури зв’язку (РЕ2051) та підключення світлофорних об’єктів до системи центрального пункту керування автоматизованої системи керування дорожнім рухом,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D37DAD" w:rsidRDefault="00143FAE" w:rsidP="005062B2">
            <w:pPr>
              <w:rPr>
                <w:rFonts w:ascii="Times New Roman" w:eastAsia="Times New Roman" w:hAnsi="Times New Roman" w:cs="Times New Roman"/>
                <w:sz w:val="18"/>
                <w:szCs w:val="18"/>
                <w:lang w:eastAsia="ru-RU"/>
              </w:rPr>
            </w:pPr>
            <w:r w:rsidRPr="00D37DAD">
              <w:rPr>
                <w:rFonts w:ascii="Times New Roman" w:eastAsia="Times New Roman" w:hAnsi="Times New Roman" w:cs="Times New Roman"/>
                <w:sz w:val="18"/>
                <w:szCs w:val="18"/>
                <w:lang w:eastAsia="ru-RU"/>
              </w:rPr>
              <w:t>середня видатки на придбання та підключення шафи резервного живлення,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Default="00143FAE" w:rsidP="005062B2">
            <w:pPr>
              <w:jc w:val="right"/>
              <w:rPr>
                <w:rFonts w:ascii="Times New Roman" w:hAnsi="Times New Roman" w:cs="Times New Roman"/>
                <w:sz w:val="18"/>
                <w:szCs w:val="18"/>
              </w:rPr>
            </w:pPr>
            <w:r>
              <w:rPr>
                <w:rFonts w:ascii="Times New Roman" w:hAnsi="Times New Roman" w:cs="Times New Roman"/>
                <w:sz w:val="18"/>
                <w:szCs w:val="18"/>
              </w:rPr>
              <w:t>61,2</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D37DAD">
              <w:rPr>
                <w:rFonts w:ascii="Times New Roman" w:eastAsia="Times New Roman" w:hAnsi="Times New Roman" w:cs="Times New Roman"/>
                <w:sz w:val="18"/>
                <w:szCs w:val="18"/>
                <w:lang w:eastAsia="ru-RU"/>
              </w:rPr>
              <w:t xml:space="preserve">динаміка кількості придбаних комплектів апаратури зв’язку (РЕ2051) та підключення світлофорних об’єктів до системи центрального пункту керування автоматизованої системи </w:t>
            </w:r>
            <w:r w:rsidRPr="00D37DAD">
              <w:rPr>
                <w:rFonts w:ascii="Times New Roman" w:eastAsia="Times New Roman" w:hAnsi="Times New Roman" w:cs="Times New Roman"/>
                <w:sz w:val="18"/>
                <w:szCs w:val="18"/>
                <w:lang w:eastAsia="ru-RU"/>
              </w:rPr>
              <w:lastRenderedPageBreak/>
              <w:t>керування дорожнім рухом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D37DAD" w:rsidRDefault="00143FAE" w:rsidP="005062B2">
            <w:pPr>
              <w:rPr>
                <w:rFonts w:ascii="Times New Roman" w:eastAsia="Times New Roman" w:hAnsi="Times New Roman" w:cs="Times New Roman"/>
                <w:sz w:val="18"/>
                <w:szCs w:val="18"/>
                <w:lang w:eastAsia="ru-RU"/>
              </w:rPr>
            </w:pPr>
            <w:r w:rsidRPr="00D37DAD">
              <w:rPr>
                <w:rFonts w:ascii="Times New Roman" w:eastAsia="Times New Roman" w:hAnsi="Times New Roman" w:cs="Times New Roman"/>
                <w:sz w:val="18"/>
                <w:szCs w:val="18"/>
                <w:lang w:eastAsia="ru-RU"/>
              </w:rPr>
              <w:t>динаміка кількості придбаних та підключених шафи резервного живлення до попереднього періоду,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210157" w:rsidRDefault="00143FAE" w:rsidP="005062B2">
            <w:pPr>
              <w:jc w:val="right"/>
              <w:rPr>
                <w:rFonts w:ascii="Times New Roman" w:hAnsi="Times New Roman" w:cs="Times New Roman"/>
                <w:sz w:val="18"/>
                <w:szCs w:val="18"/>
              </w:rPr>
            </w:pPr>
            <w:r>
              <w:rPr>
                <w:rFonts w:ascii="Times New Roman" w:hAnsi="Times New Roman" w:cs="Times New Roman"/>
                <w:sz w:val="18"/>
                <w:szCs w:val="18"/>
              </w:rPr>
              <w:t>1</w:t>
            </w:r>
            <w:r w:rsidRPr="00210157">
              <w:rPr>
                <w:rFonts w:ascii="Times New Roman" w:hAnsi="Times New Roman" w:cs="Times New Roman"/>
                <w:sz w:val="18"/>
                <w:szCs w:val="18"/>
              </w:rPr>
              <w:t>00,0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8.7. Придбання детекторів транспортних переносних з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2019-2020</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3</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t xml:space="preserve">в т. ч.: </w:t>
            </w:r>
            <w:r w:rsidRPr="00EA3AB7">
              <w:rPr>
                <w:rFonts w:ascii="Times New Roman" w:eastAsia="Times New Roman" w:hAnsi="Times New Roman" w:cs="Times New Roman"/>
                <w:b/>
                <w:bCs/>
                <w:sz w:val="18"/>
                <w:szCs w:val="18"/>
                <w:lang w:eastAsia="ru-RU"/>
              </w:rPr>
              <w:t xml:space="preserve">бюджет </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м. Києва: 3</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800,0;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2020 рік – 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200,0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800,0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придбаних детекторів транспортних переносних з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3</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lang w:val="en-US"/>
              </w:rPr>
            </w:pPr>
            <w:r w:rsidRPr="00EA3AB7">
              <w:rPr>
                <w:rFonts w:ascii="Times New Roman" w:hAnsi="Times New Roman" w:cs="Times New Roman"/>
                <w:sz w:val="18"/>
                <w:szCs w:val="18"/>
                <w:lang w:val="en-US"/>
              </w:rPr>
              <w:t>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одного детектору транспортного переносного з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придбаних детекторів транспортних переносних з </w:t>
            </w:r>
            <w:proofErr w:type="spellStart"/>
            <w:r w:rsidRPr="00EA3AB7">
              <w:rPr>
                <w:rFonts w:ascii="Times New Roman" w:eastAsia="Times New Roman" w:hAnsi="Times New Roman" w:cs="Times New Roman"/>
                <w:sz w:val="18"/>
                <w:szCs w:val="18"/>
                <w:lang w:eastAsia="ru-RU"/>
              </w:rPr>
              <w:lastRenderedPageBreak/>
              <w:t>гелевими</w:t>
            </w:r>
            <w:proofErr w:type="spellEnd"/>
            <w:r w:rsidRPr="00EA3AB7">
              <w:rPr>
                <w:rFonts w:ascii="Times New Roman" w:eastAsia="Times New Roman" w:hAnsi="Times New Roman" w:cs="Times New Roman"/>
                <w:sz w:val="18"/>
                <w:szCs w:val="18"/>
                <w:lang w:eastAsia="ru-RU"/>
              </w:rPr>
              <w:t xml:space="preserve"> акумуляторами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66,7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8.8. Придбання </w:t>
            </w:r>
            <w:proofErr w:type="spellStart"/>
            <w:r w:rsidRPr="00EA3AB7">
              <w:rPr>
                <w:rFonts w:ascii="Times New Roman" w:eastAsia="Times New Roman" w:hAnsi="Times New Roman" w:cs="Times New Roman"/>
                <w:sz w:val="18"/>
                <w:szCs w:val="18"/>
                <w:lang w:eastAsia="ru-RU"/>
              </w:rPr>
              <w:t>квадрокоптерів</w:t>
            </w:r>
            <w:proofErr w:type="spellEnd"/>
            <w:r w:rsidRPr="00EA3AB7">
              <w:rPr>
                <w:rFonts w:ascii="Times New Roman" w:eastAsia="Times New Roman" w:hAnsi="Times New Roman" w:cs="Times New Roman"/>
                <w:sz w:val="18"/>
                <w:szCs w:val="18"/>
                <w:lang w:eastAsia="ru-RU"/>
              </w:rPr>
              <w:t xml:space="preserve"> з комплектом додаткових акумуляторів для професійного використання</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2019-2020</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200,0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200,0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100,0;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2020 рік – 100,0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придбаних </w:t>
            </w:r>
            <w:proofErr w:type="spellStart"/>
            <w:r w:rsidRPr="00EA3AB7">
              <w:rPr>
                <w:rFonts w:ascii="Times New Roman" w:eastAsia="Times New Roman" w:hAnsi="Times New Roman" w:cs="Times New Roman"/>
                <w:sz w:val="18"/>
                <w:szCs w:val="18"/>
                <w:lang w:eastAsia="ru-RU"/>
              </w:rPr>
              <w:t>квадрокоптерів</w:t>
            </w:r>
            <w:proofErr w:type="spellEnd"/>
            <w:r w:rsidRPr="00EA3AB7">
              <w:rPr>
                <w:rFonts w:ascii="Times New Roman" w:eastAsia="Times New Roman" w:hAnsi="Times New Roman" w:cs="Times New Roman"/>
                <w:sz w:val="18"/>
                <w:szCs w:val="18"/>
                <w:lang w:eastAsia="ru-RU"/>
              </w:rPr>
              <w:t xml:space="preserve"> з комплектом додаткових акумуляторів для професійного використання,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одного </w:t>
            </w:r>
            <w:proofErr w:type="spellStart"/>
            <w:r w:rsidRPr="00EA3AB7">
              <w:rPr>
                <w:rFonts w:ascii="Times New Roman" w:eastAsia="Times New Roman" w:hAnsi="Times New Roman" w:cs="Times New Roman"/>
                <w:sz w:val="18"/>
                <w:szCs w:val="18"/>
                <w:lang w:eastAsia="ru-RU"/>
              </w:rPr>
              <w:t>квадрокоптеру</w:t>
            </w:r>
            <w:proofErr w:type="spellEnd"/>
            <w:r w:rsidRPr="00EA3AB7">
              <w:rPr>
                <w:rFonts w:ascii="Times New Roman" w:eastAsia="Times New Roman" w:hAnsi="Times New Roman" w:cs="Times New Roman"/>
                <w:sz w:val="18"/>
                <w:szCs w:val="18"/>
                <w:lang w:eastAsia="ru-RU"/>
              </w:rPr>
              <w:t xml:space="preserve"> з комплектом додаткових акумуляторів для професійного використання,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r w:rsidRPr="00EA3AB7">
              <w:rPr>
                <w:rFonts w:ascii="Times New Roman" w:hAnsi="Times New Roman" w:cs="Times New Roman"/>
                <w:sz w:val="18"/>
                <w:szCs w:val="18"/>
              </w:rPr>
              <w:t>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w:t>
            </w:r>
            <w:r w:rsidRPr="00EA3AB7">
              <w:rPr>
                <w:rFonts w:ascii="Times New Roman" w:hAnsi="Times New Roman" w:cs="Times New Roman"/>
                <w:sz w:val="18"/>
                <w:szCs w:val="18"/>
              </w:rPr>
              <w:t>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придбаних </w:t>
            </w:r>
            <w:proofErr w:type="spellStart"/>
            <w:r w:rsidRPr="00EA3AB7">
              <w:rPr>
                <w:rFonts w:ascii="Times New Roman" w:eastAsia="Times New Roman" w:hAnsi="Times New Roman" w:cs="Times New Roman"/>
                <w:sz w:val="18"/>
                <w:szCs w:val="18"/>
                <w:lang w:eastAsia="ru-RU"/>
              </w:rPr>
              <w:t>квадрокоптерів</w:t>
            </w:r>
            <w:proofErr w:type="spellEnd"/>
            <w:r w:rsidRPr="00EA3AB7">
              <w:rPr>
                <w:rFonts w:ascii="Times New Roman" w:eastAsia="Times New Roman" w:hAnsi="Times New Roman" w:cs="Times New Roman"/>
                <w:sz w:val="18"/>
                <w:szCs w:val="18"/>
                <w:lang w:eastAsia="ru-RU"/>
              </w:rPr>
              <w:t xml:space="preserve"> з комплектом додаткових акумуляторів для професійного використання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8.9. Придбання відеокамер з розпізнаванням державних номерних знаків з кріпленням та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2019-2020</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Всього:    4</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4</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2</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2020 рік – 2</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придбаних відеокамер з розпізнаванням державних номерних знаків з кріпленням та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однієї відеокамери з розпізнаванням державних номерних знаків з кріпленням та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400,0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400,0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придбаних відеокамер з розпізнаванням державних номерних знаків з кріпленням та </w:t>
            </w:r>
            <w:proofErr w:type="spellStart"/>
            <w:r w:rsidRPr="00EA3AB7">
              <w:rPr>
                <w:rFonts w:ascii="Times New Roman" w:eastAsia="Times New Roman" w:hAnsi="Times New Roman" w:cs="Times New Roman"/>
                <w:sz w:val="18"/>
                <w:szCs w:val="18"/>
                <w:lang w:eastAsia="ru-RU"/>
              </w:rPr>
              <w:t>гелевими</w:t>
            </w:r>
            <w:proofErr w:type="spellEnd"/>
            <w:r w:rsidRPr="00EA3AB7">
              <w:rPr>
                <w:rFonts w:ascii="Times New Roman" w:eastAsia="Times New Roman" w:hAnsi="Times New Roman" w:cs="Times New Roman"/>
                <w:sz w:val="18"/>
                <w:szCs w:val="18"/>
                <w:lang w:eastAsia="ru-RU"/>
              </w:rPr>
              <w:t xml:space="preserve"> акумуляторами в 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8.1</w:t>
            </w:r>
            <w:r>
              <w:rPr>
                <w:rFonts w:ascii="Times New Roman" w:eastAsia="Times New Roman" w:hAnsi="Times New Roman" w:cs="Times New Roman"/>
                <w:sz w:val="18"/>
                <w:szCs w:val="18"/>
                <w:lang w:val="ru-RU" w:eastAsia="ru-RU"/>
              </w:rPr>
              <w:t>0</w:t>
            </w:r>
            <w:r w:rsidRPr="00EA3AB7">
              <w:rPr>
                <w:rFonts w:ascii="Times New Roman" w:eastAsia="Times New Roman" w:hAnsi="Times New Roman" w:cs="Times New Roman"/>
                <w:sz w:val="18"/>
                <w:szCs w:val="18"/>
                <w:lang w:eastAsia="ru-RU"/>
              </w:rPr>
              <w:t xml:space="preserve">. Придбання </w:t>
            </w:r>
            <w:r w:rsidRPr="00EA3AB7">
              <w:rPr>
                <w:rFonts w:ascii="Times New Roman" w:eastAsia="Times New Roman" w:hAnsi="Times New Roman" w:cs="Times New Roman"/>
                <w:sz w:val="18"/>
                <w:szCs w:val="18"/>
                <w:lang w:eastAsia="ru-RU"/>
              </w:rPr>
              <w:lastRenderedPageBreak/>
              <w:t xml:space="preserve">металевих огорож, водоналивних блоків, </w:t>
            </w:r>
            <w:proofErr w:type="spellStart"/>
            <w:r w:rsidRPr="00EA3AB7">
              <w:rPr>
                <w:rFonts w:ascii="Times New Roman" w:eastAsia="Times New Roman" w:hAnsi="Times New Roman" w:cs="Times New Roman"/>
                <w:sz w:val="18"/>
                <w:szCs w:val="18"/>
                <w:lang w:eastAsia="ru-RU"/>
              </w:rPr>
              <w:t>делініаторів</w:t>
            </w:r>
            <w:proofErr w:type="spellEnd"/>
            <w:r w:rsidRPr="00EA3AB7">
              <w:rPr>
                <w:rFonts w:ascii="Times New Roman" w:eastAsia="Times New Roman" w:hAnsi="Times New Roman" w:cs="Times New Roman"/>
                <w:sz w:val="18"/>
                <w:szCs w:val="18"/>
                <w:lang w:eastAsia="ru-RU"/>
              </w:rPr>
              <w:t xml:space="preserve"> та бар’єру з пластику з попереджувальними сигналами</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w:t>
            </w:r>
            <w:r w:rsidRPr="00EA3AB7">
              <w:rPr>
                <w:rFonts w:ascii="Times New Roman" w:eastAsia="Times New Roman" w:hAnsi="Times New Roman" w:cs="Times New Roman"/>
                <w:sz w:val="18"/>
                <w:szCs w:val="18"/>
                <w:lang w:eastAsia="ru-RU"/>
              </w:rPr>
              <w:lastRenderedPageBreak/>
              <w:t>2021</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lastRenderedPageBreak/>
              <w:t xml:space="preserve">Департамент </w:t>
            </w:r>
            <w:r w:rsidRPr="00EA3AB7">
              <w:rPr>
                <w:rFonts w:ascii="Times New Roman" w:eastAsia="Times New Roman" w:hAnsi="Times New Roman" w:cs="Times New Roman"/>
                <w:sz w:val="18"/>
                <w:szCs w:val="18"/>
                <w:lang w:eastAsia="ru-RU"/>
              </w:rPr>
              <w:lastRenderedPageBreak/>
              <w:t>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 xml:space="preserve">Бюджет </w:t>
            </w:r>
            <w:r w:rsidRPr="00EA3AB7">
              <w:rPr>
                <w:rFonts w:ascii="Times New Roman" w:eastAsia="Times New Roman" w:hAnsi="Times New Roman" w:cs="Times New Roman"/>
                <w:sz w:val="18"/>
                <w:szCs w:val="18"/>
                <w:lang w:eastAsia="ru-RU"/>
              </w:rPr>
              <w:lastRenderedPageBreak/>
              <w:t>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lastRenderedPageBreak/>
              <w:t>Всього:    63</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505,0</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sz w:val="18"/>
                <w:szCs w:val="18"/>
                <w:lang w:eastAsia="ru-RU"/>
              </w:rPr>
              <w:lastRenderedPageBreak/>
              <w:t>в т. ч.:</w:t>
            </w:r>
            <w:r w:rsidRPr="00EA3AB7">
              <w:rPr>
                <w:rFonts w:ascii="Times New Roman" w:eastAsia="Times New Roman" w:hAnsi="Times New Roman" w:cs="Times New Roman"/>
                <w:b/>
                <w:bCs/>
                <w:sz w:val="18"/>
                <w:szCs w:val="18"/>
                <w:lang w:eastAsia="ru-RU"/>
              </w:rPr>
              <w:t xml:space="preserve">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63</w:t>
            </w:r>
            <w:r w:rsidRPr="00EA3AB7">
              <w:rPr>
                <w:rFonts w:ascii="Times New Roman" w:eastAsia="Times New Roman" w:hAnsi="Times New Roman" w:cs="Times New Roman"/>
                <w:b/>
                <w:bCs/>
                <w:sz w:val="18"/>
                <w:szCs w:val="18"/>
                <w:lang w:val="en-US" w:eastAsia="ru-RU"/>
              </w:rPr>
              <w:t> </w:t>
            </w:r>
            <w:r w:rsidRPr="00EA3AB7">
              <w:rPr>
                <w:rFonts w:ascii="Times New Roman" w:eastAsia="Times New Roman" w:hAnsi="Times New Roman" w:cs="Times New Roman"/>
                <w:b/>
                <w:bCs/>
                <w:sz w:val="18"/>
                <w:szCs w:val="18"/>
                <w:lang w:eastAsia="ru-RU"/>
              </w:rPr>
              <w:t>505,0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38</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505,0;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15</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2021 рік – 10</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lastRenderedPageBreak/>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38</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505,0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15</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 xml:space="preserve">кількість придбаних металевих огорож, водоналивних блоків, </w:t>
            </w:r>
            <w:proofErr w:type="spellStart"/>
            <w:r w:rsidRPr="00EA3AB7">
              <w:rPr>
                <w:rFonts w:ascii="Times New Roman" w:eastAsia="Times New Roman" w:hAnsi="Times New Roman" w:cs="Times New Roman"/>
                <w:sz w:val="18"/>
                <w:szCs w:val="18"/>
                <w:lang w:eastAsia="ru-RU"/>
              </w:rPr>
              <w:t>делініаторів</w:t>
            </w:r>
            <w:proofErr w:type="spellEnd"/>
            <w:r w:rsidRPr="00EA3AB7">
              <w:rPr>
                <w:rFonts w:ascii="Times New Roman" w:eastAsia="Times New Roman" w:hAnsi="Times New Roman" w:cs="Times New Roman"/>
                <w:sz w:val="18"/>
                <w:szCs w:val="18"/>
                <w:lang w:eastAsia="ru-RU"/>
              </w:rPr>
              <w:t xml:space="preserve"> та бар’єру з пластику з попереджувальними сигналами,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6 750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3 827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784</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одиниці металевих огорож, водоналивних блоків, </w:t>
            </w:r>
            <w:proofErr w:type="spellStart"/>
            <w:r w:rsidRPr="00EA3AB7">
              <w:rPr>
                <w:rFonts w:ascii="Times New Roman" w:eastAsia="Times New Roman" w:hAnsi="Times New Roman" w:cs="Times New Roman"/>
                <w:sz w:val="18"/>
                <w:szCs w:val="18"/>
                <w:lang w:eastAsia="ru-RU"/>
              </w:rPr>
              <w:t>делініаторів</w:t>
            </w:r>
            <w:proofErr w:type="spellEnd"/>
            <w:r w:rsidRPr="00EA3AB7">
              <w:rPr>
                <w:rFonts w:ascii="Times New Roman" w:eastAsia="Times New Roman" w:hAnsi="Times New Roman" w:cs="Times New Roman"/>
                <w:sz w:val="18"/>
                <w:szCs w:val="18"/>
                <w:lang w:eastAsia="ru-RU"/>
              </w:rPr>
              <w:t xml:space="preserve"> та бар’єру з пластику з попереджувальними сигналами,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5,70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3,92</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3,59</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 xml:space="preserve">динаміка кількості придбаних металевих огорож, водоналивних блоків, </w:t>
            </w:r>
            <w:proofErr w:type="spellStart"/>
            <w:r w:rsidRPr="00EA3AB7">
              <w:rPr>
                <w:rFonts w:ascii="Times New Roman" w:eastAsia="Times New Roman" w:hAnsi="Times New Roman" w:cs="Times New Roman"/>
                <w:sz w:val="18"/>
                <w:szCs w:val="18"/>
                <w:lang w:eastAsia="ru-RU"/>
              </w:rPr>
              <w:t>делініаторів</w:t>
            </w:r>
            <w:proofErr w:type="spellEnd"/>
            <w:r w:rsidRPr="00EA3AB7">
              <w:rPr>
                <w:rFonts w:ascii="Times New Roman" w:eastAsia="Times New Roman" w:hAnsi="Times New Roman" w:cs="Times New Roman"/>
                <w:sz w:val="18"/>
                <w:szCs w:val="18"/>
                <w:lang w:eastAsia="ru-RU"/>
              </w:rPr>
              <w:t xml:space="preserve"> та бар’єру з пластику з попереджувальними сигналами в </w:t>
            </w:r>
            <w:r w:rsidRPr="00EA3AB7">
              <w:rPr>
                <w:rFonts w:ascii="Times New Roman" w:eastAsia="Times New Roman" w:hAnsi="Times New Roman" w:cs="Times New Roman"/>
                <w:sz w:val="18"/>
                <w:szCs w:val="18"/>
                <w:lang w:eastAsia="ru-RU"/>
              </w:rPr>
              <w:lastRenderedPageBreak/>
              <w:t>порівнянні 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lastRenderedPageBreak/>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56,7</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72,7</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8.1</w:t>
            </w:r>
            <w:r>
              <w:rPr>
                <w:rFonts w:ascii="Times New Roman" w:eastAsia="Times New Roman" w:hAnsi="Times New Roman" w:cs="Times New Roman"/>
                <w:sz w:val="18"/>
                <w:szCs w:val="18"/>
                <w:lang w:val="ru-RU" w:eastAsia="ru-RU"/>
              </w:rPr>
              <w:t>1.</w:t>
            </w:r>
            <w:r w:rsidRPr="00EA3AB7">
              <w:rPr>
                <w:rFonts w:ascii="Times New Roman" w:eastAsia="Times New Roman" w:hAnsi="Times New Roman" w:cs="Times New Roman"/>
                <w:sz w:val="18"/>
                <w:szCs w:val="18"/>
                <w:lang w:eastAsia="ru-RU"/>
              </w:rPr>
              <w:t xml:space="preserve"> Придбання комп’ютерної техніки</w:t>
            </w:r>
          </w:p>
        </w:tc>
        <w:tc>
          <w:tcPr>
            <w:tcW w:w="740"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sidRPr="00656EAA">
              <w:rPr>
                <w:rFonts w:ascii="Times New Roman" w:eastAsia="Times New Roman" w:hAnsi="Times New Roman" w:cs="Times New Roman"/>
                <w:b/>
                <w:bCs/>
                <w:sz w:val="18"/>
                <w:szCs w:val="18"/>
                <w:lang w:eastAsia="ru-RU"/>
              </w:rPr>
              <w:t>5</w:t>
            </w:r>
            <w:r>
              <w:rPr>
                <w:rFonts w:ascii="Times New Roman" w:eastAsia="Times New Roman" w:hAnsi="Times New Roman" w:cs="Times New Roman"/>
                <w:b/>
                <w:bCs/>
                <w:sz w:val="18"/>
                <w:szCs w:val="18"/>
                <w:lang w:eastAsia="ru-RU"/>
              </w:rPr>
              <w:t> </w:t>
            </w:r>
            <w:r w:rsidRPr="00656EAA">
              <w:rPr>
                <w:rFonts w:ascii="Times New Roman" w:eastAsia="Times New Roman" w:hAnsi="Times New Roman" w:cs="Times New Roman"/>
                <w:b/>
                <w:bCs/>
                <w:sz w:val="18"/>
                <w:szCs w:val="18"/>
                <w:lang w:eastAsia="ru-RU"/>
              </w:rPr>
              <w:t>424,9</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sidRPr="00656EAA">
              <w:rPr>
                <w:rFonts w:ascii="Times New Roman" w:eastAsia="Times New Roman" w:hAnsi="Times New Roman" w:cs="Times New Roman"/>
                <w:b/>
                <w:bCs/>
                <w:sz w:val="18"/>
                <w:szCs w:val="18"/>
                <w:lang w:eastAsia="ru-RU"/>
              </w:rPr>
              <w:t>5</w:t>
            </w:r>
            <w:r>
              <w:rPr>
                <w:rFonts w:ascii="Times New Roman" w:eastAsia="Times New Roman" w:hAnsi="Times New Roman" w:cs="Times New Roman"/>
                <w:b/>
                <w:bCs/>
                <w:sz w:val="18"/>
                <w:szCs w:val="18"/>
                <w:lang w:eastAsia="ru-RU"/>
              </w:rPr>
              <w:t> </w:t>
            </w:r>
            <w:r w:rsidRPr="00656EAA">
              <w:rPr>
                <w:rFonts w:ascii="Times New Roman" w:eastAsia="Times New Roman" w:hAnsi="Times New Roman" w:cs="Times New Roman"/>
                <w:b/>
                <w:bCs/>
                <w:sz w:val="18"/>
                <w:szCs w:val="18"/>
                <w:lang w:eastAsia="ru-RU"/>
              </w:rPr>
              <w:t>424,9</w:t>
            </w:r>
            <w:r>
              <w:rPr>
                <w:rFonts w:ascii="Times New Roman" w:eastAsia="Times New Roman" w:hAnsi="Times New Roman" w:cs="Times New Roman"/>
                <w:b/>
                <w:bCs/>
                <w:sz w:val="18"/>
                <w:szCs w:val="18"/>
                <w:lang w:eastAsia="ru-RU"/>
              </w:rPr>
              <w:t>;</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2019 рік – 2</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000,0;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2020 рік – 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500,0;</w:t>
            </w:r>
          </w:p>
          <w:p w:rsidR="00143FAE"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2021 рік – 1</w:t>
            </w:r>
            <w:r w:rsidRPr="00EA3AB7">
              <w:rPr>
                <w:rFonts w:ascii="Times New Roman" w:eastAsia="Times New Roman" w:hAnsi="Times New Roman" w:cs="Times New Roman"/>
                <w:sz w:val="18"/>
                <w:szCs w:val="18"/>
                <w:lang w:val="en-US" w:eastAsia="ru-RU"/>
              </w:rPr>
              <w:t> </w:t>
            </w:r>
            <w:r w:rsidRPr="00EA3AB7">
              <w:rPr>
                <w:rFonts w:ascii="Times New Roman" w:eastAsia="Times New Roman" w:hAnsi="Times New Roman" w:cs="Times New Roman"/>
                <w:sz w:val="18"/>
                <w:szCs w:val="18"/>
                <w:lang w:eastAsia="ru-RU"/>
              </w:rPr>
              <w:t>500,0</w:t>
            </w:r>
            <w:r>
              <w:rPr>
                <w:rFonts w:ascii="Times New Roman" w:eastAsia="Times New Roman" w:hAnsi="Times New Roman" w:cs="Times New Roman"/>
                <w:sz w:val="18"/>
                <w:szCs w:val="18"/>
                <w:lang w:eastAsia="ru-RU"/>
              </w:rPr>
              <w:t>;</w:t>
            </w:r>
          </w:p>
          <w:p w:rsidR="00143FAE" w:rsidRPr="00EA3AB7"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 xml:space="preserve">2023 рік </w:t>
            </w:r>
            <w:r w:rsidRPr="00EA3AB7">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sidRPr="00656EAA">
              <w:rPr>
                <w:rFonts w:ascii="Times New Roman" w:eastAsia="Times New Roman" w:hAnsi="Times New Roman" w:cs="Times New Roman"/>
                <w:sz w:val="18"/>
                <w:szCs w:val="18"/>
                <w:lang w:eastAsia="ru-RU"/>
              </w:rPr>
              <w:t>424,9</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000,0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500,0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w:t>
            </w:r>
            <w:r w:rsidRPr="00EA3AB7">
              <w:rPr>
                <w:rFonts w:ascii="Times New Roman" w:hAnsi="Times New Roman" w:cs="Times New Roman"/>
                <w:sz w:val="18"/>
                <w:szCs w:val="18"/>
                <w:lang w:val="en-US"/>
              </w:rPr>
              <w:t> </w:t>
            </w:r>
            <w:r w:rsidRPr="00EA3AB7">
              <w:rPr>
                <w:rFonts w:ascii="Times New Roman" w:hAnsi="Times New Roman" w:cs="Times New Roman"/>
                <w:sz w:val="18"/>
                <w:szCs w:val="18"/>
              </w:rPr>
              <w:t>500,0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656EAA">
              <w:rPr>
                <w:rFonts w:ascii="Times New Roman" w:eastAsia="Times New Roman" w:hAnsi="Times New Roman" w:cs="Times New Roman"/>
                <w:sz w:val="18"/>
                <w:szCs w:val="18"/>
                <w:lang w:eastAsia="ru-RU"/>
              </w:rPr>
              <w:t>424,9</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придбаних одиниць комп’ютерної техніки,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100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60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56</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940AC">
              <w:rPr>
                <w:rFonts w:ascii="Times New Roman" w:hAnsi="Times New Roman" w:cs="Times New Roman"/>
                <w:sz w:val="18"/>
                <w:szCs w:val="18"/>
              </w:rPr>
              <w:t>16</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середні витрати на придбання одиниці комп’ютерної техніки,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26,79</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26,56</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984114">
              <w:rPr>
                <w:rFonts w:ascii="Times New Roman" w:eastAsia="Times New Roman" w:hAnsi="Times New Roman" w:cs="Times New Roman"/>
                <w:sz w:val="18"/>
                <w:szCs w:val="18"/>
                <w:lang w:eastAsia="ru-RU"/>
              </w:rPr>
              <w:t>динаміка кількості придбаних одиниць комп’ютерної техніки в порівнянні до попереднього періоду,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150,0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60,0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93,3</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0,0</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28,6</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8.1</w:t>
            </w:r>
            <w:r>
              <w:rPr>
                <w:rFonts w:ascii="Times New Roman" w:eastAsia="Times New Roman" w:hAnsi="Times New Roman" w:cs="Times New Roman"/>
                <w:sz w:val="18"/>
                <w:szCs w:val="18"/>
                <w:lang w:eastAsia="ru-RU"/>
              </w:rPr>
              <w:t>2</w:t>
            </w:r>
            <w:r w:rsidRPr="00EA3AB7">
              <w:rPr>
                <w:rFonts w:ascii="Times New Roman" w:eastAsia="Times New Roman" w:hAnsi="Times New Roman" w:cs="Times New Roman"/>
                <w:sz w:val="18"/>
                <w:szCs w:val="18"/>
                <w:lang w:eastAsia="ru-RU"/>
              </w:rPr>
              <w:t xml:space="preserve">. Придбання офісного програмного забезпечення (операційна система Windows, програмне забезпечення Microsoft Office, програмне забезпечення </w:t>
            </w:r>
            <w:proofErr w:type="spellStart"/>
            <w:r w:rsidRPr="00EA3AB7">
              <w:rPr>
                <w:rFonts w:ascii="Times New Roman" w:eastAsia="Times New Roman" w:hAnsi="Times New Roman" w:cs="Times New Roman"/>
                <w:sz w:val="18"/>
                <w:szCs w:val="18"/>
                <w:lang w:eastAsia="ru-RU"/>
              </w:rPr>
              <w:t>Corel</w:t>
            </w:r>
            <w:proofErr w:type="spellEnd"/>
            <w:r w:rsidRPr="00EA3AB7">
              <w:rPr>
                <w:rFonts w:ascii="Times New Roman" w:eastAsia="Times New Roman" w:hAnsi="Times New Roman" w:cs="Times New Roman"/>
                <w:sz w:val="18"/>
                <w:szCs w:val="18"/>
                <w:lang w:eastAsia="ru-RU"/>
              </w:rPr>
              <w:t xml:space="preserve">, програмне забезпечення </w:t>
            </w:r>
            <w:proofErr w:type="spellStart"/>
            <w:r w:rsidRPr="00EA3AB7">
              <w:rPr>
                <w:rFonts w:ascii="Times New Roman" w:eastAsia="Times New Roman" w:hAnsi="Times New Roman" w:cs="Times New Roman"/>
                <w:sz w:val="18"/>
                <w:szCs w:val="18"/>
                <w:lang w:eastAsia="ru-RU"/>
              </w:rPr>
              <w:lastRenderedPageBreak/>
              <w:t>AutoCAD</w:t>
            </w:r>
            <w:proofErr w:type="spellEnd"/>
            <w:r w:rsidRPr="00EA3AB7">
              <w:rPr>
                <w:rFonts w:ascii="Times New Roman" w:eastAsia="Times New Roman" w:hAnsi="Times New Roman" w:cs="Times New Roman"/>
                <w:sz w:val="18"/>
                <w:szCs w:val="18"/>
                <w:lang w:eastAsia="ru-RU"/>
              </w:rPr>
              <w:t>, антивірус)</w:t>
            </w:r>
          </w:p>
        </w:tc>
        <w:tc>
          <w:tcPr>
            <w:tcW w:w="740" w:type="dxa"/>
            <w:vMerge w:val="restart"/>
          </w:tcPr>
          <w:p w:rsidR="00143FAE" w:rsidRPr="00B64EC0"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lastRenderedPageBreak/>
              <w:t>2019-202</w:t>
            </w:r>
            <w:r>
              <w:rPr>
                <w:rFonts w:ascii="Times New Roman" w:eastAsia="Times New Roman" w:hAnsi="Times New Roman" w:cs="Times New Roman"/>
                <w:sz w:val="18"/>
                <w:szCs w:val="18"/>
                <w:lang w:eastAsia="ru-RU"/>
              </w:rPr>
              <w:t>3</w:t>
            </w:r>
          </w:p>
        </w:tc>
        <w:tc>
          <w:tcPr>
            <w:tcW w:w="1562"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Департамент транспортної інфраструктури,</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КП "Центр організації дорожнього руху"</w:t>
            </w:r>
          </w:p>
        </w:tc>
        <w:tc>
          <w:tcPr>
            <w:tcW w:w="947" w:type="dxa"/>
            <w:vMerge w:val="restart"/>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Бюджет м. Києва</w:t>
            </w:r>
          </w:p>
        </w:tc>
        <w:tc>
          <w:tcPr>
            <w:tcW w:w="1814" w:type="dxa"/>
            <w:vMerge w:val="restart"/>
          </w:tcPr>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Всього: </w:t>
            </w:r>
            <w:r>
              <w:rPr>
                <w:rFonts w:ascii="Times New Roman" w:eastAsia="Times New Roman" w:hAnsi="Times New Roman" w:cs="Times New Roman"/>
                <w:b/>
                <w:bCs/>
                <w:sz w:val="18"/>
                <w:szCs w:val="18"/>
                <w:lang w:eastAsia="ru-RU"/>
              </w:rPr>
              <w:t xml:space="preserve">   </w:t>
            </w:r>
            <w:r w:rsidRPr="00B64EC0">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w:t>
            </w:r>
            <w:r w:rsidRPr="00B64EC0">
              <w:rPr>
                <w:rFonts w:ascii="Times New Roman" w:eastAsia="Times New Roman" w:hAnsi="Times New Roman" w:cs="Times New Roman"/>
                <w:b/>
                <w:bCs/>
                <w:sz w:val="18"/>
                <w:szCs w:val="18"/>
                <w:lang w:eastAsia="ru-RU"/>
              </w:rPr>
              <w:t>621,9</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в т. ч.: </w:t>
            </w:r>
          </w:p>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бюджет м. Києва:</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b/>
                <w:bCs/>
                <w:sz w:val="18"/>
                <w:szCs w:val="18"/>
                <w:lang w:eastAsia="ru-RU"/>
              </w:rPr>
              <w:t xml:space="preserve">               </w:t>
            </w:r>
            <w:r>
              <w:rPr>
                <w:rFonts w:ascii="Times New Roman" w:eastAsia="Times New Roman" w:hAnsi="Times New Roman" w:cs="Times New Roman"/>
                <w:b/>
                <w:bCs/>
                <w:sz w:val="18"/>
                <w:szCs w:val="18"/>
                <w:lang w:eastAsia="ru-RU"/>
              </w:rPr>
              <w:t xml:space="preserve">   </w:t>
            </w:r>
            <w:r w:rsidRPr="00B64EC0">
              <w:rPr>
                <w:rFonts w:ascii="Times New Roman" w:eastAsia="Times New Roman" w:hAnsi="Times New Roman" w:cs="Times New Roman"/>
                <w:b/>
                <w:bCs/>
                <w:sz w:val="18"/>
                <w:szCs w:val="18"/>
                <w:lang w:eastAsia="ru-RU"/>
              </w:rPr>
              <w:t>3</w:t>
            </w:r>
            <w:r>
              <w:rPr>
                <w:rFonts w:ascii="Times New Roman" w:eastAsia="Times New Roman" w:hAnsi="Times New Roman" w:cs="Times New Roman"/>
                <w:b/>
                <w:bCs/>
                <w:sz w:val="18"/>
                <w:szCs w:val="18"/>
                <w:lang w:eastAsia="ru-RU"/>
              </w:rPr>
              <w:t> </w:t>
            </w:r>
            <w:r w:rsidRPr="00B64EC0">
              <w:rPr>
                <w:rFonts w:ascii="Times New Roman" w:eastAsia="Times New Roman" w:hAnsi="Times New Roman" w:cs="Times New Roman"/>
                <w:b/>
                <w:bCs/>
                <w:sz w:val="18"/>
                <w:szCs w:val="18"/>
                <w:lang w:eastAsia="ru-RU"/>
              </w:rPr>
              <w:t>621,9</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2019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738,0;</w:t>
            </w:r>
          </w:p>
          <w:p w:rsidR="00143FAE" w:rsidRPr="00EA3AB7"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2020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738,0;</w:t>
            </w:r>
          </w:p>
          <w:p w:rsidR="00143FAE" w:rsidRPr="003D5CB0" w:rsidRDefault="00143FAE" w:rsidP="005062B2">
            <w:pPr>
              <w:rPr>
                <w:rFonts w:ascii="Times New Roman" w:eastAsia="Times New Roman" w:hAnsi="Times New Roman" w:cs="Times New Roman"/>
                <w:sz w:val="18"/>
                <w:szCs w:val="18"/>
                <w:lang w:eastAsia="ru-RU"/>
              </w:rPr>
            </w:pPr>
            <w:r w:rsidRPr="00EA3AB7">
              <w:rPr>
                <w:rFonts w:ascii="Times New Roman" w:eastAsia="Times New Roman" w:hAnsi="Times New Roman" w:cs="Times New Roman"/>
                <w:sz w:val="18"/>
                <w:szCs w:val="18"/>
                <w:lang w:eastAsia="ru-RU"/>
              </w:rPr>
              <w:t xml:space="preserve">2021 рік – </w:t>
            </w:r>
            <w:r>
              <w:rPr>
                <w:rFonts w:ascii="Times New Roman" w:eastAsia="Times New Roman" w:hAnsi="Times New Roman" w:cs="Times New Roman"/>
                <w:sz w:val="18"/>
                <w:szCs w:val="18"/>
                <w:lang w:eastAsia="ru-RU"/>
              </w:rPr>
              <w:t xml:space="preserve">   </w:t>
            </w:r>
            <w:r w:rsidRPr="00EA3AB7">
              <w:rPr>
                <w:rFonts w:ascii="Times New Roman" w:eastAsia="Times New Roman" w:hAnsi="Times New Roman" w:cs="Times New Roman"/>
                <w:sz w:val="18"/>
                <w:szCs w:val="18"/>
                <w:lang w:eastAsia="ru-RU"/>
              </w:rPr>
              <w:t>544,0</w:t>
            </w:r>
            <w:r w:rsidRPr="003D5CB0">
              <w:rPr>
                <w:rFonts w:ascii="Times New Roman" w:eastAsia="Times New Roman" w:hAnsi="Times New Roman" w:cs="Times New Roman"/>
                <w:sz w:val="18"/>
                <w:szCs w:val="18"/>
                <w:lang w:eastAsia="ru-RU"/>
              </w:rPr>
              <w:t>;</w:t>
            </w:r>
          </w:p>
          <w:p w:rsidR="00143FAE" w:rsidRDefault="00143FAE" w:rsidP="005062B2">
            <w:pPr>
              <w:rPr>
                <w:rFonts w:ascii="Times New Roman" w:eastAsia="Times New Roman" w:hAnsi="Times New Roman" w:cs="Times New Roman"/>
                <w:sz w:val="18"/>
                <w:szCs w:val="18"/>
                <w:lang w:eastAsia="ru-RU"/>
              </w:rPr>
            </w:pPr>
            <w:r>
              <w:rPr>
                <w:rFonts w:ascii="Times New Roman" w:hAnsi="Times New Roman" w:cs="Times New Roman"/>
                <w:sz w:val="18"/>
                <w:szCs w:val="18"/>
              </w:rPr>
              <w:t>202</w:t>
            </w:r>
            <w:r w:rsidRPr="003D5CB0">
              <w:rPr>
                <w:rFonts w:ascii="Times New Roman" w:hAnsi="Times New Roman" w:cs="Times New Roman"/>
                <w:sz w:val="18"/>
                <w:szCs w:val="18"/>
              </w:rPr>
              <w:t>2</w:t>
            </w:r>
            <w:r>
              <w:rPr>
                <w:rFonts w:ascii="Times New Roman" w:hAnsi="Times New Roman" w:cs="Times New Roman"/>
                <w:sz w:val="18"/>
                <w:szCs w:val="18"/>
              </w:rPr>
              <w:t xml:space="preserve"> рік </w:t>
            </w:r>
            <w:r w:rsidRPr="00EA3AB7">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r w:rsidRPr="005B164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en-US" w:eastAsia="ru-RU"/>
              </w:rPr>
              <w:t> </w:t>
            </w:r>
            <w:r w:rsidRPr="005B1646">
              <w:rPr>
                <w:rFonts w:ascii="Times New Roman" w:eastAsia="Times New Roman" w:hAnsi="Times New Roman" w:cs="Times New Roman"/>
                <w:sz w:val="18"/>
                <w:szCs w:val="18"/>
                <w:lang w:eastAsia="ru-RU"/>
              </w:rPr>
              <w:t>481,9</w:t>
            </w:r>
            <w:r>
              <w:rPr>
                <w:rFonts w:ascii="Times New Roman" w:eastAsia="Times New Roman" w:hAnsi="Times New Roman" w:cs="Times New Roman"/>
                <w:sz w:val="18"/>
                <w:szCs w:val="18"/>
                <w:lang w:eastAsia="ru-RU"/>
              </w:rPr>
              <w:t>;</w:t>
            </w:r>
          </w:p>
          <w:p w:rsidR="00143FAE" w:rsidRPr="005B1646" w:rsidRDefault="00143FAE" w:rsidP="005062B2">
            <w:pPr>
              <w:rPr>
                <w:rFonts w:ascii="Times New Roman" w:hAnsi="Times New Roman" w:cs="Times New Roman"/>
                <w:sz w:val="18"/>
                <w:szCs w:val="18"/>
              </w:rPr>
            </w:pPr>
            <w:r>
              <w:rPr>
                <w:rFonts w:ascii="Times New Roman" w:eastAsia="Times New Roman" w:hAnsi="Times New Roman" w:cs="Times New Roman"/>
                <w:sz w:val="18"/>
                <w:szCs w:val="18"/>
                <w:lang w:eastAsia="ru-RU"/>
              </w:rPr>
              <w:t>2023 рік –    120,0</w:t>
            </w: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витрат:</w:t>
            </w:r>
          </w:p>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sz w:val="18"/>
                <w:szCs w:val="18"/>
                <w:lang w:eastAsia="ru-RU"/>
              </w:rPr>
              <w:t>обсяг видатків,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738,0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738,0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544,0</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5B1646">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val="en-US" w:eastAsia="ru-RU"/>
              </w:rPr>
              <w:t> </w:t>
            </w:r>
            <w:r w:rsidRPr="005B1646">
              <w:rPr>
                <w:rFonts w:ascii="Times New Roman" w:eastAsia="Times New Roman" w:hAnsi="Times New Roman" w:cs="Times New Roman"/>
                <w:sz w:val="18"/>
                <w:szCs w:val="18"/>
                <w:lang w:eastAsia="ru-RU"/>
              </w:rPr>
              <w:t>481,9</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120,0</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продукту: </w:t>
            </w:r>
            <w:r w:rsidRPr="00EA3AB7">
              <w:rPr>
                <w:rFonts w:ascii="Times New Roman" w:eastAsia="Times New Roman" w:hAnsi="Times New Roman" w:cs="Times New Roman"/>
                <w:sz w:val="18"/>
                <w:szCs w:val="18"/>
                <w:lang w:eastAsia="ru-RU"/>
              </w:rPr>
              <w:t>кількість придбаного програмного забезпечення, од.</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208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208</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169</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345</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25</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hAnsi="Times New Roman" w:cs="Times New Roman"/>
                <w:sz w:val="18"/>
                <w:szCs w:val="18"/>
              </w:rPr>
            </w:pPr>
            <w:r w:rsidRPr="00EA3AB7">
              <w:rPr>
                <w:rFonts w:ascii="Times New Roman" w:eastAsia="Times New Roman" w:hAnsi="Times New Roman" w:cs="Times New Roman"/>
                <w:b/>
                <w:bCs/>
                <w:sz w:val="18"/>
                <w:szCs w:val="18"/>
                <w:lang w:eastAsia="ru-RU"/>
              </w:rPr>
              <w:t xml:space="preserve">ефективності: </w:t>
            </w:r>
            <w:r w:rsidRPr="00EA3AB7">
              <w:rPr>
                <w:rFonts w:ascii="Times New Roman" w:eastAsia="Times New Roman" w:hAnsi="Times New Roman" w:cs="Times New Roman"/>
                <w:sz w:val="18"/>
                <w:szCs w:val="18"/>
                <w:lang w:eastAsia="ru-RU"/>
              </w:rPr>
              <w:t xml:space="preserve">середні видатки на придбання одиниці програмного </w:t>
            </w:r>
            <w:r w:rsidRPr="00EA3AB7">
              <w:rPr>
                <w:rFonts w:ascii="Times New Roman" w:eastAsia="Times New Roman" w:hAnsi="Times New Roman" w:cs="Times New Roman"/>
                <w:sz w:val="18"/>
                <w:szCs w:val="18"/>
                <w:lang w:eastAsia="ru-RU"/>
              </w:rPr>
              <w:lastRenderedPageBreak/>
              <w:t>забезпечення, тис. грн</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lastRenderedPageBreak/>
              <w:t>3,55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lang w:val="en-US"/>
              </w:rPr>
              <w:t>3,55</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3,22</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4,3</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4,8</w:t>
            </w:r>
          </w:p>
        </w:tc>
      </w:tr>
      <w:tr w:rsidR="00143FAE" w:rsidRPr="00EA3AB7" w:rsidTr="005062B2">
        <w:tc>
          <w:tcPr>
            <w:tcW w:w="1077" w:type="dxa"/>
            <w:vMerge/>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vMerge/>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vMerge/>
          </w:tcPr>
          <w:p w:rsidR="00143FAE" w:rsidRPr="00EA3AB7" w:rsidRDefault="00143FAE" w:rsidP="005062B2">
            <w:pPr>
              <w:rPr>
                <w:rFonts w:ascii="Times New Roman" w:hAnsi="Times New Roman" w:cs="Times New Roman"/>
                <w:sz w:val="18"/>
                <w:szCs w:val="18"/>
              </w:rPr>
            </w:pPr>
          </w:p>
        </w:tc>
        <w:tc>
          <w:tcPr>
            <w:tcW w:w="740" w:type="dxa"/>
            <w:vMerge/>
          </w:tcPr>
          <w:p w:rsidR="00143FAE" w:rsidRPr="00EA3AB7" w:rsidRDefault="00143FAE" w:rsidP="005062B2">
            <w:pPr>
              <w:rPr>
                <w:rFonts w:ascii="Times New Roman" w:hAnsi="Times New Roman" w:cs="Times New Roman"/>
                <w:sz w:val="18"/>
                <w:szCs w:val="18"/>
              </w:rPr>
            </w:pPr>
          </w:p>
        </w:tc>
        <w:tc>
          <w:tcPr>
            <w:tcW w:w="1562" w:type="dxa"/>
            <w:vMerge/>
          </w:tcPr>
          <w:p w:rsidR="00143FAE" w:rsidRPr="00EA3AB7" w:rsidRDefault="00143FAE" w:rsidP="005062B2">
            <w:pPr>
              <w:rPr>
                <w:rFonts w:ascii="Times New Roman" w:hAnsi="Times New Roman" w:cs="Times New Roman"/>
                <w:sz w:val="18"/>
                <w:szCs w:val="18"/>
              </w:rPr>
            </w:pPr>
          </w:p>
        </w:tc>
        <w:tc>
          <w:tcPr>
            <w:tcW w:w="947" w:type="dxa"/>
            <w:vMerge/>
          </w:tcPr>
          <w:p w:rsidR="00143FAE" w:rsidRPr="00EA3AB7" w:rsidRDefault="00143FAE" w:rsidP="005062B2">
            <w:pPr>
              <w:rPr>
                <w:rFonts w:ascii="Times New Roman" w:hAnsi="Times New Roman" w:cs="Times New Roman"/>
                <w:sz w:val="18"/>
                <w:szCs w:val="18"/>
              </w:rPr>
            </w:pPr>
          </w:p>
        </w:tc>
        <w:tc>
          <w:tcPr>
            <w:tcW w:w="1814" w:type="dxa"/>
            <w:vMerge/>
          </w:tcPr>
          <w:p w:rsidR="00143FAE" w:rsidRPr="00EA3AB7" w:rsidRDefault="00143FAE" w:rsidP="005062B2">
            <w:pPr>
              <w:rPr>
                <w:rFonts w:ascii="Times New Roman" w:hAnsi="Times New Roman" w:cs="Times New Roman"/>
                <w:sz w:val="18"/>
                <w:szCs w:val="18"/>
              </w:rPr>
            </w:pPr>
          </w:p>
        </w:tc>
        <w:tc>
          <w:tcPr>
            <w:tcW w:w="1633" w:type="dxa"/>
            <w:shd w:val="clear" w:color="auto" w:fill="auto"/>
          </w:tcPr>
          <w:p w:rsidR="00143FAE" w:rsidRPr="00EA3AB7" w:rsidRDefault="00143FAE" w:rsidP="005062B2">
            <w:pPr>
              <w:rPr>
                <w:rFonts w:ascii="Times New Roman" w:eastAsia="Times New Roman" w:hAnsi="Times New Roman" w:cs="Times New Roman"/>
                <w:b/>
                <w:bCs/>
                <w:sz w:val="18"/>
                <w:szCs w:val="18"/>
                <w:lang w:eastAsia="ru-RU"/>
              </w:rPr>
            </w:pPr>
            <w:r w:rsidRPr="00EA3AB7">
              <w:rPr>
                <w:rFonts w:ascii="Times New Roman" w:eastAsia="Times New Roman" w:hAnsi="Times New Roman" w:cs="Times New Roman"/>
                <w:b/>
                <w:bCs/>
                <w:sz w:val="18"/>
                <w:szCs w:val="18"/>
                <w:lang w:eastAsia="ru-RU"/>
              </w:rPr>
              <w:t>якості:</w:t>
            </w:r>
          </w:p>
          <w:p w:rsidR="00143FAE" w:rsidRPr="00EA3AB7" w:rsidRDefault="00143FAE" w:rsidP="005062B2">
            <w:pPr>
              <w:rPr>
                <w:rFonts w:ascii="Times New Roman" w:hAnsi="Times New Roman" w:cs="Times New Roman"/>
                <w:sz w:val="18"/>
                <w:szCs w:val="18"/>
              </w:rPr>
            </w:pPr>
            <w:r w:rsidRPr="00135F08">
              <w:rPr>
                <w:rFonts w:ascii="Times New Roman" w:eastAsia="Times New Roman" w:hAnsi="Times New Roman" w:cs="Times New Roman"/>
                <w:sz w:val="18"/>
                <w:szCs w:val="18"/>
                <w:lang w:eastAsia="ru-RU"/>
              </w:rPr>
              <w:t xml:space="preserve">динаміка кількості придбаних одиниць програмного забезпечення в порівнянні </w:t>
            </w:r>
            <w:r w:rsidRPr="00F01712">
              <w:rPr>
                <w:rFonts w:ascii="Times New Roman" w:eastAsia="Times New Roman" w:hAnsi="Times New Roman" w:cs="Times New Roman"/>
                <w:sz w:val="18"/>
                <w:szCs w:val="18"/>
                <w:lang w:eastAsia="ru-RU"/>
              </w:rPr>
              <w:t>з минулим роком, %</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100,0</w:t>
            </w:r>
          </w:p>
        </w:tc>
        <w:tc>
          <w:tcPr>
            <w:tcW w:w="936" w:type="dxa"/>
            <w:shd w:val="clear" w:color="auto" w:fill="auto"/>
            <w:vAlign w:val="center"/>
          </w:tcPr>
          <w:p w:rsidR="00143FAE" w:rsidRPr="00EA3AB7" w:rsidRDefault="00143FAE" w:rsidP="005062B2">
            <w:pPr>
              <w:jc w:val="right"/>
              <w:rPr>
                <w:rFonts w:ascii="Times New Roman" w:hAnsi="Times New Roman" w:cs="Times New Roman"/>
                <w:sz w:val="18"/>
                <w:szCs w:val="18"/>
              </w:rPr>
            </w:pPr>
            <w:r w:rsidRPr="00EA3AB7">
              <w:rPr>
                <w:rFonts w:ascii="Times New Roman" w:hAnsi="Times New Roman" w:cs="Times New Roman"/>
                <w:sz w:val="18"/>
                <w:szCs w:val="18"/>
              </w:rPr>
              <w:t>81,3</w:t>
            </w:r>
          </w:p>
        </w:tc>
        <w:tc>
          <w:tcPr>
            <w:tcW w:w="93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204,1</w:t>
            </w:r>
          </w:p>
        </w:tc>
        <w:tc>
          <w:tcPr>
            <w:tcW w:w="940" w:type="dxa"/>
            <w:shd w:val="clear" w:color="auto" w:fill="auto"/>
            <w:vAlign w:val="center"/>
          </w:tcPr>
          <w:p w:rsidR="00143FAE" w:rsidRPr="00EA3AB7" w:rsidRDefault="00143FAE" w:rsidP="005062B2">
            <w:pPr>
              <w:jc w:val="right"/>
              <w:rPr>
                <w:rFonts w:ascii="Times New Roman" w:hAnsi="Times New Roman" w:cs="Times New Roman"/>
                <w:sz w:val="18"/>
                <w:szCs w:val="18"/>
              </w:rPr>
            </w:pPr>
            <w:r>
              <w:rPr>
                <w:rFonts w:ascii="Times New Roman" w:hAnsi="Times New Roman" w:cs="Times New Roman"/>
                <w:sz w:val="18"/>
                <w:szCs w:val="18"/>
              </w:rPr>
              <w:t>7,2</w:t>
            </w:r>
          </w:p>
        </w:tc>
      </w:tr>
      <w:tr w:rsidR="00143FAE" w:rsidRPr="00EA3AB7" w:rsidTr="005062B2">
        <w:tc>
          <w:tcPr>
            <w:tcW w:w="1077" w:type="dxa"/>
            <w:tcBorders>
              <w:left w:val="outset" w:sz="6" w:space="0" w:color="auto"/>
              <w:right w:val="outset" w:sz="6" w:space="0" w:color="auto"/>
            </w:tcBorders>
          </w:tcPr>
          <w:p w:rsidR="00143FAE" w:rsidRPr="00EA3AB7" w:rsidRDefault="00143FAE" w:rsidP="005062B2">
            <w:pPr>
              <w:rPr>
                <w:rFonts w:ascii="Times New Roman" w:hAnsi="Times New Roman" w:cs="Times New Roman"/>
                <w:sz w:val="18"/>
                <w:szCs w:val="18"/>
              </w:rPr>
            </w:pPr>
          </w:p>
        </w:tc>
        <w:tc>
          <w:tcPr>
            <w:tcW w:w="1430" w:type="dxa"/>
            <w:tcBorders>
              <w:left w:val="outset" w:sz="6" w:space="0" w:color="auto"/>
            </w:tcBorders>
          </w:tcPr>
          <w:p w:rsidR="00143FAE" w:rsidRPr="00EA3AB7" w:rsidRDefault="00143FAE" w:rsidP="005062B2">
            <w:pPr>
              <w:rPr>
                <w:rFonts w:ascii="Times New Roman" w:hAnsi="Times New Roman" w:cs="Times New Roman"/>
                <w:sz w:val="18"/>
                <w:szCs w:val="18"/>
              </w:rPr>
            </w:pPr>
          </w:p>
        </w:tc>
        <w:tc>
          <w:tcPr>
            <w:tcW w:w="1757" w:type="dxa"/>
          </w:tcPr>
          <w:p w:rsidR="00143FAE" w:rsidRPr="00EA3AB7" w:rsidRDefault="00143FAE" w:rsidP="005062B2">
            <w:pPr>
              <w:rPr>
                <w:rFonts w:ascii="Times New Roman" w:hAnsi="Times New Roman" w:cs="Times New Roman"/>
                <w:sz w:val="18"/>
                <w:szCs w:val="18"/>
              </w:rPr>
            </w:pPr>
          </w:p>
        </w:tc>
        <w:tc>
          <w:tcPr>
            <w:tcW w:w="740" w:type="dxa"/>
          </w:tcPr>
          <w:p w:rsidR="00143FAE" w:rsidRPr="00EA3AB7" w:rsidRDefault="00143FAE" w:rsidP="005062B2">
            <w:pPr>
              <w:rPr>
                <w:rFonts w:ascii="Times New Roman" w:hAnsi="Times New Roman" w:cs="Times New Roman"/>
                <w:sz w:val="18"/>
                <w:szCs w:val="18"/>
              </w:rPr>
            </w:pPr>
          </w:p>
        </w:tc>
        <w:tc>
          <w:tcPr>
            <w:tcW w:w="1562" w:type="dxa"/>
          </w:tcPr>
          <w:p w:rsidR="00143FAE" w:rsidRPr="00EA3AB7" w:rsidRDefault="00143FAE" w:rsidP="005062B2">
            <w:pPr>
              <w:rPr>
                <w:rFonts w:ascii="Times New Roman" w:hAnsi="Times New Roman" w:cs="Times New Roman"/>
                <w:sz w:val="18"/>
                <w:szCs w:val="18"/>
              </w:rPr>
            </w:pPr>
          </w:p>
        </w:tc>
        <w:tc>
          <w:tcPr>
            <w:tcW w:w="947" w:type="dxa"/>
          </w:tcPr>
          <w:p w:rsidR="00143FAE" w:rsidRPr="00EA3AB7" w:rsidRDefault="00143FAE" w:rsidP="005062B2">
            <w:pPr>
              <w:rPr>
                <w:rFonts w:ascii="Times New Roman" w:hAnsi="Times New Roman" w:cs="Times New Roman"/>
                <w:sz w:val="18"/>
                <w:szCs w:val="18"/>
              </w:rPr>
            </w:pPr>
          </w:p>
        </w:tc>
        <w:tc>
          <w:tcPr>
            <w:tcW w:w="1814" w:type="dxa"/>
          </w:tcPr>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Всього: </w:t>
            </w:r>
            <w:r w:rsidRPr="00EA64C0">
              <w:rPr>
                <w:rFonts w:ascii="Times New Roman" w:hAnsi="Times New Roman" w:cs="Times New Roman"/>
                <w:b/>
                <w:bCs/>
                <w:sz w:val="18"/>
                <w:szCs w:val="18"/>
              </w:rPr>
              <w:t>2</w:t>
            </w:r>
            <w:r>
              <w:rPr>
                <w:rFonts w:ascii="Times New Roman" w:hAnsi="Times New Roman" w:cs="Times New Roman"/>
                <w:b/>
                <w:bCs/>
                <w:sz w:val="18"/>
                <w:szCs w:val="18"/>
              </w:rPr>
              <w:t> </w:t>
            </w:r>
            <w:r w:rsidRPr="00EA64C0">
              <w:rPr>
                <w:rFonts w:ascii="Times New Roman" w:hAnsi="Times New Roman" w:cs="Times New Roman"/>
                <w:b/>
                <w:bCs/>
                <w:sz w:val="18"/>
                <w:szCs w:val="18"/>
              </w:rPr>
              <w:t>377</w:t>
            </w:r>
            <w:r>
              <w:rPr>
                <w:rFonts w:ascii="Times New Roman" w:hAnsi="Times New Roman" w:cs="Times New Roman"/>
                <w:b/>
                <w:bCs/>
                <w:sz w:val="18"/>
                <w:szCs w:val="18"/>
              </w:rPr>
              <w:t> </w:t>
            </w:r>
            <w:r w:rsidRPr="00EA64C0">
              <w:rPr>
                <w:rFonts w:ascii="Times New Roman" w:hAnsi="Times New Roman" w:cs="Times New Roman"/>
                <w:b/>
                <w:bCs/>
                <w:sz w:val="18"/>
                <w:szCs w:val="18"/>
              </w:rPr>
              <w:t>502,3</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в т. ч.:</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 440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477,6;</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 624</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165,9;</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 690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714,3;</w:t>
            </w:r>
          </w:p>
          <w:p w:rsidR="00143FAE" w:rsidRPr="00F01712"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2022 – </w:t>
            </w:r>
            <w:r w:rsidRPr="00EA64C0">
              <w:rPr>
                <w:rFonts w:ascii="Times New Roman" w:hAnsi="Times New Roman" w:cs="Times New Roman"/>
                <w:sz w:val="18"/>
                <w:szCs w:val="18"/>
              </w:rPr>
              <w:t>325</w:t>
            </w:r>
            <w:r>
              <w:rPr>
                <w:rFonts w:ascii="Times New Roman" w:hAnsi="Times New Roman" w:cs="Times New Roman"/>
                <w:sz w:val="18"/>
                <w:szCs w:val="18"/>
              </w:rPr>
              <w:t> </w:t>
            </w:r>
            <w:r w:rsidRPr="00EA64C0">
              <w:rPr>
                <w:rFonts w:ascii="Times New Roman" w:hAnsi="Times New Roman" w:cs="Times New Roman"/>
                <w:sz w:val="18"/>
                <w:szCs w:val="18"/>
              </w:rPr>
              <w:t>683,6</w:t>
            </w:r>
            <w:r w:rsidRPr="00F01712">
              <w:rPr>
                <w:rFonts w:ascii="Times New Roman" w:hAnsi="Times New Roman" w:cs="Times New Roman"/>
                <w:sz w:val="18"/>
                <w:szCs w:val="18"/>
              </w:rPr>
              <w:t>;</w:t>
            </w:r>
          </w:p>
          <w:p w:rsidR="00143FAE" w:rsidRPr="00EA3AB7" w:rsidRDefault="00143FAE" w:rsidP="005062B2">
            <w:pPr>
              <w:rPr>
                <w:rFonts w:ascii="Times New Roman" w:hAnsi="Times New Roman" w:cs="Times New Roman"/>
                <w:sz w:val="18"/>
                <w:szCs w:val="18"/>
              </w:rPr>
            </w:pPr>
            <w:r w:rsidRPr="00F01712">
              <w:rPr>
                <w:rFonts w:ascii="Times New Roman" w:hAnsi="Times New Roman" w:cs="Times New Roman"/>
                <w:sz w:val="18"/>
                <w:szCs w:val="18"/>
              </w:rPr>
              <w:t xml:space="preserve">2023 – </w:t>
            </w:r>
            <w:r w:rsidRPr="00EA64C0">
              <w:rPr>
                <w:rFonts w:ascii="Times New Roman" w:hAnsi="Times New Roman" w:cs="Times New Roman"/>
                <w:sz w:val="18"/>
                <w:szCs w:val="18"/>
              </w:rPr>
              <w:t>296</w:t>
            </w:r>
            <w:r>
              <w:rPr>
                <w:rFonts w:ascii="Times New Roman" w:hAnsi="Times New Roman" w:cs="Times New Roman"/>
                <w:sz w:val="18"/>
                <w:szCs w:val="18"/>
              </w:rPr>
              <w:t> </w:t>
            </w:r>
            <w:r w:rsidRPr="00EA64C0">
              <w:rPr>
                <w:rFonts w:ascii="Times New Roman" w:hAnsi="Times New Roman" w:cs="Times New Roman"/>
                <w:sz w:val="18"/>
                <w:szCs w:val="18"/>
              </w:rPr>
              <w:t>460,9</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бюджет м. Києва</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b/>
                <w:bCs/>
                <w:sz w:val="18"/>
                <w:szCs w:val="18"/>
              </w:rPr>
              <w:t xml:space="preserve">         </w:t>
            </w:r>
            <w:r w:rsidRPr="00EA64C0">
              <w:rPr>
                <w:rFonts w:ascii="Times New Roman" w:hAnsi="Times New Roman" w:cs="Times New Roman"/>
                <w:b/>
                <w:bCs/>
                <w:sz w:val="18"/>
                <w:szCs w:val="18"/>
              </w:rPr>
              <w:t>1</w:t>
            </w:r>
            <w:r>
              <w:rPr>
                <w:rFonts w:ascii="Times New Roman" w:hAnsi="Times New Roman" w:cs="Times New Roman"/>
                <w:b/>
                <w:bCs/>
                <w:sz w:val="18"/>
                <w:szCs w:val="18"/>
              </w:rPr>
              <w:t> </w:t>
            </w:r>
            <w:r w:rsidRPr="00EA64C0">
              <w:rPr>
                <w:rFonts w:ascii="Times New Roman" w:hAnsi="Times New Roman" w:cs="Times New Roman"/>
                <w:b/>
                <w:bCs/>
                <w:sz w:val="18"/>
                <w:szCs w:val="18"/>
              </w:rPr>
              <w:t>608</w:t>
            </w:r>
            <w:r>
              <w:rPr>
                <w:rFonts w:ascii="Times New Roman" w:hAnsi="Times New Roman" w:cs="Times New Roman"/>
                <w:b/>
                <w:bCs/>
                <w:sz w:val="18"/>
                <w:szCs w:val="18"/>
              </w:rPr>
              <w:t> </w:t>
            </w:r>
            <w:r w:rsidRPr="00EA64C0">
              <w:rPr>
                <w:rFonts w:ascii="Times New Roman" w:hAnsi="Times New Roman" w:cs="Times New Roman"/>
                <w:b/>
                <w:bCs/>
                <w:sz w:val="18"/>
                <w:szCs w:val="18"/>
              </w:rPr>
              <w:t>502,3</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в т. ч.:</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 320</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477,6;</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 319</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165,9;</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2021 – 346</w:t>
            </w:r>
            <w:r w:rsidRPr="00EA3AB7">
              <w:rPr>
                <w:rFonts w:ascii="Times New Roman" w:hAnsi="Times New Roman" w:cs="Times New Roman"/>
                <w:sz w:val="18"/>
                <w:szCs w:val="18"/>
                <w:lang w:val="ru-RU"/>
              </w:rPr>
              <w:t> </w:t>
            </w:r>
            <w:r w:rsidRPr="00EA3AB7">
              <w:rPr>
                <w:rFonts w:ascii="Times New Roman" w:hAnsi="Times New Roman" w:cs="Times New Roman"/>
                <w:sz w:val="18"/>
                <w:szCs w:val="18"/>
              </w:rPr>
              <w:t>714,3;</w:t>
            </w:r>
          </w:p>
          <w:p w:rsidR="00143FAE" w:rsidRPr="00F01712"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 xml:space="preserve">2022 – </w:t>
            </w:r>
            <w:r w:rsidRPr="00EA64C0">
              <w:rPr>
                <w:rFonts w:ascii="Times New Roman" w:hAnsi="Times New Roman" w:cs="Times New Roman"/>
                <w:sz w:val="18"/>
                <w:szCs w:val="18"/>
              </w:rPr>
              <w:t>325</w:t>
            </w:r>
            <w:r>
              <w:rPr>
                <w:rFonts w:ascii="Times New Roman" w:hAnsi="Times New Roman" w:cs="Times New Roman"/>
                <w:sz w:val="18"/>
                <w:szCs w:val="18"/>
              </w:rPr>
              <w:t> </w:t>
            </w:r>
            <w:r w:rsidRPr="00EA64C0">
              <w:rPr>
                <w:rFonts w:ascii="Times New Roman" w:hAnsi="Times New Roman" w:cs="Times New Roman"/>
                <w:sz w:val="18"/>
                <w:szCs w:val="18"/>
              </w:rPr>
              <w:t>683,6</w:t>
            </w:r>
            <w:r w:rsidRPr="00F01712">
              <w:rPr>
                <w:rFonts w:ascii="Times New Roman" w:hAnsi="Times New Roman" w:cs="Times New Roman"/>
                <w:sz w:val="18"/>
                <w:szCs w:val="18"/>
              </w:rPr>
              <w:t>;</w:t>
            </w:r>
          </w:p>
          <w:p w:rsidR="00143FAE" w:rsidRPr="00EA3AB7" w:rsidRDefault="00143FAE" w:rsidP="005062B2">
            <w:pPr>
              <w:rPr>
                <w:rFonts w:ascii="Times New Roman" w:hAnsi="Times New Roman" w:cs="Times New Roman"/>
                <w:sz w:val="18"/>
                <w:szCs w:val="18"/>
              </w:rPr>
            </w:pPr>
            <w:r w:rsidRPr="00F01712">
              <w:rPr>
                <w:rFonts w:ascii="Times New Roman" w:hAnsi="Times New Roman" w:cs="Times New Roman"/>
                <w:sz w:val="18"/>
                <w:szCs w:val="18"/>
              </w:rPr>
              <w:t xml:space="preserve">2023 – </w:t>
            </w:r>
            <w:r w:rsidRPr="00EA64C0">
              <w:rPr>
                <w:rFonts w:ascii="Times New Roman" w:hAnsi="Times New Roman" w:cs="Times New Roman"/>
                <w:sz w:val="18"/>
                <w:szCs w:val="18"/>
              </w:rPr>
              <w:t>296</w:t>
            </w:r>
            <w:r>
              <w:rPr>
                <w:rFonts w:ascii="Times New Roman" w:hAnsi="Times New Roman" w:cs="Times New Roman"/>
                <w:sz w:val="18"/>
                <w:szCs w:val="18"/>
              </w:rPr>
              <w:t> </w:t>
            </w:r>
            <w:r w:rsidRPr="00EA64C0">
              <w:rPr>
                <w:rFonts w:ascii="Times New Roman" w:hAnsi="Times New Roman" w:cs="Times New Roman"/>
                <w:sz w:val="18"/>
                <w:szCs w:val="18"/>
              </w:rPr>
              <w:t>460,9</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b/>
                <w:bCs/>
                <w:sz w:val="18"/>
                <w:szCs w:val="18"/>
              </w:rPr>
              <w:t xml:space="preserve">інші кошти (кредитні кошти ЄІБ): </w:t>
            </w:r>
          </w:p>
          <w:p w:rsidR="00143FAE" w:rsidRPr="00EA3AB7" w:rsidRDefault="00143FAE" w:rsidP="005062B2">
            <w:pPr>
              <w:rPr>
                <w:rFonts w:ascii="Times New Roman" w:hAnsi="Times New Roman" w:cs="Times New Roman"/>
                <w:sz w:val="18"/>
                <w:szCs w:val="18"/>
                <w:lang w:val="ru-RU"/>
              </w:rPr>
            </w:pPr>
            <w:r w:rsidRPr="00EA3AB7">
              <w:rPr>
                <w:rFonts w:ascii="Times New Roman" w:hAnsi="Times New Roman" w:cs="Times New Roman"/>
                <w:b/>
                <w:bCs/>
                <w:sz w:val="18"/>
                <w:szCs w:val="18"/>
              </w:rPr>
              <w:t xml:space="preserve">            769 000,0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в т. ч.:</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2019 – 120 000,0;</w:t>
            </w:r>
          </w:p>
          <w:p w:rsidR="00143FAE" w:rsidRPr="00EA3AB7" w:rsidRDefault="00143FAE" w:rsidP="005062B2">
            <w:pPr>
              <w:rPr>
                <w:rFonts w:ascii="Times New Roman" w:hAnsi="Times New Roman" w:cs="Times New Roman"/>
                <w:sz w:val="18"/>
                <w:szCs w:val="18"/>
              </w:rPr>
            </w:pPr>
            <w:r w:rsidRPr="00EA3AB7">
              <w:rPr>
                <w:rFonts w:ascii="Times New Roman" w:hAnsi="Times New Roman" w:cs="Times New Roman"/>
                <w:sz w:val="18"/>
                <w:szCs w:val="18"/>
              </w:rPr>
              <w:t>2020 – 305 000,0;</w:t>
            </w:r>
          </w:p>
          <w:p w:rsidR="00143FAE" w:rsidRPr="00EA3AB7" w:rsidRDefault="00143FAE" w:rsidP="005062B2">
            <w:pPr>
              <w:rPr>
                <w:rFonts w:ascii="Times New Roman" w:hAnsi="Times New Roman" w:cs="Times New Roman"/>
                <w:b/>
                <w:bCs/>
                <w:sz w:val="18"/>
                <w:szCs w:val="18"/>
              </w:rPr>
            </w:pPr>
            <w:r w:rsidRPr="00EA3AB7">
              <w:rPr>
                <w:rFonts w:ascii="Times New Roman" w:hAnsi="Times New Roman" w:cs="Times New Roman"/>
                <w:sz w:val="18"/>
                <w:szCs w:val="18"/>
              </w:rPr>
              <w:t>2021 – 344 000,0</w:t>
            </w:r>
          </w:p>
        </w:tc>
        <w:tc>
          <w:tcPr>
            <w:tcW w:w="1633" w:type="dxa"/>
          </w:tcPr>
          <w:p w:rsidR="00143FAE" w:rsidRPr="00EA3AB7" w:rsidRDefault="00143FAE" w:rsidP="005062B2">
            <w:pPr>
              <w:rPr>
                <w:rFonts w:ascii="Times New Roman" w:hAnsi="Times New Roman" w:cs="Times New Roman"/>
                <w:sz w:val="18"/>
                <w:szCs w:val="18"/>
              </w:rPr>
            </w:pPr>
          </w:p>
        </w:tc>
        <w:tc>
          <w:tcPr>
            <w:tcW w:w="930" w:type="dxa"/>
            <w:vAlign w:val="center"/>
          </w:tcPr>
          <w:p w:rsidR="00143FAE" w:rsidRPr="00EA3AB7" w:rsidRDefault="00143FAE" w:rsidP="005062B2">
            <w:pPr>
              <w:jc w:val="right"/>
              <w:rPr>
                <w:rFonts w:ascii="Times New Roman" w:hAnsi="Times New Roman" w:cs="Times New Roman"/>
                <w:sz w:val="18"/>
                <w:szCs w:val="18"/>
              </w:rPr>
            </w:pPr>
          </w:p>
        </w:tc>
        <w:tc>
          <w:tcPr>
            <w:tcW w:w="936" w:type="dxa"/>
            <w:vAlign w:val="center"/>
          </w:tcPr>
          <w:p w:rsidR="00143FAE" w:rsidRPr="00EA3AB7" w:rsidRDefault="00143FAE" w:rsidP="005062B2">
            <w:pPr>
              <w:jc w:val="right"/>
              <w:rPr>
                <w:rFonts w:ascii="Times New Roman" w:hAnsi="Times New Roman" w:cs="Times New Roman"/>
                <w:sz w:val="18"/>
                <w:szCs w:val="18"/>
              </w:rPr>
            </w:pPr>
          </w:p>
        </w:tc>
        <w:tc>
          <w:tcPr>
            <w:tcW w:w="936" w:type="dxa"/>
            <w:vAlign w:val="center"/>
          </w:tcPr>
          <w:p w:rsidR="00143FAE" w:rsidRPr="00EA3AB7" w:rsidRDefault="00143FAE" w:rsidP="005062B2">
            <w:pPr>
              <w:jc w:val="right"/>
              <w:rPr>
                <w:rFonts w:ascii="Times New Roman" w:hAnsi="Times New Roman" w:cs="Times New Roman"/>
                <w:sz w:val="18"/>
                <w:szCs w:val="18"/>
              </w:rPr>
            </w:pPr>
          </w:p>
        </w:tc>
        <w:tc>
          <w:tcPr>
            <w:tcW w:w="930" w:type="dxa"/>
            <w:vAlign w:val="center"/>
          </w:tcPr>
          <w:p w:rsidR="00143FAE" w:rsidRPr="00EA3AB7" w:rsidRDefault="00143FAE" w:rsidP="005062B2">
            <w:pPr>
              <w:jc w:val="right"/>
              <w:rPr>
                <w:rFonts w:ascii="Times New Roman" w:hAnsi="Times New Roman" w:cs="Times New Roman"/>
                <w:sz w:val="18"/>
                <w:szCs w:val="18"/>
              </w:rPr>
            </w:pPr>
          </w:p>
        </w:tc>
        <w:tc>
          <w:tcPr>
            <w:tcW w:w="940" w:type="dxa"/>
            <w:vAlign w:val="center"/>
          </w:tcPr>
          <w:p w:rsidR="00143FAE" w:rsidRPr="00EA3AB7" w:rsidRDefault="00143FAE" w:rsidP="005062B2">
            <w:pPr>
              <w:jc w:val="right"/>
              <w:rPr>
                <w:rFonts w:ascii="Times New Roman" w:hAnsi="Times New Roman" w:cs="Times New Roman"/>
                <w:sz w:val="18"/>
                <w:szCs w:val="18"/>
              </w:rPr>
            </w:pPr>
          </w:p>
        </w:tc>
      </w:tr>
    </w:tbl>
    <w:p w:rsidR="00BA5CCD" w:rsidRDefault="00BA5CCD" w:rsidP="00FE0EBD">
      <w:pPr>
        <w:spacing w:after="0"/>
        <w:rPr>
          <w:rFonts w:ascii="Times New Roman" w:hAnsi="Times New Roman" w:cs="Times New Roman"/>
          <w:sz w:val="28"/>
          <w:szCs w:val="28"/>
        </w:rPr>
      </w:pPr>
    </w:p>
    <w:p w:rsidR="00BA5CCD" w:rsidRDefault="00BA5CCD" w:rsidP="00FE0EBD">
      <w:pPr>
        <w:spacing w:after="0"/>
        <w:rPr>
          <w:rFonts w:ascii="Times New Roman" w:hAnsi="Times New Roman" w:cs="Times New Roman"/>
          <w:sz w:val="28"/>
          <w:szCs w:val="28"/>
        </w:rPr>
      </w:pPr>
    </w:p>
    <w:p w:rsidR="008E6EFA" w:rsidRPr="00E03201" w:rsidRDefault="00BA5CCD" w:rsidP="00143FAE">
      <w:pPr>
        <w:spacing w:after="0"/>
        <w:rPr>
          <w:rFonts w:ascii="Times New Roman" w:hAnsi="Times New Roman" w:cs="Times New Roman"/>
          <w:sz w:val="28"/>
          <w:szCs w:val="28"/>
        </w:rPr>
      </w:pPr>
      <w:r w:rsidRPr="00BA5CCD">
        <w:rPr>
          <w:rFonts w:ascii="Times New Roman" w:hAnsi="Times New Roman" w:cs="Times New Roman"/>
          <w:sz w:val="28"/>
          <w:szCs w:val="28"/>
        </w:rPr>
        <w:t>Київський міський голова</w:t>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r>
      <w:r w:rsidR="0031600B">
        <w:rPr>
          <w:rFonts w:ascii="Times New Roman" w:hAnsi="Times New Roman" w:cs="Times New Roman"/>
          <w:sz w:val="28"/>
          <w:szCs w:val="28"/>
        </w:rPr>
        <w:tab/>
        <w:t xml:space="preserve">       </w:t>
      </w:r>
      <w:r w:rsidRPr="00BA5CCD">
        <w:rPr>
          <w:rFonts w:ascii="Times New Roman" w:hAnsi="Times New Roman" w:cs="Times New Roman"/>
          <w:sz w:val="28"/>
          <w:szCs w:val="28"/>
        </w:rPr>
        <w:t>Віталій КЛИЧКО</w:t>
      </w:r>
    </w:p>
    <w:sectPr w:rsidR="008E6EFA" w:rsidRPr="00E03201" w:rsidSect="00FE0EBD">
      <w:pgSz w:w="16838" w:h="11906" w:orient="landscape"/>
      <w:pgMar w:top="851"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0CD3"/>
    <w:multiLevelType w:val="hybridMultilevel"/>
    <w:tmpl w:val="BFAA6242"/>
    <w:lvl w:ilvl="0" w:tplc="FA308F7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0628AB"/>
    <w:multiLevelType w:val="multilevel"/>
    <w:tmpl w:val="5470A596"/>
    <w:lvl w:ilvl="0">
      <w:start w:val="1"/>
      <w:numFmt w:val="decimal"/>
      <w:lvlText w:val="%1."/>
      <w:lvlJc w:val="left"/>
      <w:pPr>
        <w:ind w:left="1571" w:hanging="360"/>
      </w:pPr>
      <w:rPr>
        <w:rFonts w:ascii="Times New Roman" w:eastAsia="Calibri" w:hAnsi="Times New Roman" w:cs="Times New Roman"/>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0C1B0B43"/>
    <w:multiLevelType w:val="hybridMultilevel"/>
    <w:tmpl w:val="02DCF858"/>
    <w:lvl w:ilvl="0" w:tplc="9A5E74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3822A1"/>
    <w:multiLevelType w:val="hybridMultilevel"/>
    <w:tmpl w:val="74CE8298"/>
    <w:lvl w:ilvl="0" w:tplc="9A5E74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BCE20AA"/>
    <w:multiLevelType w:val="hybridMultilevel"/>
    <w:tmpl w:val="AB765082"/>
    <w:lvl w:ilvl="0" w:tplc="0300979C">
      <w:start w:val="7"/>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15:restartNumberingAfterBreak="0">
    <w:nsid w:val="5F9D44A8"/>
    <w:multiLevelType w:val="hybridMultilevel"/>
    <w:tmpl w:val="3B7698CC"/>
    <w:lvl w:ilvl="0" w:tplc="9A5E74C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34976AC"/>
    <w:multiLevelType w:val="hybridMultilevel"/>
    <w:tmpl w:val="E76E2CD2"/>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8F521FD"/>
    <w:multiLevelType w:val="hybridMultilevel"/>
    <w:tmpl w:val="9CC4A5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E6"/>
    <w:rsid w:val="00024910"/>
    <w:rsid w:val="00045703"/>
    <w:rsid w:val="00046B6B"/>
    <w:rsid w:val="00093620"/>
    <w:rsid w:val="000E4F68"/>
    <w:rsid w:val="0012220E"/>
    <w:rsid w:val="0012315F"/>
    <w:rsid w:val="00143B3D"/>
    <w:rsid w:val="00143FAE"/>
    <w:rsid w:val="0016674F"/>
    <w:rsid w:val="00187AD7"/>
    <w:rsid w:val="00200D2B"/>
    <w:rsid w:val="0021341B"/>
    <w:rsid w:val="0029656D"/>
    <w:rsid w:val="002A35F7"/>
    <w:rsid w:val="002B1575"/>
    <w:rsid w:val="002E17B8"/>
    <w:rsid w:val="00300C9B"/>
    <w:rsid w:val="0031600B"/>
    <w:rsid w:val="003D3A96"/>
    <w:rsid w:val="003E3989"/>
    <w:rsid w:val="003F6C70"/>
    <w:rsid w:val="00493653"/>
    <w:rsid w:val="004B7989"/>
    <w:rsid w:val="004D37CE"/>
    <w:rsid w:val="004E62F6"/>
    <w:rsid w:val="004E7AD4"/>
    <w:rsid w:val="00532E68"/>
    <w:rsid w:val="005479EF"/>
    <w:rsid w:val="00583ADF"/>
    <w:rsid w:val="00587EF3"/>
    <w:rsid w:val="005B49F4"/>
    <w:rsid w:val="005C6720"/>
    <w:rsid w:val="005D6AE0"/>
    <w:rsid w:val="005E54B4"/>
    <w:rsid w:val="005F6AAB"/>
    <w:rsid w:val="00646844"/>
    <w:rsid w:val="006716FD"/>
    <w:rsid w:val="00676E72"/>
    <w:rsid w:val="0068590B"/>
    <w:rsid w:val="007055DC"/>
    <w:rsid w:val="00782192"/>
    <w:rsid w:val="007B4703"/>
    <w:rsid w:val="008307B1"/>
    <w:rsid w:val="00837949"/>
    <w:rsid w:val="00872876"/>
    <w:rsid w:val="008C5634"/>
    <w:rsid w:val="008E098D"/>
    <w:rsid w:val="008E6EFA"/>
    <w:rsid w:val="00931A72"/>
    <w:rsid w:val="009600DD"/>
    <w:rsid w:val="009A0676"/>
    <w:rsid w:val="009A091B"/>
    <w:rsid w:val="009C5646"/>
    <w:rsid w:val="00A102A9"/>
    <w:rsid w:val="00A33BDC"/>
    <w:rsid w:val="00A44449"/>
    <w:rsid w:val="00A83D6A"/>
    <w:rsid w:val="00B725EF"/>
    <w:rsid w:val="00B92662"/>
    <w:rsid w:val="00BA5CCD"/>
    <w:rsid w:val="00BC17B4"/>
    <w:rsid w:val="00BC1CDB"/>
    <w:rsid w:val="00BC7B65"/>
    <w:rsid w:val="00BF6B13"/>
    <w:rsid w:val="00C40DED"/>
    <w:rsid w:val="00C43652"/>
    <w:rsid w:val="00C709D0"/>
    <w:rsid w:val="00CD2D9D"/>
    <w:rsid w:val="00D4659D"/>
    <w:rsid w:val="00D650D6"/>
    <w:rsid w:val="00D6603A"/>
    <w:rsid w:val="00D92BC0"/>
    <w:rsid w:val="00DA2A6A"/>
    <w:rsid w:val="00E03201"/>
    <w:rsid w:val="00E22D18"/>
    <w:rsid w:val="00E934EA"/>
    <w:rsid w:val="00ED7CA9"/>
    <w:rsid w:val="00F001E6"/>
    <w:rsid w:val="00F254BD"/>
    <w:rsid w:val="00F25ACB"/>
    <w:rsid w:val="00F355AA"/>
    <w:rsid w:val="00F5641C"/>
    <w:rsid w:val="00F67298"/>
    <w:rsid w:val="00F8690A"/>
    <w:rsid w:val="00FA16A0"/>
    <w:rsid w:val="00FD3668"/>
    <w:rsid w:val="00FE0EBD"/>
    <w:rsid w:val="00FE7B43"/>
    <w:rsid w:val="00FF5A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04212-35D8-400F-A508-77ACE928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C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ody 2,List Paragraph1,List Paragraph11,Mummuga loetelu,Loendi lõik,2,List Paragraph à moi,Dot pt,No Spacing1,List Paragraph Char Char Char,Indicator Text,Numbered Para 1,Welt L Char,Welt L,Bullet List,FooterText,numbered,列出段落,列出段落1"/>
    <w:basedOn w:val="a"/>
    <w:link w:val="a5"/>
    <w:uiPriority w:val="99"/>
    <w:qFormat/>
    <w:rsid w:val="00BC1CDB"/>
    <w:pPr>
      <w:ind w:left="720"/>
      <w:contextualSpacing/>
    </w:pPr>
    <w:rPr>
      <w:lang w:val="ru-RU"/>
    </w:rPr>
  </w:style>
  <w:style w:type="character" w:customStyle="1" w:styleId="a5">
    <w:name w:val="Абзац списку Знак"/>
    <w:aliases w:val="body 2 Знак,List Paragraph1 Знак,List Paragraph11 Знак,Mummuga loetelu Знак,Loendi lõik Знак,2 Знак,List Paragraph à moi Знак,Dot pt Знак,No Spacing1 Знак,List Paragraph Char Char Char Знак,Indicator Text Знак,Numbered Para 1 Знак"/>
    <w:link w:val="a4"/>
    <w:uiPriority w:val="99"/>
    <w:qFormat/>
    <w:locked/>
    <w:rsid w:val="00BC1CDB"/>
    <w:rPr>
      <w:lang w:val="ru-RU"/>
    </w:rPr>
  </w:style>
  <w:style w:type="paragraph" w:styleId="a6">
    <w:name w:val="Balloon Text"/>
    <w:basedOn w:val="a"/>
    <w:link w:val="a7"/>
    <w:uiPriority w:val="99"/>
    <w:semiHidden/>
    <w:unhideWhenUsed/>
    <w:rsid w:val="00BC1CD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BC1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81025">
      <w:bodyDiv w:val="1"/>
      <w:marLeft w:val="0"/>
      <w:marRight w:val="0"/>
      <w:marTop w:val="0"/>
      <w:marBottom w:val="0"/>
      <w:divBdr>
        <w:top w:val="none" w:sz="0" w:space="0" w:color="auto"/>
        <w:left w:val="none" w:sz="0" w:space="0" w:color="auto"/>
        <w:bottom w:val="none" w:sz="0" w:space="0" w:color="auto"/>
        <w:right w:val="none" w:sz="0" w:space="0" w:color="auto"/>
      </w:divBdr>
    </w:div>
    <w:div w:id="20335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52</Pages>
  <Words>42693</Words>
  <Characters>24336</Characters>
  <Application>Microsoft Office Word</Application>
  <DocSecurity>0</DocSecurity>
  <Lines>202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ЦОДР2</dc:creator>
  <cp:lastModifiedBy>Дробина Діана Олександрівна</cp:lastModifiedBy>
  <cp:revision>37</cp:revision>
  <cp:lastPrinted>2022-08-01T08:12:00Z</cp:lastPrinted>
  <dcterms:created xsi:type="dcterms:W3CDTF">2022-08-01T07:24:00Z</dcterms:created>
  <dcterms:modified xsi:type="dcterms:W3CDTF">2022-09-13T13:28:00Z</dcterms:modified>
</cp:coreProperties>
</file>