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10" w:rsidRDefault="00F062E9">
      <w:pPr>
        <w:tabs>
          <w:tab w:val="left" w:pos="439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noProof/>
          <w:lang w:eastAsia="uk-UA"/>
        </w:rPr>
        <w:drawing>
          <wp:inline distT="0" distB="0" distL="0" distR="0">
            <wp:extent cx="43180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810" w:rsidRDefault="00867810">
      <w:pPr>
        <w:tabs>
          <w:tab w:val="left" w:pos="439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КИЇВСЬКА МІСЬКА РАДА</w:t>
      </w:r>
    </w:p>
    <w:p w:rsidR="00867810" w:rsidRDefault="00F062E9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en-US"/>
        </w:rPr>
        <w:t>IV</w:t>
      </w:r>
      <w:r>
        <w:rPr>
          <w:rFonts w:ascii="Times New Roman" w:hAnsi="Times New Roman" w:cs="Times New Roman"/>
          <w:sz w:val="28"/>
          <w:szCs w:val="24"/>
        </w:rPr>
        <w:t xml:space="preserve"> сесія </w:t>
      </w:r>
      <w:r>
        <w:rPr>
          <w:rFonts w:ascii="Times New Roman" w:hAnsi="Times New Roman" w:cs="Times New Roman"/>
          <w:sz w:val="28"/>
          <w:szCs w:val="24"/>
          <w:lang w:val="en-US"/>
        </w:rPr>
        <w:t>IX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скликання</w:t>
      </w:r>
    </w:p>
    <w:p w:rsidR="00867810" w:rsidRDefault="00867810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0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:rsidR="00867810" w:rsidRDefault="00867810">
      <w:pPr>
        <w:sectPr w:rsidR="00867810">
          <w:headerReference w:type="default" r:id="rId7"/>
          <w:pgSz w:w="11906" w:h="16838"/>
          <w:pgMar w:top="1134" w:right="566" w:bottom="1135" w:left="1701" w:header="0" w:footer="0" w:gutter="0"/>
          <w:cols w:space="720"/>
          <w:titlePg/>
          <w:docGrid w:linePitch="360" w:charSpace="4096"/>
        </w:sect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0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_______________                   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    Київ                      № _______________</w:t>
      </w: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П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lang w:val="ru-RU"/>
        </w:rPr>
        <w:t xml:space="preserve">ро зміну типу та найменування </w:t>
      </w: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lang w:val="ru-RU"/>
        </w:rPr>
        <w:t>загальноосвітнього навчального</w:t>
      </w: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  <w:lang w:val="ru-RU"/>
        </w:rPr>
        <w:t>закладу І-ІІ ступенів «Загальноосвітня</w:t>
      </w: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санаторна школа-інтернат № 19» м. Києва  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Відповідно до статті 90 Цивільного кодексу України, пунктів 30, 31 частини першої статті 26 Закону України «Про місцеве самоврядування в Україні», законів України «Про освіту», «Про повну загальну середню освіту», постанови Кабінету Міністрів України 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від 1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1 жовтня 2021 року № 1062 «Про затвердження Положення про ліцей»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, рішення Київської міської ради від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br/>
        <w:t>15 березня 2012 року № 209/7546 «Про делегування повноважень виконавчому органу Київської міської ради (Київській міській державній адміністрації) та райо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нним в місті Києві державним адміністраціям у сфері освіти», з метою забезпечення потреб мешканців Подільського району міста Києва у здобутті повної загальної середньої освіти та приведення типів і найменувань закладів освіти у відповідність до вимог закон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одавства України, Київська міська рада</w:t>
      </w:r>
      <w:bookmarkStart w:id="0" w:name="6"/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ВИРІШИЛА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bookmarkStart w:id="1" w:name="7"/>
      <w:bookmarkStart w:id="2" w:name="71"/>
      <w:bookmarkEnd w:id="1"/>
      <w:bookmarkEnd w:id="2"/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1. Змінити тип та найменування загальноосвітнього навчального закладу І-ІІ ступенів «Загальноосвітня санаторна школа-інтернат № 19» м. Києва (ідентифікаційний код 22880987) на Ліцей № 19 «ЮНІТІ» 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Подільсько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го району м. Києва.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bookmarkStart w:id="3" w:name="9"/>
      <w:bookmarkStart w:id="4" w:name="8"/>
      <w:bookmarkEnd w:id="3"/>
      <w:bookmarkEnd w:id="4"/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2. Ліцею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№ 19 «ЮНІТІ» Подільського району м. Києва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  <w:shd w:val="clear" w:color="auto" w:fill="FFFFFF"/>
        </w:rPr>
        <w:t>забезпечити здобуття профільної середньої освіти, базової середньої освіти та початкової освіти.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Віднести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Ліцей № 19 «ЮНІТІ» Подільського району м. Києва до сфери управління Поділь</w:t>
      </w:r>
      <w:r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ської районної в місті Києві державної адміністрації.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4. Подільській районній в місті Києві державній адміністрації 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здійснити організаційно-правові заходи, пов’язані з виконанням цього рішення, та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затвердити зміни до статуту загальноосвітнього навчального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закладу І-ІІ ступенів «Загальноосвітня санаторна школа-інтернат № 19» м. Києва.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5. Офіційно оприлюднити це рішення в установленому порядку.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6. Це рішення набирає чинності з дня його офіційного оприлюднення.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7. Контроль за виконанням цього рішення покла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сти на постійну комісію Київської міської ради з питань освіти і науки, молоді та спорту.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F062E9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Київський міський голова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Віталій КЛИЧКО</w:t>
      </w: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tbl>
      <w:tblPr>
        <w:tblW w:w="1063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071"/>
        <w:gridCol w:w="1733"/>
        <w:gridCol w:w="3829"/>
      </w:tblGrid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lastRenderedPageBreak/>
              <w:t>ПОДАННЯ:</w:t>
            </w: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Директор Департаменту освіти і науки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Олена ФІДАНЯН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2A407D" w:rsidRDefault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Виконувач обов</w:t>
            </w:r>
            <w:r w:rsidRPr="002A407D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язків </w:t>
            </w:r>
          </w:p>
          <w:p w:rsidR="00867810" w:rsidRDefault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н</w:t>
            </w:r>
            <w:r w:rsidR="00F062E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а</w:t>
            </w:r>
            <w:r w:rsidR="00F062E9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управління персоналу </w:t>
            </w: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та правового забезпечення</w:t>
            </w:r>
          </w:p>
        </w:tc>
        <w:tc>
          <w:tcPr>
            <w:tcW w:w="1733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                         </w:t>
            </w: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2A407D" w:rsidRDefault="002A407D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Наталія МЕДВЕДЧУК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ПОГОДЖЕНО: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Заступник голови 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Валентин МОНДРИЇВСЬКИЙ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Голова постійної комісії Київської міської ради з питань освіти і науки,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молоді та спорту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Вадим ВАСИЛЬЧУК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Голова постійної комісії Київської міської ради з питань власності та регуляторної політики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Михайло ПРИСЯЖНЮК 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Начальник управління правового забезпечення діяльності Київської міської ради  </w:t>
            </w: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left="468"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Валентина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ПОЛОЖИШНИК</w:t>
            </w:r>
          </w:p>
        </w:tc>
      </w:tr>
    </w:tbl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W w:w="1063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071"/>
        <w:gridCol w:w="1733"/>
        <w:gridCol w:w="3829"/>
      </w:tblGrid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ПОДАННЯ:</w:t>
            </w: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Директор Департаменту освіти і науки</w:t>
            </w:r>
          </w:p>
        </w:tc>
        <w:tc>
          <w:tcPr>
            <w:tcW w:w="1733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             Олена ФІДАНЯН</w:t>
            </w:r>
          </w:p>
        </w:tc>
      </w:tr>
      <w:tr w:rsidR="00867810">
        <w:trPr>
          <w:trHeight w:val="411"/>
        </w:trPr>
        <w:tc>
          <w:tcPr>
            <w:tcW w:w="5071" w:type="dxa"/>
            <w:shd w:val="clear" w:color="auto" w:fill="auto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2A407D" w:rsidRDefault="002A407D" w:rsidP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Виконувач обов</w:t>
            </w:r>
            <w:r w:rsidRPr="002A407D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язків </w:t>
            </w:r>
          </w:p>
          <w:p w:rsidR="002A407D" w:rsidRDefault="002A407D" w:rsidP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начальника управління персоналу </w:t>
            </w:r>
          </w:p>
          <w:p w:rsidR="00867810" w:rsidRDefault="002A407D" w:rsidP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та правового забезпечення</w:t>
            </w:r>
          </w:p>
        </w:tc>
        <w:tc>
          <w:tcPr>
            <w:tcW w:w="1733" w:type="dxa"/>
            <w:shd w:val="clear" w:color="auto" w:fill="auto"/>
          </w:tcPr>
          <w:p w:rsidR="00867810" w:rsidRDefault="00F062E9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                         </w:t>
            </w:r>
          </w:p>
        </w:tc>
        <w:tc>
          <w:tcPr>
            <w:tcW w:w="3829" w:type="dxa"/>
          </w:tcPr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867810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:rsidR="00867810" w:rsidRDefault="002A407D" w:rsidP="002A407D">
            <w:pPr>
              <w:widowControl w:val="0"/>
              <w:tabs>
                <w:tab w:val="left" w:pos="4395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            Н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аталія МЕДВЕДЧУК</w:t>
            </w:r>
          </w:p>
        </w:tc>
      </w:tr>
    </w:tbl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867810" w:rsidRDefault="00867810">
      <w:pPr>
        <w:tabs>
          <w:tab w:val="left" w:pos="4395"/>
        </w:tabs>
        <w:spacing w:after="0" w:line="240" w:lineRule="auto"/>
        <w:ind w:right="-1"/>
        <w:jc w:val="both"/>
        <w:rPr>
          <w:color w:val="FFFFFF" w:themeColor="background1"/>
        </w:rPr>
      </w:pPr>
    </w:p>
    <w:sectPr w:rsidR="00867810">
      <w:type w:val="continuous"/>
      <w:pgSz w:w="11906" w:h="16838"/>
      <w:pgMar w:top="1134" w:right="566" w:bottom="1135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E9" w:rsidRDefault="00F062E9">
      <w:pPr>
        <w:spacing w:after="0" w:line="240" w:lineRule="auto"/>
      </w:pPr>
      <w:r>
        <w:separator/>
      </w:r>
    </w:p>
  </w:endnote>
  <w:endnote w:type="continuationSeparator" w:id="0">
    <w:p w:rsidR="00F062E9" w:rsidRDefault="00F0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E9" w:rsidRDefault="00F062E9">
      <w:pPr>
        <w:spacing w:after="0" w:line="240" w:lineRule="auto"/>
      </w:pPr>
      <w:r>
        <w:separator/>
      </w:r>
    </w:p>
  </w:footnote>
  <w:footnote w:type="continuationSeparator" w:id="0">
    <w:p w:rsidR="00F062E9" w:rsidRDefault="00F0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6412559"/>
      <w:docPartObj>
        <w:docPartGallery w:val="Page Numbers (Top of Page)"/>
        <w:docPartUnique/>
      </w:docPartObj>
    </w:sdtPr>
    <w:sdtEndPr/>
    <w:sdtContent>
      <w:p w:rsidR="00867810" w:rsidRDefault="00F062E9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A407D">
          <w:rPr>
            <w:noProof/>
          </w:rPr>
          <w:t>2</w:t>
        </w:r>
        <w:r>
          <w:fldChar w:fldCharType="end"/>
        </w:r>
      </w:p>
      <w:p w:rsidR="00867810" w:rsidRDefault="00F062E9">
        <w:pPr>
          <w:pStyle w:val="ab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4qGxLlvNKsjq2d/VZA1boDZcP1YPjrMv8PiLFN6CcXv6p72dUDOkehDxFsyWQcmLDwaiUBbOsmB5iHHFMbzDqg==" w:salt="dwQOEFy3vL9o44+tKoMGD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10"/>
    <w:rsid w:val="002A407D"/>
    <w:rsid w:val="00867810"/>
    <w:rsid w:val="00F0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EFC0"/>
  <w15:docId w15:val="{10A0CD13-C504-4F80-981A-01BB98DE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ій колонтитул Знак"/>
    <w:basedOn w:val="a0"/>
    <w:uiPriority w:val="99"/>
    <w:qFormat/>
    <w:rsid w:val="00314D16"/>
  </w:style>
  <w:style w:type="character" w:customStyle="1" w:styleId="a4">
    <w:name w:val="Нижній колонтитул Знак"/>
    <w:basedOn w:val="a0"/>
    <w:uiPriority w:val="99"/>
    <w:qFormat/>
    <w:rsid w:val="00314D16"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customStyle="1" w:styleId="aa">
    <w:name w:val="Верхній і нижній колонтитули"/>
    <w:basedOn w:val="a"/>
    <w:qFormat/>
  </w:style>
  <w:style w:type="paragraph" w:styleId="ab">
    <w:name w:val="header"/>
    <w:basedOn w:val="a"/>
    <w:uiPriority w:val="99"/>
    <w:unhideWhenUsed/>
    <w:rsid w:val="00314D16"/>
    <w:pPr>
      <w:tabs>
        <w:tab w:val="center" w:pos="4819"/>
        <w:tab w:val="right" w:pos="9639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314D16"/>
    <w:pPr>
      <w:tabs>
        <w:tab w:val="center" w:pos="4819"/>
        <w:tab w:val="right" w:pos="9639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2036</Words>
  <Characters>1161</Characters>
  <Application>Microsoft Office Word</Application>
  <DocSecurity>0</DocSecurity>
  <Lines>9</Lines>
  <Paragraphs>6</Paragraphs>
  <ScaleCrop>false</ScaleCrop>
  <Company>Microsoft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Куліуш Єгор Вікторович</dc:creator>
  <dc:description/>
  <cp:lastModifiedBy>Булаш Світлана Василівна</cp:lastModifiedBy>
  <cp:revision>6</cp:revision>
  <dcterms:created xsi:type="dcterms:W3CDTF">2024-11-01T10:33:00Z</dcterms:created>
  <dcterms:modified xsi:type="dcterms:W3CDTF">2024-11-07T15:01:00Z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