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2351" w14:textId="77777777" w:rsidR="003A3F6C" w:rsidRDefault="003A3F6C" w:rsidP="00DD2A2F">
      <w:pPr>
        <w:pStyle w:val="ab"/>
        <w:spacing w:before="0" w:beforeAutospacing="0" w:after="0" w:afterAutospacing="0"/>
        <w:jc w:val="both"/>
        <w:rPr>
          <w:b/>
          <w:sz w:val="28"/>
          <w:szCs w:val="28"/>
          <w:lang w:val="uk-UA"/>
        </w:rPr>
      </w:pPr>
    </w:p>
    <w:p w14:paraId="692FA5A7" w14:textId="77777777" w:rsidR="00004A81" w:rsidRPr="00004A81" w:rsidRDefault="00004A81" w:rsidP="00004A81">
      <w:pPr>
        <w:spacing w:after="0"/>
        <w:jc w:val="center"/>
        <w:rPr>
          <w:rFonts w:ascii="Calibri" w:eastAsia="Calibri" w:hAnsi="Calibri" w:cs="Calibri"/>
          <w:lang w:eastAsia="ru-RU"/>
        </w:rPr>
      </w:pPr>
      <w:bookmarkStart w:id="0" w:name="gjdgxs" w:colFirst="0" w:colLast="0"/>
      <w:bookmarkEnd w:id="0"/>
      <w:r w:rsidRPr="00004A81">
        <w:rPr>
          <w:rFonts w:ascii="Calibri" w:eastAsia="Calibri" w:hAnsi="Calibri" w:cs="Calibri"/>
          <w:noProof/>
          <w:lang w:eastAsia="uk-UA"/>
        </w:rPr>
        <w:drawing>
          <wp:inline distT="0" distB="0" distL="0" distR="0" wp14:anchorId="60BAFDA1" wp14:editId="00A10187">
            <wp:extent cx="481330" cy="621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1330" cy="621030"/>
                    </a:xfrm>
                    <a:prstGeom prst="rect">
                      <a:avLst/>
                    </a:prstGeom>
                    <a:ln/>
                  </pic:spPr>
                </pic:pic>
              </a:graphicData>
            </a:graphic>
          </wp:inline>
        </w:drawing>
      </w:r>
    </w:p>
    <w:p w14:paraId="63F2DF97" w14:textId="77777777" w:rsidR="00004A81" w:rsidRPr="00004A81" w:rsidRDefault="00004A81" w:rsidP="00004A81">
      <w:pPr>
        <w:spacing w:after="0"/>
        <w:jc w:val="center"/>
        <w:rPr>
          <w:rFonts w:ascii="Times New Roman" w:eastAsia="Times New Roman" w:hAnsi="Times New Roman" w:cs="Times New Roman"/>
          <w:sz w:val="48"/>
          <w:szCs w:val="48"/>
          <w:lang w:eastAsia="ru-RU"/>
        </w:rPr>
      </w:pPr>
      <w:r w:rsidRPr="00004A81">
        <w:rPr>
          <w:rFonts w:ascii="Times New Roman" w:eastAsia="Times New Roman" w:hAnsi="Times New Roman" w:cs="Times New Roman"/>
          <w:b/>
          <w:sz w:val="48"/>
          <w:szCs w:val="48"/>
          <w:lang w:eastAsia="ru-RU"/>
        </w:rPr>
        <w:t>КИЇВСЬКА МІСЬКА РАДА</w:t>
      </w:r>
    </w:p>
    <w:p w14:paraId="7778A195" w14:textId="6B46F031" w:rsidR="00004A81" w:rsidRPr="00004A81" w:rsidRDefault="00493A60" w:rsidP="00004A81">
      <w:pPr>
        <w:numPr>
          <w:ilvl w:val="1"/>
          <w:numId w:val="1"/>
        </w:numPr>
        <w:pBdr>
          <w:bottom w:val="single" w:sz="24" w:space="2" w:color="00000A"/>
        </w:pBdr>
        <w:spacing w:after="0"/>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28"/>
          <w:szCs w:val="28"/>
          <w:lang w:eastAsia="ru-RU"/>
        </w:rPr>
        <w:t>І</w:t>
      </w:r>
      <w:r w:rsidR="00004A81" w:rsidRPr="00004A81">
        <w:rPr>
          <w:rFonts w:ascii="Times New Roman" w:eastAsia="Times New Roman" w:hAnsi="Times New Roman" w:cs="Times New Roman"/>
          <w:b/>
          <w:sz w:val="28"/>
          <w:szCs w:val="28"/>
          <w:lang w:eastAsia="ru-RU"/>
        </w:rPr>
        <w:t>ІІ СЕСІЯ   ІХ СКЛИКАННЯ</w:t>
      </w:r>
    </w:p>
    <w:p w14:paraId="69DBC963" w14:textId="77777777" w:rsidR="00004A81" w:rsidRPr="00004A81" w:rsidRDefault="00004A81" w:rsidP="00004A81">
      <w:pPr>
        <w:tabs>
          <w:tab w:val="left" w:pos="5387"/>
        </w:tabs>
        <w:spacing w:after="0"/>
        <w:jc w:val="center"/>
        <w:rPr>
          <w:rFonts w:ascii="Times New Roman" w:eastAsia="Times New Roman" w:hAnsi="Times New Roman" w:cs="Times New Roman"/>
          <w:i/>
          <w:sz w:val="20"/>
          <w:szCs w:val="20"/>
          <w:lang w:eastAsia="ru-RU"/>
        </w:rPr>
      </w:pPr>
    </w:p>
    <w:p w14:paraId="2FC9C956" w14:textId="77777777" w:rsidR="00004A81" w:rsidRPr="00004A81" w:rsidRDefault="00004A81" w:rsidP="00004A81">
      <w:pPr>
        <w:spacing w:after="0"/>
        <w:jc w:val="center"/>
        <w:rPr>
          <w:rFonts w:ascii="Times New Roman" w:eastAsia="Times New Roman" w:hAnsi="Times New Roman" w:cs="Times New Roman"/>
          <w:lang w:eastAsia="ru-RU"/>
        </w:rPr>
      </w:pPr>
      <w:r w:rsidRPr="00004A81">
        <w:rPr>
          <w:rFonts w:ascii="Times New Roman" w:eastAsia="Times New Roman" w:hAnsi="Times New Roman" w:cs="Times New Roman"/>
          <w:sz w:val="52"/>
          <w:szCs w:val="52"/>
          <w:lang w:eastAsia="ru-RU"/>
        </w:rPr>
        <w:t>РІШЕННЯ</w:t>
      </w:r>
    </w:p>
    <w:p w14:paraId="6B3DB112" w14:textId="77777777" w:rsidR="00004A81" w:rsidRPr="00004A81" w:rsidRDefault="00004A81" w:rsidP="00004A81">
      <w:pPr>
        <w:spacing w:after="0"/>
        <w:rPr>
          <w:rFonts w:ascii="Calibri" w:eastAsia="Calibri" w:hAnsi="Calibri" w:cs="Calibri"/>
          <w:sz w:val="16"/>
          <w:szCs w:val="16"/>
          <w:lang w:eastAsia="ru-RU"/>
        </w:rPr>
      </w:pPr>
      <w:r w:rsidRPr="00004A81">
        <w:rPr>
          <w:rFonts w:ascii="Calibri" w:eastAsia="Calibri" w:hAnsi="Calibri" w:cs="Calibri"/>
          <w:lang w:eastAsia="ru-RU"/>
        </w:rPr>
        <w:t>____________№_______________</w:t>
      </w:r>
    </w:p>
    <w:p w14:paraId="38BEEEA9" w14:textId="77777777" w:rsidR="006B1B4F" w:rsidRPr="00004A81" w:rsidRDefault="00004A81" w:rsidP="00004A81">
      <w:pPr>
        <w:spacing w:after="0"/>
        <w:ind w:firstLine="709"/>
        <w:jc w:val="right"/>
        <w:rPr>
          <w:rFonts w:ascii="Times New Roman" w:eastAsia="Times New Roman" w:hAnsi="Times New Roman" w:cs="Times New Roman"/>
          <w:sz w:val="28"/>
          <w:szCs w:val="28"/>
          <w:lang w:eastAsia="ru-RU"/>
        </w:rPr>
      </w:pPr>
      <w:bookmarkStart w:id="1" w:name="30j0zll" w:colFirst="0" w:colLast="0"/>
      <w:bookmarkStart w:id="2" w:name="1fob9te" w:colFirst="0" w:colLast="0"/>
      <w:bookmarkStart w:id="3" w:name="2et92p0" w:colFirst="0" w:colLast="0"/>
      <w:bookmarkStart w:id="4" w:name="3znysh7" w:colFirst="0" w:colLast="0"/>
      <w:bookmarkEnd w:id="1"/>
      <w:bookmarkEnd w:id="2"/>
      <w:bookmarkEnd w:id="3"/>
      <w:bookmarkEnd w:id="4"/>
      <w:r w:rsidRPr="00004A81">
        <w:rPr>
          <w:rFonts w:ascii="Times New Roman" w:eastAsia="Times New Roman" w:hAnsi="Times New Roman" w:cs="Times New Roman"/>
          <w:sz w:val="28"/>
          <w:szCs w:val="28"/>
          <w:lang w:eastAsia="ru-RU"/>
        </w:rPr>
        <w:t>ПРОЄКТ</w:t>
      </w:r>
    </w:p>
    <w:p w14:paraId="0FD68B43" w14:textId="77777777" w:rsidR="00FF6A37" w:rsidRDefault="00FF6A37" w:rsidP="00CF1D91">
      <w:pPr>
        <w:pStyle w:val="ab"/>
        <w:spacing w:before="0" w:beforeAutospacing="0" w:after="0" w:afterAutospacing="0"/>
        <w:ind w:firstLine="708"/>
        <w:jc w:val="both"/>
        <w:rPr>
          <w:b/>
          <w:sz w:val="28"/>
          <w:szCs w:val="28"/>
          <w:lang w:val="uk-UA"/>
        </w:rPr>
      </w:pPr>
    </w:p>
    <w:p w14:paraId="2B491943" w14:textId="77777777" w:rsidR="009E575C" w:rsidRDefault="00CF1D91" w:rsidP="009E575C">
      <w:pPr>
        <w:pStyle w:val="ab"/>
        <w:spacing w:before="0" w:beforeAutospacing="0" w:after="0" w:afterAutospacing="0"/>
        <w:ind w:right="282" w:firstLine="708"/>
        <w:rPr>
          <w:b/>
          <w:sz w:val="28"/>
          <w:szCs w:val="28"/>
          <w:lang w:val="uk-UA"/>
        </w:rPr>
      </w:pPr>
      <w:bookmarkStart w:id="5" w:name="_Hlk163660773"/>
      <w:r w:rsidRPr="00CF1D91">
        <w:rPr>
          <w:b/>
          <w:sz w:val="28"/>
          <w:szCs w:val="28"/>
          <w:lang w:val="uk-UA"/>
        </w:rPr>
        <w:t xml:space="preserve">Про </w:t>
      </w:r>
      <w:r w:rsidR="009E575C">
        <w:rPr>
          <w:b/>
          <w:sz w:val="28"/>
          <w:szCs w:val="28"/>
          <w:lang w:val="uk-UA"/>
        </w:rPr>
        <w:t xml:space="preserve">внесення змін </w:t>
      </w:r>
      <w:bookmarkStart w:id="6" w:name="_Hlk163660285"/>
      <w:r w:rsidR="009E575C">
        <w:rPr>
          <w:b/>
          <w:sz w:val="28"/>
          <w:szCs w:val="28"/>
          <w:lang w:val="uk-UA"/>
        </w:rPr>
        <w:t xml:space="preserve">до </w:t>
      </w:r>
      <w:r w:rsidR="009E575C" w:rsidRPr="009E575C">
        <w:rPr>
          <w:b/>
          <w:sz w:val="28"/>
          <w:szCs w:val="28"/>
          <w:lang w:val="uk-UA"/>
        </w:rPr>
        <w:t>Рішення</w:t>
      </w:r>
    </w:p>
    <w:p w14:paraId="5E6DAF0B" w14:textId="77777777" w:rsidR="009E575C" w:rsidRDefault="009E575C" w:rsidP="009E575C">
      <w:pPr>
        <w:pStyle w:val="ab"/>
        <w:spacing w:before="0" w:beforeAutospacing="0" w:after="0" w:afterAutospacing="0"/>
        <w:ind w:right="282" w:firstLine="708"/>
        <w:rPr>
          <w:b/>
          <w:sz w:val="28"/>
          <w:szCs w:val="28"/>
          <w:lang w:val="uk-UA"/>
        </w:rPr>
      </w:pPr>
      <w:r w:rsidRPr="009E575C">
        <w:rPr>
          <w:b/>
          <w:sz w:val="28"/>
          <w:szCs w:val="28"/>
          <w:lang w:val="uk-UA"/>
        </w:rPr>
        <w:t>Київської міської ради від 14.12.23</w:t>
      </w:r>
    </w:p>
    <w:p w14:paraId="3EAA9D0D" w14:textId="77777777" w:rsidR="009E575C" w:rsidRDefault="009E575C" w:rsidP="009E575C">
      <w:pPr>
        <w:pStyle w:val="ab"/>
        <w:spacing w:before="0" w:beforeAutospacing="0" w:after="0" w:afterAutospacing="0"/>
        <w:ind w:right="282" w:firstLine="708"/>
        <w:rPr>
          <w:b/>
          <w:sz w:val="28"/>
          <w:szCs w:val="28"/>
          <w:lang w:val="uk-UA"/>
        </w:rPr>
      </w:pPr>
      <w:r w:rsidRPr="009E575C">
        <w:rPr>
          <w:b/>
          <w:sz w:val="28"/>
          <w:szCs w:val="28"/>
          <w:lang w:val="uk-UA"/>
        </w:rPr>
        <w:t>№ 7561/7602 «Про затвердження</w:t>
      </w:r>
    </w:p>
    <w:p w14:paraId="4BD59EAD" w14:textId="77777777" w:rsidR="009E575C" w:rsidRDefault="009E575C" w:rsidP="009E575C">
      <w:pPr>
        <w:pStyle w:val="ab"/>
        <w:spacing w:before="0" w:beforeAutospacing="0" w:after="0" w:afterAutospacing="0"/>
        <w:ind w:right="282" w:firstLine="708"/>
        <w:rPr>
          <w:b/>
          <w:sz w:val="28"/>
          <w:szCs w:val="28"/>
          <w:lang w:val="uk-UA"/>
        </w:rPr>
      </w:pPr>
      <w:r w:rsidRPr="009E575C">
        <w:rPr>
          <w:b/>
          <w:sz w:val="28"/>
          <w:szCs w:val="28"/>
          <w:lang w:val="uk-UA"/>
        </w:rPr>
        <w:t>плану діяльності Київської міської</w:t>
      </w:r>
    </w:p>
    <w:p w14:paraId="5DE317E2" w14:textId="77777777" w:rsidR="009E575C" w:rsidRDefault="009E575C" w:rsidP="009E575C">
      <w:pPr>
        <w:pStyle w:val="ab"/>
        <w:spacing w:before="0" w:beforeAutospacing="0" w:after="0" w:afterAutospacing="0"/>
        <w:ind w:right="282" w:firstLine="708"/>
        <w:rPr>
          <w:b/>
          <w:sz w:val="28"/>
          <w:szCs w:val="28"/>
          <w:lang w:val="uk-UA"/>
        </w:rPr>
      </w:pPr>
      <w:r w:rsidRPr="009E575C">
        <w:rPr>
          <w:b/>
          <w:sz w:val="28"/>
          <w:szCs w:val="28"/>
          <w:lang w:val="uk-UA"/>
        </w:rPr>
        <w:t xml:space="preserve">ради з підготовки проєктів </w:t>
      </w:r>
    </w:p>
    <w:p w14:paraId="46AF809A" w14:textId="5D353946" w:rsidR="00C754F8" w:rsidRDefault="009E575C" w:rsidP="009E575C">
      <w:pPr>
        <w:pStyle w:val="ab"/>
        <w:spacing w:before="0" w:beforeAutospacing="0" w:after="0" w:afterAutospacing="0"/>
        <w:ind w:right="282" w:firstLine="708"/>
        <w:rPr>
          <w:b/>
          <w:sz w:val="28"/>
          <w:szCs w:val="28"/>
          <w:lang w:val="uk-UA"/>
        </w:rPr>
      </w:pPr>
      <w:r w:rsidRPr="009E575C">
        <w:rPr>
          <w:b/>
          <w:sz w:val="28"/>
          <w:szCs w:val="28"/>
          <w:lang w:val="uk-UA"/>
        </w:rPr>
        <w:t>регуляторних актів на 2024 рік»</w:t>
      </w:r>
      <w:bookmarkEnd w:id="5"/>
    </w:p>
    <w:bookmarkEnd w:id="6"/>
    <w:p w14:paraId="43111FED" w14:textId="77777777" w:rsidR="009E575C" w:rsidRDefault="009E575C" w:rsidP="009E575C">
      <w:pPr>
        <w:pStyle w:val="ab"/>
        <w:spacing w:before="0" w:beforeAutospacing="0" w:after="0" w:afterAutospacing="0"/>
        <w:ind w:right="282" w:firstLine="708"/>
        <w:jc w:val="both"/>
        <w:rPr>
          <w:sz w:val="28"/>
          <w:szCs w:val="28"/>
          <w:lang w:val="uk-UA"/>
        </w:rPr>
      </w:pPr>
    </w:p>
    <w:p w14:paraId="55E5817D" w14:textId="77777777" w:rsidR="004F6A2E" w:rsidRDefault="00CF1D91" w:rsidP="00324452">
      <w:pPr>
        <w:pStyle w:val="ab"/>
        <w:spacing w:before="0" w:beforeAutospacing="0" w:after="0" w:afterAutospacing="0"/>
        <w:ind w:right="282" w:firstLine="708"/>
        <w:jc w:val="both"/>
        <w:rPr>
          <w:sz w:val="28"/>
          <w:szCs w:val="28"/>
          <w:lang w:val="uk-UA"/>
        </w:rPr>
      </w:pPr>
      <w:r w:rsidRPr="009A1B42">
        <w:rPr>
          <w:sz w:val="28"/>
          <w:szCs w:val="28"/>
          <w:lang w:val="uk-UA"/>
        </w:rPr>
        <w:t xml:space="preserve">Відповідно до </w:t>
      </w:r>
      <w:r w:rsidR="00C754F8">
        <w:rPr>
          <w:sz w:val="28"/>
          <w:szCs w:val="28"/>
          <w:lang w:val="uk-UA"/>
        </w:rPr>
        <w:t xml:space="preserve">пункту 7 частини першої статті 26 </w:t>
      </w:r>
      <w:r w:rsidRPr="009A1B42">
        <w:rPr>
          <w:sz w:val="28"/>
          <w:szCs w:val="28"/>
          <w:lang w:val="uk-UA"/>
        </w:rPr>
        <w:t xml:space="preserve">Закону України «Про </w:t>
      </w:r>
      <w:r w:rsidR="00C754F8" w:rsidRPr="009A1B42">
        <w:rPr>
          <w:sz w:val="28"/>
          <w:szCs w:val="28"/>
          <w:lang w:val="uk-UA"/>
        </w:rPr>
        <w:t>місцеве самоврядування в Україні</w:t>
      </w:r>
      <w:r w:rsidR="00C754F8">
        <w:rPr>
          <w:sz w:val="28"/>
          <w:szCs w:val="28"/>
          <w:lang w:val="uk-UA"/>
        </w:rPr>
        <w:t>», статей 7 та 13</w:t>
      </w:r>
      <w:r w:rsidR="00C754F8" w:rsidRPr="00C754F8">
        <w:rPr>
          <w:sz w:val="28"/>
          <w:szCs w:val="28"/>
          <w:lang w:val="uk-UA"/>
        </w:rPr>
        <w:t xml:space="preserve"> </w:t>
      </w:r>
      <w:r w:rsidR="00C754F8" w:rsidRPr="009A1B42">
        <w:rPr>
          <w:sz w:val="28"/>
          <w:szCs w:val="28"/>
          <w:lang w:val="uk-UA"/>
        </w:rPr>
        <w:t>Закону України</w:t>
      </w:r>
      <w:r w:rsidR="00C754F8">
        <w:rPr>
          <w:sz w:val="28"/>
          <w:szCs w:val="28"/>
          <w:lang w:val="uk-UA"/>
        </w:rPr>
        <w:t xml:space="preserve"> «Про засади державної регуляторної політики у сфері господарської діяльності», статті 45 Регламенту Київської міської ради, затвердженого рішенням Київської міської ради від 04.11.2021 № 3135/3176, з метою планування діяльності Київської міської ради з підготовки проєктів</w:t>
      </w:r>
      <w:r w:rsidR="00047593">
        <w:rPr>
          <w:sz w:val="28"/>
          <w:szCs w:val="28"/>
          <w:lang w:val="uk-UA"/>
        </w:rPr>
        <w:t xml:space="preserve"> регуляторних актів на 2024 рік та </w:t>
      </w:r>
      <w:r w:rsidR="00C754F8">
        <w:rPr>
          <w:sz w:val="28"/>
          <w:szCs w:val="28"/>
          <w:lang w:val="uk-UA"/>
        </w:rPr>
        <w:t>для забезпечення здійснення держ</w:t>
      </w:r>
      <w:r w:rsidR="0024398F">
        <w:rPr>
          <w:sz w:val="28"/>
          <w:szCs w:val="28"/>
          <w:lang w:val="uk-UA"/>
        </w:rPr>
        <w:t xml:space="preserve">авної регуляторної політики у місті </w:t>
      </w:r>
      <w:r w:rsidR="00C754F8">
        <w:rPr>
          <w:sz w:val="28"/>
          <w:szCs w:val="28"/>
          <w:lang w:val="uk-UA"/>
        </w:rPr>
        <w:t xml:space="preserve">Києві Київська міська ради </w:t>
      </w:r>
    </w:p>
    <w:p w14:paraId="60A587AD" w14:textId="77777777" w:rsidR="004F6A2E" w:rsidRDefault="004F6A2E" w:rsidP="00324452">
      <w:pPr>
        <w:pStyle w:val="ab"/>
        <w:spacing w:before="0" w:beforeAutospacing="0" w:after="0" w:afterAutospacing="0"/>
        <w:ind w:right="282" w:firstLine="708"/>
        <w:jc w:val="both"/>
        <w:rPr>
          <w:sz w:val="28"/>
          <w:szCs w:val="28"/>
          <w:lang w:val="uk-UA"/>
        </w:rPr>
      </w:pPr>
    </w:p>
    <w:p w14:paraId="4952EDEF" w14:textId="77777777" w:rsidR="004F6A2E" w:rsidRPr="000466D3" w:rsidRDefault="00CF1D91" w:rsidP="004C5DE0">
      <w:pPr>
        <w:pStyle w:val="ab"/>
        <w:spacing w:before="0" w:beforeAutospacing="0" w:after="0" w:afterAutospacing="0"/>
        <w:ind w:right="282" w:firstLine="708"/>
        <w:jc w:val="both"/>
        <w:rPr>
          <w:b/>
          <w:sz w:val="28"/>
          <w:szCs w:val="28"/>
          <w:lang w:val="uk-UA"/>
        </w:rPr>
      </w:pPr>
      <w:r w:rsidRPr="000466D3">
        <w:rPr>
          <w:b/>
          <w:sz w:val="28"/>
          <w:szCs w:val="28"/>
          <w:lang w:val="uk-UA"/>
        </w:rPr>
        <w:t>ВИРІШИЛА:</w:t>
      </w:r>
    </w:p>
    <w:p w14:paraId="4F1BBDB1" w14:textId="41211FE8" w:rsidR="009E575C" w:rsidRDefault="00CF1D91" w:rsidP="009E575C">
      <w:pPr>
        <w:pStyle w:val="ab"/>
        <w:spacing w:after="0"/>
        <w:ind w:right="284" w:firstLine="708"/>
        <w:jc w:val="both"/>
        <w:rPr>
          <w:sz w:val="28"/>
          <w:szCs w:val="28"/>
          <w:lang w:val="uk-UA"/>
        </w:rPr>
      </w:pPr>
      <w:r w:rsidRPr="000466D3">
        <w:rPr>
          <w:sz w:val="28"/>
          <w:szCs w:val="28"/>
          <w:lang w:val="uk-UA"/>
        </w:rPr>
        <w:t xml:space="preserve">1. </w:t>
      </w:r>
      <w:r w:rsidR="009E575C">
        <w:rPr>
          <w:sz w:val="28"/>
          <w:szCs w:val="28"/>
          <w:lang w:val="uk-UA"/>
        </w:rPr>
        <w:t xml:space="preserve">Внести </w:t>
      </w:r>
      <w:bookmarkStart w:id="7" w:name="_Hlk163665028"/>
      <w:r w:rsidR="009E575C">
        <w:rPr>
          <w:sz w:val="28"/>
          <w:szCs w:val="28"/>
          <w:lang w:val="uk-UA"/>
        </w:rPr>
        <w:t xml:space="preserve">зміни </w:t>
      </w:r>
      <w:r w:rsidR="009E575C" w:rsidRPr="009E575C">
        <w:rPr>
          <w:sz w:val="28"/>
          <w:szCs w:val="28"/>
          <w:lang w:val="uk-UA"/>
        </w:rPr>
        <w:t>до Рішення</w:t>
      </w:r>
      <w:r w:rsidR="009E575C">
        <w:rPr>
          <w:sz w:val="28"/>
          <w:szCs w:val="28"/>
          <w:lang w:val="uk-UA"/>
        </w:rPr>
        <w:t xml:space="preserve"> </w:t>
      </w:r>
      <w:r w:rsidR="009E575C" w:rsidRPr="009E575C">
        <w:rPr>
          <w:sz w:val="28"/>
          <w:szCs w:val="28"/>
          <w:lang w:val="uk-UA"/>
        </w:rPr>
        <w:t>Київської міської ради від 14.12.</w:t>
      </w:r>
      <w:r w:rsidR="009E575C">
        <w:rPr>
          <w:sz w:val="28"/>
          <w:szCs w:val="28"/>
          <w:lang w:val="uk-UA"/>
        </w:rPr>
        <w:t xml:space="preserve">2023 року </w:t>
      </w:r>
      <w:r w:rsidR="009E575C" w:rsidRPr="009E575C">
        <w:rPr>
          <w:sz w:val="28"/>
          <w:szCs w:val="28"/>
          <w:lang w:val="uk-UA"/>
        </w:rPr>
        <w:t>№ 7561/7602 «Про затвердження</w:t>
      </w:r>
      <w:r w:rsidR="009E575C">
        <w:rPr>
          <w:sz w:val="28"/>
          <w:szCs w:val="28"/>
          <w:lang w:val="uk-UA"/>
        </w:rPr>
        <w:t xml:space="preserve"> </w:t>
      </w:r>
      <w:r w:rsidR="009E575C" w:rsidRPr="009E575C">
        <w:rPr>
          <w:sz w:val="28"/>
          <w:szCs w:val="28"/>
          <w:lang w:val="uk-UA"/>
        </w:rPr>
        <w:t>плану діяльності Київської міської</w:t>
      </w:r>
      <w:r w:rsidR="009E575C">
        <w:rPr>
          <w:sz w:val="28"/>
          <w:szCs w:val="28"/>
          <w:lang w:val="uk-UA"/>
        </w:rPr>
        <w:t xml:space="preserve"> </w:t>
      </w:r>
      <w:r w:rsidR="009E575C" w:rsidRPr="009E575C">
        <w:rPr>
          <w:sz w:val="28"/>
          <w:szCs w:val="28"/>
          <w:lang w:val="uk-UA"/>
        </w:rPr>
        <w:t>ради з підготовки проєктів регуляторних актів на 2024 рік»</w:t>
      </w:r>
      <w:bookmarkEnd w:id="7"/>
      <w:r w:rsidR="009E575C">
        <w:rPr>
          <w:sz w:val="28"/>
          <w:szCs w:val="28"/>
          <w:lang w:val="uk-UA"/>
        </w:rPr>
        <w:t>, а саме у План діяльності Київської міської ради з підготовки проєктів регуляторних актів на 2024 рік шляхом доповнення його проєктом рішення Київської міської ради «</w:t>
      </w:r>
      <w:r w:rsidR="009E575C" w:rsidRPr="009E575C">
        <w:rPr>
          <w:sz w:val="28"/>
          <w:szCs w:val="28"/>
          <w:lang w:val="uk-UA"/>
        </w:rPr>
        <w:t>Про внесення змін до Правил благоустрою території міста Києва»</w:t>
      </w:r>
      <w:r w:rsidR="00512B44">
        <w:rPr>
          <w:sz w:val="28"/>
          <w:szCs w:val="28"/>
          <w:lang w:val="uk-UA"/>
        </w:rPr>
        <w:t>,</w:t>
      </w:r>
      <w:r w:rsidR="009E575C">
        <w:rPr>
          <w:sz w:val="28"/>
          <w:szCs w:val="28"/>
          <w:lang w:val="uk-UA"/>
        </w:rPr>
        <w:t xml:space="preserve"> як проєкта регуляторного акту, який необхідно прийняти для врегулювання питань у сфері благоустрою.</w:t>
      </w:r>
    </w:p>
    <w:p w14:paraId="680EF07A" w14:textId="71833ED3" w:rsidR="00385447" w:rsidRDefault="00385447" w:rsidP="009E575C">
      <w:pPr>
        <w:pStyle w:val="ab"/>
        <w:spacing w:after="0"/>
        <w:ind w:right="284" w:firstLine="708"/>
        <w:jc w:val="both"/>
        <w:rPr>
          <w:sz w:val="28"/>
          <w:szCs w:val="28"/>
        </w:rPr>
      </w:pPr>
      <w:r w:rsidRPr="009E575C">
        <w:rPr>
          <w:sz w:val="28"/>
          <w:szCs w:val="28"/>
          <w:lang w:val="uk-UA"/>
        </w:rPr>
        <w:t>2.</w:t>
      </w:r>
      <w:r w:rsidR="004F6A2E" w:rsidRPr="00B8776C">
        <w:rPr>
          <w:sz w:val="28"/>
          <w:szCs w:val="28"/>
        </w:rPr>
        <w:t xml:space="preserve"> </w:t>
      </w:r>
      <w:r>
        <w:rPr>
          <w:sz w:val="28"/>
          <w:szCs w:val="28"/>
        </w:rPr>
        <w:t>Оприлюднити це рішення відповідно до вимог чинного законодавства України.</w:t>
      </w:r>
    </w:p>
    <w:p w14:paraId="202C7980" w14:textId="5FBA21F6" w:rsidR="004F6A2E" w:rsidRDefault="009E575C" w:rsidP="004C5DE0">
      <w:pPr>
        <w:spacing w:after="0"/>
        <w:ind w:right="284" w:firstLine="709"/>
        <w:jc w:val="both"/>
        <w:rPr>
          <w:rFonts w:ascii="Times New Roman" w:hAnsi="Times New Roman" w:cs="Times New Roman"/>
          <w:sz w:val="28"/>
          <w:szCs w:val="28"/>
        </w:rPr>
      </w:pPr>
      <w:r>
        <w:rPr>
          <w:rFonts w:ascii="Times New Roman" w:hAnsi="Times New Roman" w:cs="Times New Roman"/>
          <w:sz w:val="28"/>
          <w:szCs w:val="28"/>
        </w:rPr>
        <w:t>3</w:t>
      </w:r>
      <w:r w:rsidR="004F6A2E" w:rsidRPr="00B8776C">
        <w:rPr>
          <w:rFonts w:ascii="Times New Roman" w:hAnsi="Times New Roman" w:cs="Times New Roman"/>
          <w:sz w:val="28"/>
          <w:szCs w:val="28"/>
        </w:rPr>
        <w:t>. Контроль за виконанням цього рішення покласти на постійну комісію Київської міської ради з питань власності</w:t>
      </w:r>
      <w:r w:rsidR="005457D1">
        <w:rPr>
          <w:rFonts w:ascii="Times New Roman" w:hAnsi="Times New Roman" w:cs="Times New Roman"/>
          <w:sz w:val="28"/>
          <w:szCs w:val="28"/>
        </w:rPr>
        <w:t xml:space="preserve"> та регуляторної політики</w:t>
      </w:r>
      <w:r w:rsidR="004F6A2E" w:rsidRPr="00B8776C">
        <w:rPr>
          <w:rFonts w:ascii="Times New Roman" w:hAnsi="Times New Roman" w:cs="Times New Roman"/>
          <w:sz w:val="28"/>
          <w:szCs w:val="28"/>
        </w:rPr>
        <w:t>.</w:t>
      </w:r>
    </w:p>
    <w:p w14:paraId="653DDCAB" w14:textId="77777777" w:rsidR="004F6A2E" w:rsidRDefault="004F6A2E" w:rsidP="004C5DE0">
      <w:pPr>
        <w:tabs>
          <w:tab w:val="left" w:pos="1260"/>
        </w:tabs>
        <w:spacing w:after="0"/>
        <w:ind w:right="284" w:firstLine="851"/>
        <w:jc w:val="both"/>
        <w:rPr>
          <w:rFonts w:ascii="Times New Roman" w:hAnsi="Times New Roman" w:cs="Times New Roman"/>
          <w:sz w:val="28"/>
          <w:szCs w:val="28"/>
        </w:rPr>
      </w:pPr>
    </w:p>
    <w:p w14:paraId="11477CAB" w14:textId="77777777" w:rsidR="004F6A2E" w:rsidRDefault="004F6A2E" w:rsidP="00324452">
      <w:pPr>
        <w:tabs>
          <w:tab w:val="left" w:pos="1260"/>
        </w:tabs>
        <w:spacing w:after="0"/>
        <w:ind w:right="282" w:firstLine="851"/>
        <w:jc w:val="both"/>
        <w:rPr>
          <w:rFonts w:ascii="Times New Roman" w:hAnsi="Times New Roman" w:cs="Times New Roman"/>
          <w:sz w:val="28"/>
          <w:szCs w:val="28"/>
        </w:rPr>
      </w:pPr>
    </w:p>
    <w:p w14:paraId="7E8658DA" w14:textId="77777777" w:rsidR="004F6A2E" w:rsidRPr="00B8776C" w:rsidRDefault="004F6A2E" w:rsidP="00324452">
      <w:pPr>
        <w:pStyle w:val="a5"/>
        <w:ind w:right="282" w:firstLine="709"/>
        <w:jc w:val="both"/>
        <w:rPr>
          <w:sz w:val="28"/>
          <w:szCs w:val="28"/>
        </w:rPr>
      </w:pPr>
      <w:r>
        <w:rPr>
          <w:sz w:val="28"/>
          <w:szCs w:val="28"/>
        </w:rPr>
        <w:t>К</w:t>
      </w:r>
      <w:r w:rsidRPr="00B8776C">
        <w:rPr>
          <w:sz w:val="28"/>
          <w:szCs w:val="28"/>
        </w:rPr>
        <w:t>иївський міський голова</w:t>
      </w:r>
      <w:r w:rsidRPr="00B8776C">
        <w:rPr>
          <w:sz w:val="28"/>
          <w:szCs w:val="28"/>
        </w:rPr>
        <w:tab/>
      </w:r>
      <w:r w:rsidRPr="00B8776C">
        <w:rPr>
          <w:sz w:val="28"/>
          <w:szCs w:val="28"/>
        </w:rPr>
        <w:tab/>
      </w:r>
      <w:r w:rsidRPr="00B8776C">
        <w:rPr>
          <w:sz w:val="28"/>
          <w:szCs w:val="28"/>
        </w:rPr>
        <w:tab/>
      </w:r>
      <w:r w:rsidRPr="00B8776C">
        <w:rPr>
          <w:sz w:val="28"/>
          <w:szCs w:val="28"/>
        </w:rPr>
        <w:tab/>
      </w:r>
      <w:r w:rsidRPr="00B8776C">
        <w:rPr>
          <w:sz w:val="28"/>
          <w:szCs w:val="28"/>
        </w:rPr>
        <w:tab/>
        <w:t>Віталій КЛИЧКО</w:t>
      </w:r>
    </w:p>
    <w:p w14:paraId="030B8DE6" w14:textId="77777777" w:rsidR="004F6A2E" w:rsidRDefault="004F6A2E" w:rsidP="00324452">
      <w:pPr>
        <w:spacing w:after="0"/>
        <w:ind w:left="4395" w:right="282"/>
        <w:jc w:val="both"/>
        <w:rPr>
          <w:rFonts w:ascii="Times New Roman" w:hAnsi="Times New Roman" w:cs="Times New Roman"/>
          <w:sz w:val="28"/>
          <w:szCs w:val="28"/>
        </w:rPr>
      </w:pPr>
    </w:p>
    <w:p w14:paraId="6D4F56D7" w14:textId="77777777" w:rsidR="004F6A2E" w:rsidRDefault="004F6A2E" w:rsidP="004F6A2E">
      <w:pPr>
        <w:pStyle w:val="a5"/>
        <w:ind w:firstLine="709"/>
        <w:jc w:val="both"/>
        <w:rPr>
          <w:sz w:val="28"/>
          <w:szCs w:val="28"/>
        </w:rPr>
      </w:pPr>
    </w:p>
    <w:p w14:paraId="1D9376C8" w14:textId="77777777" w:rsidR="004509D2" w:rsidRDefault="004509D2" w:rsidP="004509D2">
      <w:pPr>
        <w:spacing w:line="254" w:lineRule="auto"/>
        <w:ind w:firstLine="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ПОДАННЯ:</w:t>
      </w:r>
    </w:p>
    <w:p w14:paraId="3D40A09C" w14:textId="77777777" w:rsidR="004509D2" w:rsidRDefault="004509D2" w:rsidP="004509D2">
      <w:pPr>
        <w:spacing w:line="254" w:lineRule="auto"/>
        <w:jc w:val="both"/>
        <w:rPr>
          <w:rFonts w:ascii="Times New Roman" w:eastAsia="Times New Roman" w:hAnsi="Times New Roman" w:cs="Times New Roman"/>
          <w:b/>
          <w:sz w:val="28"/>
          <w:szCs w:val="28"/>
        </w:rPr>
      </w:pPr>
    </w:p>
    <w:p w14:paraId="735E6539" w14:textId="77777777" w:rsidR="004509D2"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 xml:space="preserve">Постійна комісія Київської </w:t>
      </w:r>
    </w:p>
    <w:p w14:paraId="075E32C6" w14:textId="77777777" w:rsidR="00111886"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міської ради з питань власності</w:t>
      </w:r>
      <w:r w:rsidR="00111886">
        <w:rPr>
          <w:rFonts w:ascii="Times New Roman" w:eastAsia="Times New Roman" w:hAnsi="Times New Roman" w:cs="Times New Roman"/>
          <w:sz w:val="28"/>
          <w:szCs w:val="28"/>
        </w:rPr>
        <w:t xml:space="preserve"> </w:t>
      </w:r>
    </w:p>
    <w:p w14:paraId="43CE7B2B" w14:textId="77777777" w:rsidR="004509D2" w:rsidRDefault="00111886" w:rsidP="004509D2">
      <w:pPr>
        <w:spacing w:after="0"/>
        <w:ind w:firstLine="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 регуляторної політики</w:t>
      </w:r>
    </w:p>
    <w:p w14:paraId="63580506" w14:textId="77777777" w:rsidR="004509D2" w:rsidRDefault="004509D2" w:rsidP="004509D2">
      <w:pPr>
        <w:spacing w:after="0"/>
        <w:ind w:firstLine="22"/>
        <w:jc w:val="both"/>
        <w:rPr>
          <w:rFonts w:ascii="Times New Roman" w:eastAsia="Times New Roman" w:hAnsi="Times New Roman" w:cs="Times New Roman"/>
          <w:sz w:val="28"/>
          <w:szCs w:val="28"/>
        </w:rPr>
      </w:pPr>
    </w:p>
    <w:p w14:paraId="42C5A04E" w14:textId="77777777" w:rsidR="004509D2" w:rsidRPr="00F8495C"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Голова</w:t>
      </w:r>
      <w:r>
        <w:rPr>
          <w:rFonts w:ascii="Times New Roman" w:eastAsia="Times New Roman" w:hAnsi="Times New Roman" w:cs="Times New Roman"/>
          <w:sz w:val="28"/>
          <w:szCs w:val="28"/>
        </w:rPr>
        <w:t xml:space="preserve">                                                                                         </w:t>
      </w:r>
      <w:r w:rsidRPr="00F8495C">
        <w:rPr>
          <w:rFonts w:ascii="Times New Roman" w:eastAsia="Times New Roman" w:hAnsi="Times New Roman" w:cs="Times New Roman"/>
          <w:sz w:val="28"/>
          <w:szCs w:val="28"/>
        </w:rPr>
        <w:t>Михайло ПРИСЯЖНЮК</w:t>
      </w:r>
    </w:p>
    <w:p w14:paraId="32A3A41B" w14:textId="77777777" w:rsidR="004509D2" w:rsidRDefault="004509D2" w:rsidP="004509D2">
      <w:pPr>
        <w:spacing w:after="0"/>
        <w:jc w:val="both"/>
        <w:rPr>
          <w:rFonts w:ascii="Times New Roman" w:eastAsia="Times New Roman" w:hAnsi="Times New Roman" w:cs="Times New Roman"/>
          <w:sz w:val="28"/>
          <w:szCs w:val="28"/>
        </w:rPr>
      </w:pPr>
    </w:p>
    <w:p w14:paraId="4ADB7C7F" w14:textId="77777777" w:rsidR="004509D2" w:rsidRDefault="004509D2" w:rsidP="004509D2">
      <w:pPr>
        <w:spacing w:after="0"/>
        <w:jc w:val="both"/>
        <w:rPr>
          <w:rFonts w:ascii="Times New Roman" w:eastAsia="Times New Roman" w:hAnsi="Times New Roman" w:cs="Times New Roman"/>
          <w:sz w:val="28"/>
          <w:szCs w:val="28"/>
        </w:rPr>
      </w:pPr>
    </w:p>
    <w:p w14:paraId="6143E20F" w14:textId="77777777" w:rsidR="004509D2" w:rsidRDefault="004509D2" w:rsidP="004509D2">
      <w:pPr>
        <w:spacing w:after="0"/>
        <w:jc w:val="both"/>
        <w:rPr>
          <w:rFonts w:ascii="Times New Roman" w:eastAsia="Times New Roman" w:hAnsi="Times New Roman" w:cs="Times New Roman"/>
          <w:sz w:val="28"/>
          <w:szCs w:val="28"/>
        </w:rPr>
      </w:pPr>
    </w:p>
    <w:p w14:paraId="0444560F" w14:textId="77777777" w:rsidR="004509D2" w:rsidRDefault="004509D2" w:rsidP="004509D2">
      <w:pPr>
        <w:spacing w:after="0"/>
        <w:jc w:val="both"/>
        <w:rPr>
          <w:rFonts w:ascii="Times New Roman" w:eastAsia="Times New Roman" w:hAnsi="Times New Roman" w:cs="Times New Roman"/>
          <w:sz w:val="28"/>
          <w:szCs w:val="28"/>
        </w:rPr>
      </w:pPr>
    </w:p>
    <w:p w14:paraId="4CA6338C" w14:textId="77777777" w:rsidR="004509D2" w:rsidRPr="00F8495C" w:rsidRDefault="004509D2" w:rsidP="004509D2">
      <w:pPr>
        <w:spacing w:after="0"/>
        <w:ind w:firstLine="22"/>
        <w:jc w:val="both"/>
        <w:rPr>
          <w:rFonts w:ascii="Times New Roman" w:eastAsia="Times New Roman" w:hAnsi="Times New Roman" w:cs="Times New Roman"/>
          <w:sz w:val="28"/>
          <w:szCs w:val="28"/>
        </w:rPr>
      </w:pPr>
      <w:r w:rsidRPr="00F8495C">
        <w:rPr>
          <w:rFonts w:ascii="Times New Roman" w:eastAsia="Times New Roman" w:hAnsi="Times New Roman" w:cs="Times New Roman"/>
          <w:sz w:val="28"/>
          <w:szCs w:val="28"/>
        </w:rPr>
        <w:t xml:space="preserve">Секретар </w:t>
      </w:r>
      <w:r>
        <w:rPr>
          <w:rFonts w:ascii="Times New Roman" w:eastAsia="Times New Roman" w:hAnsi="Times New Roman" w:cs="Times New Roman"/>
          <w:sz w:val="28"/>
          <w:szCs w:val="28"/>
        </w:rPr>
        <w:t xml:space="preserve">                                                                               </w:t>
      </w:r>
      <w:r w:rsidRPr="00F8495C">
        <w:rPr>
          <w:rFonts w:ascii="Times New Roman" w:eastAsia="Times New Roman" w:hAnsi="Times New Roman" w:cs="Times New Roman"/>
          <w:sz w:val="28"/>
          <w:szCs w:val="28"/>
        </w:rPr>
        <w:t>Сергій АРТЕМЕНКО</w:t>
      </w:r>
    </w:p>
    <w:p w14:paraId="1F14613F" w14:textId="77777777" w:rsidR="004509D2" w:rsidRDefault="004509D2" w:rsidP="00254A0E">
      <w:pPr>
        <w:jc w:val="both"/>
        <w:rPr>
          <w:rFonts w:ascii="Times New Roman" w:eastAsia="Times New Roman" w:hAnsi="Times New Roman" w:cs="Times New Roman"/>
          <w:sz w:val="28"/>
          <w:szCs w:val="28"/>
        </w:rPr>
      </w:pPr>
    </w:p>
    <w:p w14:paraId="6BE36A20" w14:textId="77777777" w:rsidR="004509D2"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ПОГОДЖЕНО:</w:t>
      </w:r>
      <w:r w:rsidRPr="004509D2">
        <w:rPr>
          <w:rFonts w:ascii="Times New Roman" w:eastAsia="Times New Roman" w:hAnsi="Times New Roman" w:cs="Times New Roman"/>
          <w:sz w:val="28"/>
          <w:szCs w:val="28"/>
        </w:rPr>
        <w:t xml:space="preserve"> </w:t>
      </w:r>
    </w:p>
    <w:p w14:paraId="0E6B4F54" w14:textId="77777777" w:rsidR="005741D7" w:rsidRDefault="005741D7" w:rsidP="004509D2">
      <w:pPr>
        <w:spacing w:after="0"/>
        <w:jc w:val="both"/>
        <w:rPr>
          <w:color w:val="000000"/>
          <w:sz w:val="28"/>
          <w:szCs w:val="28"/>
        </w:rPr>
      </w:pPr>
    </w:p>
    <w:p w14:paraId="45CF0D2D" w14:textId="77777777" w:rsidR="00803341" w:rsidRDefault="00803341"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w:t>
      </w:r>
      <w:r w:rsidR="004509D2">
        <w:rPr>
          <w:rFonts w:ascii="Times New Roman" w:eastAsia="Times New Roman" w:hAnsi="Times New Roman" w:cs="Times New Roman"/>
          <w:sz w:val="28"/>
          <w:szCs w:val="28"/>
        </w:rPr>
        <w:t xml:space="preserve">управління правового </w:t>
      </w:r>
    </w:p>
    <w:p w14:paraId="33395203" w14:textId="77777777" w:rsidR="00803341"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діяльності Київської </w:t>
      </w:r>
    </w:p>
    <w:p w14:paraId="390C0EB0" w14:textId="77777777" w:rsidR="005741D7" w:rsidRDefault="004509D2"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міської ради</w:t>
      </w:r>
      <w:r w:rsidRPr="004509D2">
        <w:rPr>
          <w:rFonts w:ascii="Times New Roman" w:eastAsia="Times New Roman" w:hAnsi="Times New Roman" w:cs="Times New Roman"/>
          <w:sz w:val="28"/>
          <w:szCs w:val="28"/>
        </w:rPr>
        <w:t xml:space="preserve"> </w:t>
      </w:r>
      <w:r w:rsidR="005741D7">
        <w:rPr>
          <w:rFonts w:ascii="Times New Roman" w:eastAsia="Times New Roman" w:hAnsi="Times New Roman" w:cs="Times New Roman"/>
          <w:sz w:val="28"/>
          <w:szCs w:val="28"/>
        </w:rPr>
        <w:t xml:space="preserve"> секретаріату </w:t>
      </w:r>
    </w:p>
    <w:p w14:paraId="1E9C485C" w14:textId="77777777" w:rsidR="004509D2" w:rsidRDefault="005741D7" w:rsidP="004509D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Київської міської ради                 </w:t>
      </w:r>
      <w:r w:rsidR="004509D2">
        <w:rPr>
          <w:rFonts w:ascii="Times New Roman" w:eastAsia="Times New Roman" w:hAnsi="Times New Roman" w:cs="Times New Roman"/>
          <w:sz w:val="28"/>
          <w:szCs w:val="28"/>
        </w:rPr>
        <w:t xml:space="preserve">   </w:t>
      </w:r>
      <w:r w:rsidR="00803341">
        <w:rPr>
          <w:rFonts w:ascii="Times New Roman" w:eastAsia="Times New Roman" w:hAnsi="Times New Roman" w:cs="Times New Roman"/>
          <w:sz w:val="28"/>
          <w:szCs w:val="28"/>
        </w:rPr>
        <w:t xml:space="preserve">                                    </w:t>
      </w:r>
      <w:r w:rsidR="004509D2">
        <w:rPr>
          <w:rFonts w:ascii="Times New Roman" w:eastAsia="Times New Roman" w:hAnsi="Times New Roman" w:cs="Times New Roman"/>
          <w:sz w:val="28"/>
          <w:szCs w:val="28"/>
        </w:rPr>
        <w:t xml:space="preserve"> Валентина ПОЛОЖИШНИК</w:t>
      </w:r>
    </w:p>
    <w:p w14:paraId="6C90C3C4" w14:textId="77777777" w:rsidR="00254A0E" w:rsidRDefault="00254A0E" w:rsidP="004509D2">
      <w:pPr>
        <w:spacing w:after="0"/>
        <w:ind w:firstLine="708"/>
        <w:jc w:val="both"/>
        <w:rPr>
          <w:rFonts w:ascii="Times New Roman" w:eastAsia="Times New Roman" w:hAnsi="Times New Roman" w:cs="Times New Roman"/>
          <w:b/>
          <w:sz w:val="28"/>
          <w:szCs w:val="28"/>
        </w:rPr>
      </w:pPr>
    </w:p>
    <w:p w14:paraId="08B327F3" w14:textId="77777777" w:rsidR="004F6A2E" w:rsidRPr="00B8776C" w:rsidRDefault="004F6A2E" w:rsidP="004F6A2E">
      <w:pPr>
        <w:pStyle w:val="a5"/>
        <w:ind w:firstLine="709"/>
        <w:jc w:val="both"/>
        <w:rPr>
          <w:sz w:val="28"/>
          <w:szCs w:val="28"/>
        </w:rPr>
      </w:pPr>
    </w:p>
    <w:p w14:paraId="5C103E90" w14:textId="77777777" w:rsidR="002F0DFB" w:rsidRDefault="002F0DFB" w:rsidP="00CF1D91">
      <w:pPr>
        <w:spacing w:after="0"/>
        <w:ind w:left="4395"/>
        <w:jc w:val="both"/>
        <w:rPr>
          <w:rFonts w:ascii="Times New Roman" w:hAnsi="Times New Roman" w:cs="Times New Roman"/>
          <w:sz w:val="28"/>
          <w:szCs w:val="28"/>
        </w:rPr>
      </w:pPr>
    </w:p>
    <w:p w14:paraId="763CF75F" w14:textId="77777777" w:rsidR="00254A0E" w:rsidRDefault="00254A0E" w:rsidP="00CF1D91">
      <w:pPr>
        <w:spacing w:after="0"/>
        <w:ind w:left="4395"/>
        <w:jc w:val="both"/>
        <w:rPr>
          <w:rFonts w:ascii="Times New Roman" w:hAnsi="Times New Roman" w:cs="Times New Roman"/>
          <w:sz w:val="28"/>
          <w:szCs w:val="28"/>
        </w:rPr>
      </w:pPr>
    </w:p>
    <w:p w14:paraId="1BEAE848" w14:textId="77777777" w:rsidR="00254A0E" w:rsidRDefault="00254A0E" w:rsidP="00CF1D91">
      <w:pPr>
        <w:spacing w:after="0"/>
        <w:ind w:left="4395"/>
        <w:jc w:val="both"/>
        <w:rPr>
          <w:rFonts w:ascii="Times New Roman" w:hAnsi="Times New Roman" w:cs="Times New Roman"/>
          <w:sz w:val="28"/>
          <w:szCs w:val="28"/>
        </w:rPr>
      </w:pPr>
    </w:p>
    <w:p w14:paraId="1DDDD3DF" w14:textId="77777777" w:rsidR="00254A0E" w:rsidRDefault="00254A0E" w:rsidP="00CF1D91">
      <w:pPr>
        <w:spacing w:after="0"/>
        <w:ind w:left="4395"/>
        <w:jc w:val="both"/>
        <w:rPr>
          <w:rFonts w:ascii="Times New Roman" w:hAnsi="Times New Roman" w:cs="Times New Roman"/>
          <w:sz w:val="28"/>
          <w:szCs w:val="28"/>
        </w:rPr>
      </w:pPr>
    </w:p>
    <w:p w14:paraId="6215D0F3" w14:textId="77777777" w:rsidR="00254A0E" w:rsidRDefault="00254A0E" w:rsidP="00CF1D91">
      <w:pPr>
        <w:spacing w:after="0"/>
        <w:ind w:left="4395"/>
        <w:jc w:val="both"/>
        <w:rPr>
          <w:rFonts w:ascii="Times New Roman" w:hAnsi="Times New Roman" w:cs="Times New Roman"/>
          <w:sz w:val="28"/>
          <w:szCs w:val="28"/>
        </w:rPr>
      </w:pPr>
    </w:p>
    <w:p w14:paraId="79FDEA4B" w14:textId="77777777" w:rsidR="00254A0E" w:rsidRDefault="00254A0E" w:rsidP="00CF1D91">
      <w:pPr>
        <w:spacing w:after="0"/>
        <w:ind w:left="4395"/>
        <w:jc w:val="both"/>
        <w:rPr>
          <w:rFonts w:ascii="Times New Roman" w:hAnsi="Times New Roman" w:cs="Times New Roman"/>
          <w:sz w:val="28"/>
          <w:szCs w:val="28"/>
        </w:rPr>
      </w:pPr>
    </w:p>
    <w:p w14:paraId="1D122E4B" w14:textId="77777777" w:rsidR="00254A0E" w:rsidRDefault="00254A0E" w:rsidP="00CF1D91">
      <w:pPr>
        <w:spacing w:after="0"/>
        <w:ind w:left="4395"/>
        <w:jc w:val="both"/>
        <w:rPr>
          <w:rFonts w:ascii="Times New Roman" w:hAnsi="Times New Roman" w:cs="Times New Roman"/>
          <w:sz w:val="28"/>
          <w:szCs w:val="28"/>
        </w:rPr>
      </w:pPr>
    </w:p>
    <w:p w14:paraId="5D86AE37" w14:textId="77777777" w:rsidR="00254A0E" w:rsidRDefault="00254A0E" w:rsidP="00CF1D91">
      <w:pPr>
        <w:spacing w:after="0"/>
        <w:ind w:left="4395"/>
        <w:jc w:val="both"/>
        <w:rPr>
          <w:rFonts w:ascii="Times New Roman" w:hAnsi="Times New Roman" w:cs="Times New Roman"/>
          <w:sz w:val="28"/>
          <w:szCs w:val="28"/>
        </w:rPr>
      </w:pPr>
    </w:p>
    <w:p w14:paraId="12D64BF3" w14:textId="77777777" w:rsidR="00254A0E" w:rsidRDefault="00254A0E" w:rsidP="00CF1D91">
      <w:pPr>
        <w:spacing w:after="0"/>
        <w:ind w:left="4395"/>
        <w:jc w:val="both"/>
        <w:rPr>
          <w:rFonts w:ascii="Times New Roman" w:hAnsi="Times New Roman" w:cs="Times New Roman"/>
          <w:sz w:val="28"/>
          <w:szCs w:val="28"/>
        </w:rPr>
      </w:pPr>
    </w:p>
    <w:p w14:paraId="422C6632" w14:textId="77777777" w:rsidR="00254A0E" w:rsidRDefault="00254A0E" w:rsidP="00CF1D91">
      <w:pPr>
        <w:spacing w:after="0"/>
        <w:ind w:left="4395"/>
        <w:jc w:val="both"/>
        <w:rPr>
          <w:rFonts w:ascii="Times New Roman" w:hAnsi="Times New Roman" w:cs="Times New Roman"/>
          <w:sz w:val="28"/>
          <w:szCs w:val="28"/>
        </w:rPr>
      </w:pPr>
    </w:p>
    <w:p w14:paraId="3C59597E" w14:textId="77777777" w:rsidR="00254A0E" w:rsidRDefault="00254A0E" w:rsidP="00CF1D91">
      <w:pPr>
        <w:spacing w:after="0"/>
        <w:ind w:left="4395"/>
        <w:jc w:val="both"/>
        <w:rPr>
          <w:rFonts w:ascii="Times New Roman" w:hAnsi="Times New Roman" w:cs="Times New Roman"/>
          <w:sz w:val="28"/>
          <w:szCs w:val="28"/>
        </w:rPr>
      </w:pPr>
    </w:p>
    <w:p w14:paraId="4ACAFBA2" w14:textId="77777777" w:rsidR="00254A0E" w:rsidRDefault="00254A0E" w:rsidP="00CF1D91">
      <w:pPr>
        <w:spacing w:after="0"/>
        <w:ind w:left="4395"/>
        <w:jc w:val="both"/>
        <w:rPr>
          <w:rFonts w:ascii="Times New Roman" w:hAnsi="Times New Roman" w:cs="Times New Roman"/>
          <w:sz w:val="28"/>
          <w:szCs w:val="28"/>
        </w:rPr>
      </w:pPr>
    </w:p>
    <w:p w14:paraId="68244CEB" w14:textId="77777777" w:rsidR="00254A0E" w:rsidRDefault="00254A0E" w:rsidP="00CF1D91">
      <w:pPr>
        <w:spacing w:after="0"/>
        <w:ind w:left="4395"/>
        <w:jc w:val="both"/>
        <w:rPr>
          <w:rFonts w:ascii="Times New Roman" w:hAnsi="Times New Roman" w:cs="Times New Roman"/>
          <w:sz w:val="28"/>
          <w:szCs w:val="28"/>
        </w:rPr>
      </w:pPr>
    </w:p>
    <w:p w14:paraId="53A7AFC2" w14:textId="77777777" w:rsidR="00254A0E" w:rsidRDefault="00254A0E" w:rsidP="00CF1D91">
      <w:pPr>
        <w:spacing w:after="0"/>
        <w:ind w:left="4395"/>
        <w:jc w:val="both"/>
        <w:rPr>
          <w:rFonts w:ascii="Times New Roman" w:hAnsi="Times New Roman" w:cs="Times New Roman"/>
          <w:sz w:val="28"/>
          <w:szCs w:val="28"/>
        </w:rPr>
      </w:pPr>
    </w:p>
    <w:p w14:paraId="630E7DE4" w14:textId="77777777" w:rsidR="00254A0E" w:rsidRDefault="00254A0E" w:rsidP="00CF1D91">
      <w:pPr>
        <w:spacing w:after="0"/>
        <w:ind w:left="4395"/>
        <w:jc w:val="both"/>
        <w:rPr>
          <w:rFonts w:ascii="Times New Roman" w:hAnsi="Times New Roman" w:cs="Times New Roman"/>
          <w:sz w:val="28"/>
          <w:szCs w:val="28"/>
        </w:rPr>
      </w:pPr>
    </w:p>
    <w:p w14:paraId="3E007A8E" w14:textId="77777777" w:rsidR="008442AC" w:rsidRDefault="008442AC" w:rsidP="00CF1D91">
      <w:pPr>
        <w:spacing w:after="0"/>
        <w:ind w:left="4395"/>
        <w:jc w:val="both"/>
        <w:rPr>
          <w:rFonts w:ascii="Times New Roman" w:hAnsi="Times New Roman" w:cs="Times New Roman"/>
          <w:sz w:val="28"/>
          <w:szCs w:val="28"/>
        </w:rPr>
      </w:pPr>
    </w:p>
    <w:p w14:paraId="336A748D" w14:textId="77777777" w:rsidR="008442AC" w:rsidRDefault="008442AC" w:rsidP="00CF1D91">
      <w:pPr>
        <w:spacing w:after="0"/>
        <w:ind w:left="4395"/>
        <w:jc w:val="both"/>
        <w:rPr>
          <w:rFonts w:ascii="Times New Roman" w:hAnsi="Times New Roman" w:cs="Times New Roman"/>
          <w:sz w:val="28"/>
          <w:szCs w:val="28"/>
        </w:rPr>
      </w:pPr>
    </w:p>
    <w:p w14:paraId="16060C55" w14:textId="77777777" w:rsidR="008442AC" w:rsidRDefault="008442AC" w:rsidP="00CF1D91">
      <w:pPr>
        <w:spacing w:after="0"/>
        <w:ind w:left="4395"/>
        <w:jc w:val="both"/>
        <w:rPr>
          <w:rFonts w:ascii="Times New Roman" w:hAnsi="Times New Roman" w:cs="Times New Roman"/>
          <w:sz w:val="28"/>
          <w:szCs w:val="28"/>
        </w:rPr>
      </w:pPr>
    </w:p>
    <w:p w14:paraId="0113DAD2" w14:textId="77777777" w:rsidR="008442AC" w:rsidRDefault="008442AC" w:rsidP="00CF1D91">
      <w:pPr>
        <w:spacing w:after="0"/>
        <w:ind w:left="4395"/>
        <w:jc w:val="both"/>
        <w:rPr>
          <w:rFonts w:ascii="Times New Roman" w:hAnsi="Times New Roman" w:cs="Times New Roman"/>
          <w:sz w:val="28"/>
          <w:szCs w:val="28"/>
        </w:rPr>
      </w:pPr>
    </w:p>
    <w:p w14:paraId="71BE57C5" w14:textId="77777777" w:rsidR="008442AC" w:rsidRDefault="008442AC" w:rsidP="00CF1D91">
      <w:pPr>
        <w:spacing w:after="0"/>
        <w:ind w:left="4395"/>
        <w:jc w:val="both"/>
        <w:rPr>
          <w:rFonts w:ascii="Times New Roman" w:hAnsi="Times New Roman" w:cs="Times New Roman"/>
          <w:sz w:val="28"/>
          <w:szCs w:val="28"/>
        </w:rPr>
      </w:pPr>
    </w:p>
    <w:p w14:paraId="2E3A0439" w14:textId="77777777" w:rsidR="008442AC" w:rsidRDefault="008442AC" w:rsidP="00CF1D91">
      <w:pPr>
        <w:spacing w:after="0"/>
        <w:ind w:left="4395"/>
        <w:jc w:val="both"/>
        <w:rPr>
          <w:rFonts w:ascii="Times New Roman" w:hAnsi="Times New Roman" w:cs="Times New Roman"/>
          <w:sz w:val="28"/>
          <w:szCs w:val="28"/>
        </w:rPr>
      </w:pPr>
    </w:p>
    <w:p w14:paraId="02C0D40E" w14:textId="77777777" w:rsidR="00EB196E" w:rsidRDefault="00EB196E" w:rsidP="00CF1D91">
      <w:pPr>
        <w:spacing w:after="0"/>
        <w:ind w:left="4395"/>
        <w:jc w:val="both"/>
        <w:rPr>
          <w:rFonts w:ascii="Times New Roman" w:hAnsi="Times New Roman" w:cs="Times New Roman"/>
          <w:sz w:val="28"/>
          <w:szCs w:val="28"/>
        </w:rPr>
      </w:pPr>
    </w:p>
    <w:p w14:paraId="3A93CC4B" w14:textId="77777777" w:rsidR="00254A0E" w:rsidRDefault="00254A0E" w:rsidP="00240CA4">
      <w:pPr>
        <w:spacing w:after="0"/>
        <w:jc w:val="both"/>
        <w:rPr>
          <w:rFonts w:ascii="Times New Roman" w:hAnsi="Times New Roman" w:cs="Times New Roman"/>
          <w:sz w:val="28"/>
          <w:szCs w:val="28"/>
        </w:rPr>
      </w:pPr>
    </w:p>
    <w:p w14:paraId="53111D5B" w14:textId="77777777" w:rsidR="004509D2" w:rsidRDefault="004509D2" w:rsidP="00240CA4">
      <w:pPr>
        <w:spacing w:after="0"/>
        <w:jc w:val="both"/>
        <w:rPr>
          <w:rFonts w:ascii="Times New Roman" w:hAnsi="Times New Roman" w:cs="Times New Roman"/>
          <w:sz w:val="28"/>
          <w:szCs w:val="28"/>
        </w:rPr>
      </w:pPr>
    </w:p>
    <w:p w14:paraId="52A0212C" w14:textId="77777777" w:rsidR="004509D2" w:rsidRDefault="004509D2" w:rsidP="00240CA4">
      <w:pPr>
        <w:spacing w:after="0"/>
        <w:jc w:val="both"/>
        <w:rPr>
          <w:rFonts w:ascii="Times New Roman" w:hAnsi="Times New Roman" w:cs="Times New Roman"/>
          <w:sz w:val="28"/>
          <w:szCs w:val="28"/>
        </w:rPr>
      </w:pPr>
    </w:p>
    <w:p w14:paraId="64256B26" w14:textId="77777777" w:rsidR="001964FE" w:rsidRPr="009E1297" w:rsidRDefault="001964FE" w:rsidP="00CA7A66">
      <w:pPr>
        <w:spacing w:after="0"/>
        <w:jc w:val="center"/>
        <w:rPr>
          <w:rFonts w:ascii="Times New Roman" w:hAnsi="Times New Roman" w:cs="Times New Roman"/>
          <w:kern w:val="1"/>
          <w:sz w:val="28"/>
          <w:szCs w:val="28"/>
        </w:rPr>
      </w:pPr>
      <w:r w:rsidRPr="009E1297">
        <w:rPr>
          <w:rFonts w:ascii="Times New Roman" w:hAnsi="Times New Roman" w:cs="Times New Roman"/>
          <w:b/>
          <w:kern w:val="1"/>
          <w:sz w:val="28"/>
          <w:szCs w:val="28"/>
        </w:rPr>
        <w:t>Пояснювальна записка</w:t>
      </w:r>
    </w:p>
    <w:p w14:paraId="0A8C8CAA" w14:textId="77777777" w:rsidR="00883230" w:rsidRPr="00CA7A66" w:rsidRDefault="00883230" w:rsidP="00CA7A66">
      <w:pPr>
        <w:tabs>
          <w:tab w:val="left" w:pos="5400"/>
        </w:tabs>
        <w:spacing w:after="0"/>
        <w:jc w:val="center"/>
        <w:rPr>
          <w:rFonts w:ascii="Times New Roman" w:eastAsia="Times New Roman" w:hAnsi="Times New Roman" w:cs="Times New Roman"/>
          <w:b/>
          <w:bCs/>
          <w:sz w:val="28"/>
          <w:szCs w:val="28"/>
          <w:lang w:eastAsia="ru-RU"/>
        </w:rPr>
      </w:pPr>
      <w:r w:rsidRPr="00CA7A66">
        <w:rPr>
          <w:rFonts w:ascii="Times New Roman" w:eastAsia="Times New Roman" w:hAnsi="Times New Roman" w:cs="Times New Roman"/>
          <w:b/>
          <w:bCs/>
          <w:sz w:val="28"/>
          <w:szCs w:val="28"/>
          <w:lang w:eastAsia="ru-RU"/>
        </w:rPr>
        <w:t xml:space="preserve">до проєкту рішення Київської міської ради </w:t>
      </w:r>
    </w:p>
    <w:p w14:paraId="4B07CC47" w14:textId="64A19DA6" w:rsidR="008662E9" w:rsidRPr="008662E9" w:rsidRDefault="00883230" w:rsidP="00CA7A66">
      <w:pPr>
        <w:spacing w:after="0"/>
        <w:jc w:val="center"/>
        <w:rPr>
          <w:rFonts w:ascii="Times New Roman" w:hAnsi="Times New Roman"/>
          <w:b/>
          <w:color w:val="000000"/>
          <w:sz w:val="28"/>
          <w:szCs w:val="28"/>
          <w:lang w:eastAsia="uk-UA"/>
        </w:rPr>
      </w:pPr>
      <w:r w:rsidRPr="00883230">
        <w:rPr>
          <w:rFonts w:ascii="Times New Roman" w:eastAsia="Times New Roman" w:hAnsi="Times New Roman" w:cs="Times New Roman"/>
          <w:b/>
          <w:color w:val="000000"/>
          <w:kern w:val="1"/>
          <w:sz w:val="28"/>
          <w:szCs w:val="28"/>
          <w:lang w:eastAsia="uk-UA" w:bidi="uk-UA"/>
        </w:rPr>
        <w:t>«</w:t>
      </w:r>
      <w:r w:rsidR="008662E9" w:rsidRPr="008662E9">
        <w:rPr>
          <w:rFonts w:ascii="Times New Roman" w:hAnsi="Times New Roman"/>
          <w:b/>
          <w:color w:val="000000"/>
          <w:sz w:val="28"/>
          <w:szCs w:val="28"/>
          <w:lang w:eastAsia="uk-UA"/>
        </w:rPr>
        <w:t>Про внесення змін до Рішення</w:t>
      </w:r>
      <w:r w:rsidR="008662E9">
        <w:rPr>
          <w:rFonts w:ascii="Times New Roman" w:hAnsi="Times New Roman"/>
          <w:b/>
          <w:color w:val="000000"/>
          <w:sz w:val="28"/>
          <w:szCs w:val="28"/>
          <w:lang w:eastAsia="uk-UA"/>
        </w:rPr>
        <w:t xml:space="preserve"> </w:t>
      </w:r>
      <w:r w:rsidR="008662E9" w:rsidRPr="008662E9">
        <w:rPr>
          <w:rFonts w:ascii="Times New Roman" w:hAnsi="Times New Roman"/>
          <w:b/>
          <w:color w:val="000000"/>
          <w:sz w:val="28"/>
          <w:szCs w:val="28"/>
          <w:lang w:eastAsia="uk-UA"/>
        </w:rPr>
        <w:t>Київської міської ради від 14.12.23</w:t>
      </w:r>
    </w:p>
    <w:p w14:paraId="4F6C5CB6" w14:textId="09FEFF4C" w:rsidR="008662E9" w:rsidRPr="008662E9" w:rsidRDefault="008662E9" w:rsidP="00CA7A66">
      <w:pPr>
        <w:spacing w:after="0"/>
        <w:jc w:val="center"/>
        <w:rPr>
          <w:rFonts w:ascii="Times New Roman" w:hAnsi="Times New Roman"/>
          <w:b/>
          <w:color w:val="000000"/>
          <w:sz w:val="28"/>
          <w:szCs w:val="28"/>
          <w:lang w:eastAsia="uk-UA"/>
        </w:rPr>
      </w:pPr>
      <w:r w:rsidRPr="008662E9">
        <w:rPr>
          <w:rFonts w:ascii="Times New Roman" w:hAnsi="Times New Roman"/>
          <w:b/>
          <w:color w:val="000000"/>
          <w:sz w:val="28"/>
          <w:szCs w:val="28"/>
          <w:lang w:eastAsia="uk-UA"/>
        </w:rPr>
        <w:t>№ 7561/7602 «Про затвердження</w:t>
      </w:r>
      <w:r>
        <w:rPr>
          <w:rFonts w:ascii="Times New Roman" w:hAnsi="Times New Roman"/>
          <w:b/>
          <w:color w:val="000000"/>
          <w:sz w:val="28"/>
          <w:szCs w:val="28"/>
          <w:lang w:eastAsia="uk-UA"/>
        </w:rPr>
        <w:t xml:space="preserve"> </w:t>
      </w:r>
      <w:r w:rsidRPr="008662E9">
        <w:rPr>
          <w:rFonts w:ascii="Times New Roman" w:hAnsi="Times New Roman"/>
          <w:b/>
          <w:color w:val="000000"/>
          <w:sz w:val="28"/>
          <w:szCs w:val="28"/>
          <w:lang w:eastAsia="uk-UA"/>
        </w:rPr>
        <w:t>плану діяльності Київської міської</w:t>
      </w:r>
    </w:p>
    <w:p w14:paraId="4CFD12E6" w14:textId="31771F1A" w:rsidR="00883230" w:rsidRPr="00883230" w:rsidRDefault="008662E9" w:rsidP="00CA7A66">
      <w:pPr>
        <w:spacing w:after="0"/>
        <w:jc w:val="center"/>
        <w:rPr>
          <w:rFonts w:ascii="Times New Roman" w:hAnsi="Times New Roman" w:cs="Times New Roman"/>
          <w:b/>
          <w:kern w:val="1"/>
          <w:sz w:val="28"/>
          <w:szCs w:val="28"/>
        </w:rPr>
      </w:pPr>
      <w:r w:rsidRPr="008662E9">
        <w:rPr>
          <w:rFonts w:ascii="Times New Roman" w:hAnsi="Times New Roman"/>
          <w:b/>
          <w:color w:val="000000"/>
          <w:sz w:val="28"/>
          <w:szCs w:val="28"/>
          <w:lang w:eastAsia="uk-UA"/>
        </w:rPr>
        <w:t>ради з підготовки проєктів</w:t>
      </w:r>
      <w:r>
        <w:rPr>
          <w:rFonts w:ascii="Times New Roman" w:hAnsi="Times New Roman"/>
          <w:b/>
          <w:color w:val="000000"/>
          <w:sz w:val="28"/>
          <w:szCs w:val="28"/>
          <w:lang w:eastAsia="uk-UA"/>
        </w:rPr>
        <w:t xml:space="preserve"> </w:t>
      </w:r>
      <w:r w:rsidRPr="008662E9">
        <w:rPr>
          <w:rFonts w:ascii="Times New Roman" w:hAnsi="Times New Roman"/>
          <w:b/>
          <w:color w:val="000000"/>
          <w:sz w:val="28"/>
          <w:szCs w:val="28"/>
          <w:lang w:eastAsia="uk-UA"/>
        </w:rPr>
        <w:t>регуляторних актів на 2024 рік»</w:t>
      </w:r>
    </w:p>
    <w:p w14:paraId="23CAE3CA" w14:textId="77777777" w:rsidR="001964FE" w:rsidRPr="00883230" w:rsidRDefault="001964FE" w:rsidP="008662E9">
      <w:pPr>
        <w:spacing w:after="0"/>
        <w:jc w:val="center"/>
        <w:rPr>
          <w:rFonts w:ascii="Times New Roman" w:hAnsi="Times New Roman" w:cs="Times New Roman"/>
          <w:b/>
          <w:kern w:val="1"/>
          <w:sz w:val="28"/>
          <w:szCs w:val="28"/>
        </w:rPr>
      </w:pPr>
    </w:p>
    <w:p w14:paraId="399174E1" w14:textId="538386BA" w:rsidR="00BB4931" w:rsidRPr="00185B13" w:rsidRDefault="007E5671" w:rsidP="007E5671">
      <w:pPr>
        <w:ind w:firstLine="709"/>
        <w:jc w:val="both"/>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 xml:space="preserve">1. </w:t>
      </w:r>
      <w:r w:rsidR="008662E9" w:rsidRPr="008662E9">
        <w:rPr>
          <w:rFonts w:ascii="Times New Roman" w:eastAsia="Times New Roman" w:hAnsi="Times New Roman" w:cs="Times New Roman"/>
          <w:b/>
          <w:snapToGrid w:val="0"/>
          <w:sz w:val="28"/>
          <w:szCs w:val="20"/>
          <w:lang w:eastAsia="ru-RU"/>
        </w:rPr>
        <w:t>Обґрунтування необхідності</w:t>
      </w:r>
      <w:r w:rsidR="008662E9">
        <w:rPr>
          <w:rFonts w:ascii="Times New Roman" w:eastAsia="Times New Roman" w:hAnsi="Times New Roman" w:cs="Times New Roman"/>
          <w:b/>
          <w:snapToGrid w:val="0"/>
          <w:sz w:val="28"/>
          <w:szCs w:val="20"/>
          <w:lang w:eastAsia="ru-RU"/>
        </w:rPr>
        <w:t xml:space="preserve"> внесення </w:t>
      </w:r>
      <w:r w:rsidR="008662E9" w:rsidRPr="008662E9">
        <w:rPr>
          <w:rFonts w:ascii="Times New Roman" w:eastAsia="Times New Roman" w:hAnsi="Times New Roman" w:cs="Times New Roman"/>
          <w:b/>
          <w:snapToGrid w:val="0"/>
          <w:sz w:val="28"/>
          <w:szCs w:val="20"/>
          <w:lang w:eastAsia="ru-RU"/>
        </w:rPr>
        <w:t>змін до Рішення Київської міської ради від 14.12.2023 року № 7561/7602 «Про затвердження плану діяльності Київської міської ради з підготовки проєктів регуляторних актів на 2024 рік»</w:t>
      </w:r>
    </w:p>
    <w:p w14:paraId="72D8819B" w14:textId="3BDD23EA" w:rsidR="00270E05" w:rsidRDefault="008662E9" w:rsidP="007E5671">
      <w:pPr>
        <w:ind w:firstLine="709"/>
        <w:jc w:val="both"/>
        <w:rPr>
          <w:rFonts w:ascii="Times New Roman" w:hAnsi="Times New Roman" w:cs="Times New Roman"/>
          <w:kern w:val="1"/>
          <w:sz w:val="28"/>
          <w:szCs w:val="28"/>
        </w:rPr>
      </w:pPr>
      <w:r>
        <w:rPr>
          <w:rFonts w:ascii="Times New Roman" w:hAnsi="Times New Roman" w:cs="Times New Roman"/>
          <w:kern w:val="1"/>
          <w:sz w:val="28"/>
          <w:szCs w:val="28"/>
        </w:rPr>
        <w:t>Необхідність в</w:t>
      </w:r>
      <w:r w:rsidRPr="008662E9">
        <w:rPr>
          <w:rFonts w:ascii="Times New Roman" w:hAnsi="Times New Roman" w:cs="Times New Roman"/>
          <w:kern w:val="1"/>
          <w:sz w:val="28"/>
          <w:szCs w:val="28"/>
        </w:rPr>
        <w:t>нес</w:t>
      </w:r>
      <w:r>
        <w:rPr>
          <w:rFonts w:ascii="Times New Roman" w:hAnsi="Times New Roman" w:cs="Times New Roman"/>
          <w:kern w:val="1"/>
          <w:sz w:val="28"/>
          <w:szCs w:val="28"/>
        </w:rPr>
        <w:t>ення</w:t>
      </w:r>
      <w:r w:rsidRPr="008662E9">
        <w:rPr>
          <w:rFonts w:ascii="Times New Roman" w:hAnsi="Times New Roman" w:cs="Times New Roman"/>
          <w:kern w:val="1"/>
          <w:sz w:val="28"/>
          <w:szCs w:val="28"/>
        </w:rPr>
        <w:t xml:space="preserve"> змін до Рішення Київської міської ради від 14.12.2023 року № 7561/7602 «Про затвердження плану діяльності Київської міської ради з підготовки проєктів регуляторних актів на 2024 рік»</w:t>
      </w:r>
      <w:r w:rsidR="00270E05">
        <w:rPr>
          <w:rFonts w:ascii="Times New Roman" w:hAnsi="Times New Roman" w:cs="Times New Roman"/>
          <w:kern w:val="1"/>
          <w:sz w:val="28"/>
          <w:szCs w:val="28"/>
        </w:rPr>
        <w:t xml:space="preserve"> </w:t>
      </w:r>
      <w:r w:rsidR="005E33A4">
        <w:rPr>
          <w:rFonts w:ascii="Times New Roman" w:hAnsi="Times New Roman" w:cs="Times New Roman"/>
          <w:kern w:val="1"/>
          <w:sz w:val="28"/>
          <w:szCs w:val="28"/>
        </w:rPr>
        <w:t xml:space="preserve">шляхом </w:t>
      </w:r>
      <w:r w:rsidR="00270E05">
        <w:rPr>
          <w:rFonts w:ascii="Times New Roman" w:hAnsi="Times New Roman" w:cs="Times New Roman"/>
          <w:kern w:val="1"/>
          <w:sz w:val="28"/>
          <w:szCs w:val="28"/>
        </w:rPr>
        <w:t>доповнен</w:t>
      </w:r>
      <w:r w:rsidR="005E33A4">
        <w:rPr>
          <w:rFonts w:ascii="Times New Roman" w:hAnsi="Times New Roman" w:cs="Times New Roman"/>
          <w:kern w:val="1"/>
          <w:sz w:val="28"/>
          <w:szCs w:val="28"/>
        </w:rPr>
        <w:t>ня</w:t>
      </w:r>
      <w:r w:rsidR="00270E05">
        <w:rPr>
          <w:rFonts w:ascii="Times New Roman" w:hAnsi="Times New Roman" w:cs="Times New Roman"/>
          <w:kern w:val="1"/>
          <w:sz w:val="28"/>
          <w:szCs w:val="28"/>
        </w:rPr>
        <w:t xml:space="preserve"> Плану </w:t>
      </w:r>
      <w:r w:rsidR="00270E05" w:rsidRPr="008662E9">
        <w:rPr>
          <w:rFonts w:ascii="Times New Roman" w:hAnsi="Times New Roman" w:cs="Times New Roman"/>
          <w:kern w:val="1"/>
          <w:sz w:val="28"/>
          <w:szCs w:val="28"/>
        </w:rPr>
        <w:t>діяльності Київської міської ради з підготовки проєктів регуляторних актів на 2024 рік</w:t>
      </w:r>
      <w:r w:rsidR="00270E05">
        <w:rPr>
          <w:rFonts w:ascii="Times New Roman" w:hAnsi="Times New Roman" w:cs="Times New Roman"/>
          <w:kern w:val="1"/>
          <w:sz w:val="28"/>
          <w:szCs w:val="28"/>
        </w:rPr>
        <w:t xml:space="preserve"> </w:t>
      </w:r>
      <w:r w:rsidR="00270E05" w:rsidRPr="008662E9">
        <w:rPr>
          <w:rFonts w:ascii="Times New Roman" w:hAnsi="Times New Roman" w:cs="Times New Roman"/>
          <w:kern w:val="1"/>
          <w:sz w:val="28"/>
          <w:szCs w:val="28"/>
        </w:rPr>
        <w:t>проєктом рішення Київської міської ради «Про внесення змін до Правил благоустрою території міста Києва»</w:t>
      </w:r>
      <w:r w:rsidR="005E33A4">
        <w:rPr>
          <w:rFonts w:ascii="Times New Roman" w:hAnsi="Times New Roman" w:cs="Times New Roman"/>
          <w:kern w:val="1"/>
          <w:sz w:val="28"/>
          <w:szCs w:val="28"/>
        </w:rPr>
        <w:t>,</w:t>
      </w:r>
      <w:r w:rsidR="00270E05">
        <w:rPr>
          <w:rFonts w:ascii="Times New Roman" w:hAnsi="Times New Roman" w:cs="Times New Roman"/>
          <w:kern w:val="1"/>
          <w:sz w:val="28"/>
          <w:szCs w:val="28"/>
        </w:rPr>
        <w:t xml:space="preserve"> </w:t>
      </w:r>
      <w:r w:rsidR="00270E05" w:rsidRPr="008662E9">
        <w:rPr>
          <w:rFonts w:ascii="Times New Roman" w:hAnsi="Times New Roman" w:cs="Times New Roman"/>
          <w:kern w:val="1"/>
          <w:sz w:val="28"/>
          <w:szCs w:val="28"/>
        </w:rPr>
        <w:t>як проєкта регуляторного акту, який необхідно прийняти для врегулювання питань у сфері благоустрою</w:t>
      </w:r>
      <w:r w:rsidR="00270E05">
        <w:rPr>
          <w:rFonts w:ascii="Times New Roman" w:hAnsi="Times New Roman" w:cs="Times New Roman"/>
          <w:kern w:val="1"/>
          <w:sz w:val="28"/>
          <w:szCs w:val="28"/>
        </w:rPr>
        <w:t xml:space="preserve"> </w:t>
      </w:r>
      <w:r w:rsidR="005E33A4">
        <w:rPr>
          <w:rFonts w:ascii="Times New Roman" w:hAnsi="Times New Roman" w:cs="Times New Roman"/>
          <w:kern w:val="1"/>
          <w:sz w:val="28"/>
          <w:szCs w:val="28"/>
        </w:rPr>
        <w:t>для приведення Правил у відповідність до принципів та стандартів верховенства права та п</w:t>
      </w:r>
      <w:r w:rsidR="00270E05" w:rsidRPr="00270E05">
        <w:rPr>
          <w:rFonts w:ascii="Times New Roman" w:hAnsi="Times New Roman" w:cs="Times New Roman"/>
          <w:kern w:val="1"/>
          <w:sz w:val="28"/>
          <w:szCs w:val="28"/>
        </w:rPr>
        <w:t>равов</w:t>
      </w:r>
      <w:r w:rsidR="005E33A4">
        <w:rPr>
          <w:rFonts w:ascii="Times New Roman" w:hAnsi="Times New Roman" w:cs="Times New Roman"/>
          <w:kern w:val="1"/>
          <w:sz w:val="28"/>
          <w:szCs w:val="28"/>
        </w:rPr>
        <w:t xml:space="preserve">ої </w:t>
      </w:r>
      <w:r w:rsidR="00270E05" w:rsidRPr="00270E05">
        <w:rPr>
          <w:rFonts w:ascii="Times New Roman" w:hAnsi="Times New Roman" w:cs="Times New Roman"/>
          <w:kern w:val="1"/>
          <w:sz w:val="28"/>
          <w:szCs w:val="28"/>
        </w:rPr>
        <w:t>визначен</w:t>
      </w:r>
      <w:r w:rsidR="00270E05">
        <w:rPr>
          <w:rFonts w:ascii="Times New Roman" w:hAnsi="Times New Roman" w:cs="Times New Roman"/>
          <w:kern w:val="1"/>
          <w:sz w:val="28"/>
          <w:szCs w:val="28"/>
        </w:rPr>
        <w:t>і</w:t>
      </w:r>
      <w:r w:rsidR="005E33A4">
        <w:rPr>
          <w:rFonts w:ascii="Times New Roman" w:hAnsi="Times New Roman" w:cs="Times New Roman"/>
          <w:kern w:val="1"/>
          <w:sz w:val="28"/>
          <w:szCs w:val="28"/>
        </w:rPr>
        <w:t>.</w:t>
      </w:r>
    </w:p>
    <w:p w14:paraId="74B5487B" w14:textId="177FBDA3" w:rsidR="001964FE" w:rsidRDefault="00270E05" w:rsidP="007E5671">
      <w:pPr>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Проєкт рішення </w:t>
      </w:r>
      <w:r w:rsidRPr="008662E9">
        <w:rPr>
          <w:rFonts w:ascii="Times New Roman" w:hAnsi="Times New Roman" w:cs="Times New Roman"/>
          <w:kern w:val="1"/>
          <w:sz w:val="28"/>
          <w:szCs w:val="28"/>
        </w:rPr>
        <w:t>Київської міської ради «Про внесення змін до Правил благоустрою території міста Києва»</w:t>
      </w:r>
      <w:r>
        <w:rPr>
          <w:rFonts w:ascii="Times New Roman" w:hAnsi="Times New Roman" w:cs="Times New Roman"/>
          <w:kern w:val="1"/>
          <w:sz w:val="28"/>
          <w:szCs w:val="28"/>
        </w:rPr>
        <w:t xml:space="preserve"> передбачає с</w:t>
      </w:r>
      <w:r w:rsidRPr="00270E05">
        <w:rPr>
          <w:rFonts w:ascii="Times New Roman" w:hAnsi="Times New Roman" w:cs="Times New Roman"/>
          <w:kern w:val="1"/>
          <w:sz w:val="28"/>
          <w:szCs w:val="28"/>
        </w:rPr>
        <w:t>касува</w:t>
      </w:r>
      <w:r>
        <w:rPr>
          <w:rFonts w:ascii="Times New Roman" w:hAnsi="Times New Roman" w:cs="Times New Roman"/>
          <w:kern w:val="1"/>
          <w:sz w:val="28"/>
          <w:szCs w:val="28"/>
        </w:rPr>
        <w:t>ння</w:t>
      </w:r>
      <w:r w:rsidRPr="00270E05">
        <w:rPr>
          <w:rFonts w:ascii="Times New Roman" w:hAnsi="Times New Roman" w:cs="Times New Roman"/>
          <w:kern w:val="1"/>
          <w:sz w:val="28"/>
          <w:szCs w:val="28"/>
        </w:rPr>
        <w:t xml:space="preserve"> пункт</w:t>
      </w:r>
      <w:r>
        <w:rPr>
          <w:rFonts w:ascii="Times New Roman" w:hAnsi="Times New Roman" w:cs="Times New Roman"/>
          <w:kern w:val="1"/>
          <w:sz w:val="28"/>
          <w:szCs w:val="28"/>
        </w:rPr>
        <w:t>ів</w:t>
      </w:r>
      <w:r w:rsidRPr="00270E05">
        <w:rPr>
          <w:rFonts w:ascii="Times New Roman" w:hAnsi="Times New Roman" w:cs="Times New Roman"/>
          <w:kern w:val="1"/>
          <w:sz w:val="28"/>
          <w:szCs w:val="28"/>
        </w:rPr>
        <w:t xml:space="preserve"> 3.2.8; 5.2.8; 8.1.7; 9.6; 9.6.12; 14.1.4; 15.1.1; 15.1.3; 15.2; 15.2.3; 15.2.4; 15.2.6;15.2.7; 15.2.8; 15.2.9; 15.2.10; 15.3.28; 15.4; 15.4.1; 15.4.3; 15.4.4; 15.4.6; 15.4.7; 15.4.8; 15.4.9; 15.4.12; 15.4.13; 15.4.14; 15.4.15; 15.4.16; 15.4.17; 15.5; 15.5.1; 15.5.2; 15.5.3; 15.5.4; 15.5.5; 15.5.6; 17.3.2; 18.3.4; 18.3.6 правил благоустрою міста Києва.</w:t>
      </w:r>
    </w:p>
    <w:p w14:paraId="370C6EE5" w14:textId="7A88E5BD" w:rsidR="00270E05" w:rsidRPr="005E33A4" w:rsidRDefault="005E33A4" w:rsidP="005E33A4">
      <w:pPr>
        <w:spacing w:line="276" w:lineRule="auto"/>
        <w:ind w:firstLine="567"/>
        <w:jc w:val="both"/>
        <w:rPr>
          <w:rFonts w:ascii="Times New Roman" w:eastAsia="Times New Roman" w:hAnsi="Times New Roman" w:cs="Times New Roman"/>
          <w:bCs/>
          <w:sz w:val="28"/>
          <w:szCs w:val="28"/>
        </w:rPr>
      </w:pPr>
      <w:r w:rsidRPr="005E33A4">
        <w:rPr>
          <w:rFonts w:ascii="Times New Roman" w:eastAsia="Times New Roman" w:hAnsi="Times New Roman" w:cs="Times New Roman"/>
          <w:bCs/>
          <w:sz w:val="28"/>
          <w:szCs w:val="28"/>
        </w:rPr>
        <w:t>З</w:t>
      </w:r>
      <w:r w:rsidR="00270E05" w:rsidRPr="005E33A4">
        <w:rPr>
          <w:rFonts w:ascii="Times New Roman" w:eastAsia="Times New Roman" w:hAnsi="Times New Roman" w:cs="Times New Roman"/>
          <w:bCs/>
          <w:sz w:val="28"/>
          <w:szCs w:val="28"/>
        </w:rPr>
        <w:t>гідно преамбули Правил благоустрою міста Києва</w:t>
      </w:r>
      <w:r w:rsidRPr="005E33A4">
        <w:rPr>
          <w:rFonts w:ascii="Times New Roman" w:eastAsia="Times New Roman" w:hAnsi="Times New Roman" w:cs="Times New Roman"/>
          <w:bCs/>
          <w:sz w:val="28"/>
          <w:szCs w:val="28"/>
        </w:rPr>
        <w:t xml:space="preserve"> </w:t>
      </w:r>
      <w:r w:rsidR="00270E05" w:rsidRPr="005E33A4">
        <w:rPr>
          <w:rFonts w:ascii="Times New Roman" w:hAnsi="Times New Roman" w:cs="Times New Roman"/>
          <w:bCs/>
          <w:sz w:val="28"/>
          <w:szCs w:val="28"/>
        </w:rPr>
        <w:t>(У тексті Правил слова "Головне управління контролю за благоустроєм міста Києва" замінено словами "Головне управління контролю за благоустроєм" у відповідних відмінках; слова "дозвіл (ордер) на порушення благоустрою" у всіх відмінках замінено словами "контрольна картка на тимчасове порушення благоустрою" у відповідних відмінках згідно з рішенням Київської міської ради від 22 вересня 2011 року N 35/6251).</w:t>
      </w:r>
    </w:p>
    <w:p w14:paraId="730726CC" w14:textId="77777777" w:rsidR="00270E05" w:rsidRPr="00A1302D" w:rsidRDefault="00270E05" w:rsidP="00270E05">
      <w:pPr>
        <w:spacing w:line="276" w:lineRule="auto"/>
        <w:jc w:val="center"/>
        <w:rPr>
          <w:rFonts w:ascii="Times New Roman" w:hAnsi="Times New Roman" w:cs="Times New Roman"/>
          <w:b/>
          <w:bCs/>
          <w:sz w:val="28"/>
          <w:szCs w:val="28"/>
        </w:rPr>
      </w:pPr>
      <w:r w:rsidRPr="00A1302D">
        <w:rPr>
          <w:rFonts w:ascii="Times New Roman" w:hAnsi="Times New Roman" w:cs="Times New Roman"/>
          <w:b/>
          <w:bCs/>
          <w:sz w:val="28"/>
          <w:szCs w:val="28"/>
        </w:rPr>
        <w:t>Згідно загальних положень</w:t>
      </w:r>
    </w:p>
    <w:p w14:paraId="7468579E"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Контрольна картка на тимчасове порушення благоустрою - документ встановленої форми згідно з додатком до цих Правил, на підставі якого здійснюються фіксація та контроль за порушенням існуючого благоустрою та його відновленням при виконанні земельних і будівельних робіт та капітальних ремонтів на території міста Києва.</w:t>
      </w:r>
    </w:p>
    <w:p w14:paraId="61F63DCF"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Контрольна картка на тимчасове порушення благоустрою в залежності від виду, обсягу та терміну робіт може бути планова або аварійна.</w:t>
      </w:r>
    </w:p>
    <w:p w14:paraId="3EAE2051" w14:textId="77777777" w:rsidR="00270E05" w:rsidRPr="00A1302D" w:rsidRDefault="00270E05" w:rsidP="007E5671">
      <w:pPr>
        <w:spacing w:line="276" w:lineRule="auto"/>
        <w:ind w:firstLine="709"/>
        <w:jc w:val="both"/>
        <w:rPr>
          <w:rFonts w:ascii="Times New Roman" w:hAnsi="Times New Roman" w:cs="Times New Roman"/>
          <w:b/>
          <w:bCs/>
          <w:sz w:val="28"/>
          <w:szCs w:val="28"/>
        </w:rPr>
      </w:pPr>
      <w:r w:rsidRPr="00A1302D">
        <w:rPr>
          <w:rFonts w:ascii="Times New Roman" w:hAnsi="Times New Roman" w:cs="Times New Roman"/>
          <w:sz w:val="28"/>
          <w:szCs w:val="28"/>
        </w:rPr>
        <w:lastRenderedPageBreak/>
        <w:t xml:space="preserve">Контрольна картка на тимчасове порушення благоустрою </w:t>
      </w:r>
      <w:r w:rsidRPr="00A1302D">
        <w:rPr>
          <w:rFonts w:ascii="Times New Roman" w:hAnsi="Times New Roman" w:cs="Times New Roman"/>
          <w:b/>
          <w:bCs/>
          <w:sz w:val="28"/>
          <w:szCs w:val="28"/>
        </w:rPr>
        <w:t>вводиться на період до затвердження Київською міською радою Порядку видачі дозволів на порушення об'єктів благоустрою або відмови в їх видачі, переоформлення, видачі дублікатів, анулювання дозволів.</w:t>
      </w:r>
    </w:p>
    <w:p w14:paraId="75E30DB6"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 xml:space="preserve">Враховуючи, що контрольна картка на тимчасове порушення благоустрою </w:t>
      </w:r>
      <w:r w:rsidRPr="00A1302D">
        <w:rPr>
          <w:rFonts w:ascii="Times New Roman" w:hAnsi="Times New Roman" w:cs="Times New Roman"/>
          <w:b/>
          <w:bCs/>
          <w:sz w:val="28"/>
          <w:szCs w:val="28"/>
        </w:rPr>
        <w:t xml:space="preserve">вводилася на період до затвердження Київською міською радою Порядку видачі дозволів на порушення об'єктів благоустрою або відмови в їх видачі, переоформлення, видачі дублікатів, анулювання дозволів, за своєю суттю </w:t>
      </w:r>
      <w:r w:rsidRPr="00A1302D">
        <w:rPr>
          <w:rFonts w:ascii="Times New Roman" w:hAnsi="Times New Roman" w:cs="Times New Roman"/>
          <w:sz w:val="28"/>
          <w:szCs w:val="28"/>
        </w:rPr>
        <w:t>що контрольна картка на тимчасове порушення благоустрою є документом дозвільного характеру та може видаватися виключно у вигляді адміністративної послуги спеціально уповноважений орган з питань дозвільної системи у сфері господарської діяльності.</w:t>
      </w:r>
    </w:p>
    <w:p w14:paraId="2291FB47"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Однак Правила благоустрою міста Києва у частині, що стосується контрольна картка на тимчасове порушення благоустрою:</w:t>
      </w:r>
    </w:p>
    <w:p w14:paraId="55618585" w14:textId="77777777" w:rsidR="00270E05" w:rsidRPr="00A1302D" w:rsidRDefault="00270E05" w:rsidP="00270E05">
      <w:pPr>
        <w:pStyle w:val="ad"/>
        <w:widowControl/>
        <w:numPr>
          <w:ilvl w:val="0"/>
          <w:numId w:val="4"/>
        </w:numPr>
        <w:autoSpaceDE/>
        <w:autoSpaceDN/>
        <w:spacing w:after="160" w:line="276" w:lineRule="auto"/>
        <w:contextualSpacing/>
        <w:rPr>
          <w:sz w:val="28"/>
          <w:szCs w:val="28"/>
        </w:rPr>
      </w:pPr>
      <w:r w:rsidRPr="00A1302D">
        <w:rPr>
          <w:sz w:val="28"/>
          <w:szCs w:val="28"/>
        </w:rPr>
        <w:t>Не містить виключного переліку необхідних для її отримання документів</w:t>
      </w:r>
    </w:p>
    <w:p w14:paraId="194C1809" w14:textId="77777777" w:rsidR="00270E05" w:rsidRPr="00A1302D" w:rsidRDefault="00270E05" w:rsidP="00270E05">
      <w:pPr>
        <w:pStyle w:val="ad"/>
        <w:widowControl/>
        <w:numPr>
          <w:ilvl w:val="0"/>
          <w:numId w:val="4"/>
        </w:numPr>
        <w:autoSpaceDE/>
        <w:autoSpaceDN/>
        <w:spacing w:after="160" w:line="276" w:lineRule="auto"/>
        <w:contextualSpacing/>
        <w:rPr>
          <w:sz w:val="28"/>
          <w:szCs w:val="28"/>
        </w:rPr>
      </w:pPr>
      <w:r w:rsidRPr="00A1302D">
        <w:rPr>
          <w:sz w:val="28"/>
          <w:szCs w:val="28"/>
        </w:rPr>
        <w:t>Не отримується, як адміністративна послуга у відповідності до ЗУ Про адміністративні послуги</w:t>
      </w:r>
    </w:p>
    <w:p w14:paraId="1742C725" w14:textId="77777777" w:rsidR="00270E05" w:rsidRPr="00A1302D" w:rsidRDefault="00270E05" w:rsidP="00270E05">
      <w:pPr>
        <w:pStyle w:val="ad"/>
        <w:widowControl/>
        <w:numPr>
          <w:ilvl w:val="0"/>
          <w:numId w:val="4"/>
        </w:numPr>
        <w:autoSpaceDE/>
        <w:autoSpaceDN/>
        <w:spacing w:after="160" w:line="276" w:lineRule="auto"/>
        <w:contextualSpacing/>
        <w:rPr>
          <w:sz w:val="28"/>
          <w:szCs w:val="28"/>
        </w:rPr>
      </w:pPr>
      <w:r w:rsidRPr="00A1302D">
        <w:rPr>
          <w:sz w:val="28"/>
          <w:szCs w:val="28"/>
        </w:rPr>
        <w:t>Не містить чітких термінів розгляду відповідних заяв</w:t>
      </w:r>
    </w:p>
    <w:p w14:paraId="77DEA0EB" w14:textId="77777777" w:rsidR="00270E05" w:rsidRPr="00A1302D" w:rsidRDefault="00270E05" w:rsidP="00270E05">
      <w:pPr>
        <w:pStyle w:val="ad"/>
        <w:widowControl/>
        <w:numPr>
          <w:ilvl w:val="0"/>
          <w:numId w:val="4"/>
        </w:numPr>
        <w:autoSpaceDE/>
        <w:autoSpaceDN/>
        <w:spacing w:after="160" w:line="276" w:lineRule="auto"/>
        <w:contextualSpacing/>
        <w:rPr>
          <w:sz w:val="28"/>
          <w:szCs w:val="28"/>
        </w:rPr>
      </w:pPr>
      <w:r w:rsidRPr="00A1302D">
        <w:rPr>
          <w:sz w:val="28"/>
          <w:szCs w:val="28"/>
        </w:rPr>
        <w:t>Фактично супроводжується оплатною послугою, яка є нав</w:t>
      </w:r>
      <w:r w:rsidRPr="00A1302D">
        <w:rPr>
          <w:sz w:val="28"/>
          <w:szCs w:val="28"/>
          <w:lang w:val="ru-RU"/>
        </w:rPr>
        <w:t>’язаною.</w:t>
      </w:r>
    </w:p>
    <w:p w14:paraId="32D04657" w14:textId="77777777" w:rsidR="00270E05" w:rsidRPr="00A1302D" w:rsidRDefault="00270E05" w:rsidP="00270E05">
      <w:pPr>
        <w:spacing w:line="276" w:lineRule="auto"/>
        <w:ind w:firstLine="567"/>
        <w:jc w:val="both"/>
        <w:rPr>
          <w:rFonts w:ascii="Times New Roman" w:hAnsi="Times New Roman" w:cs="Times New Roman"/>
          <w:sz w:val="28"/>
          <w:szCs w:val="28"/>
        </w:rPr>
      </w:pPr>
      <w:r w:rsidRPr="00A1302D">
        <w:rPr>
          <w:rFonts w:ascii="Times New Roman" w:hAnsi="Times New Roman" w:cs="Times New Roman"/>
          <w:sz w:val="28"/>
          <w:szCs w:val="28"/>
          <w:lang w:val="ru-RU"/>
        </w:rPr>
        <w:t xml:space="preserve">Отже, нормативно-правове регулювання </w:t>
      </w:r>
      <w:r w:rsidRPr="00A1302D">
        <w:rPr>
          <w:rFonts w:ascii="Times New Roman" w:hAnsi="Times New Roman" w:cs="Times New Roman"/>
          <w:sz w:val="28"/>
          <w:szCs w:val="28"/>
        </w:rPr>
        <w:t>контрольної картки на тимчасове порушення благоустрою у Правилах благоустрою міста Києва не відповідає принципу верховенства права (правової визначеності) відповідно до ст. 8 Конституції України.</w:t>
      </w:r>
    </w:p>
    <w:p w14:paraId="7B2751E4"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 xml:space="preserve">Єдиною однозначною нормою серед усіх з питань контрольної картки на тимчасове порушення благоустрою у Правилах благоустрою міста Києва є заборона будь яких дій без такої картки, натомість такі дефініції, як: </w:t>
      </w:r>
    </w:p>
    <w:p w14:paraId="2E7D9350" w14:textId="6D41316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i/>
          <w:iCs/>
          <w:sz w:val="28"/>
          <w:szCs w:val="28"/>
        </w:rPr>
        <w:t xml:space="preserve">…затверджених у встановленому порядку проектів та за умови одержання контрольної картки на тимчасове порушення благоустрою території у зв'язку з виконанням відповідних робіт у Департаменті </w:t>
      </w:r>
      <w:r w:rsidR="00A672E0" w:rsidRPr="00A672E0">
        <w:rPr>
          <w:rFonts w:ascii="Times New Roman" w:hAnsi="Times New Roman" w:cs="Times New Roman"/>
          <w:i/>
          <w:iCs/>
          <w:sz w:val="28"/>
          <w:szCs w:val="28"/>
        </w:rPr>
        <w:t>територіального контролю міста Києва</w:t>
      </w:r>
      <w:r w:rsidRPr="00A1302D">
        <w:rPr>
          <w:rFonts w:ascii="Times New Roman" w:hAnsi="Times New Roman" w:cs="Times New Roman"/>
          <w:i/>
          <w:iCs/>
          <w:sz w:val="28"/>
          <w:szCs w:val="28"/>
        </w:rPr>
        <w:t xml:space="preserve"> виконавчого органу Київської міської ради (Київської міської державної адміністрації), …на підставі письмового звернення замовника (забудовника), в якому повинні бути вказані адреса, назва та характеристика виконуваних робіт, …до заявки додаються необхідні документи в залежності від виду робіт та договір Головного управління економіки та інвестицій щодо необхідності сплати пайової участі або відсутності підстав для її отримання, … з моменту подання заявником усіх необхідних документів (включаючи лист погоджень), …надається на кожен окремий об'єкт за умови відповідності наданої дозвільної та проектної документації законодавчим і нормативним вимогам, Термін дії контрольної </w:t>
      </w:r>
      <w:r w:rsidRPr="00A1302D">
        <w:rPr>
          <w:rFonts w:ascii="Times New Roman" w:hAnsi="Times New Roman" w:cs="Times New Roman"/>
          <w:i/>
          <w:iCs/>
          <w:sz w:val="28"/>
          <w:szCs w:val="28"/>
        </w:rPr>
        <w:lastRenderedPageBreak/>
        <w:t xml:space="preserve">картки на тимчасове порушення благоустрою визначається Департаментом </w:t>
      </w:r>
      <w:r w:rsidR="00A672E0" w:rsidRPr="00A672E0">
        <w:rPr>
          <w:rFonts w:ascii="Times New Roman" w:hAnsi="Times New Roman" w:cs="Times New Roman"/>
          <w:i/>
          <w:iCs/>
          <w:sz w:val="28"/>
          <w:szCs w:val="28"/>
        </w:rPr>
        <w:t>територіального контролю міста Києва</w:t>
      </w:r>
      <w:r w:rsidRPr="00A1302D">
        <w:rPr>
          <w:rFonts w:ascii="Times New Roman" w:hAnsi="Times New Roman" w:cs="Times New Roman"/>
          <w:i/>
          <w:iCs/>
          <w:sz w:val="28"/>
          <w:szCs w:val="28"/>
        </w:rPr>
        <w:t xml:space="preserve">, …Для закриття дозволу (ордера) необхідно подати письмові підтвердження виконання робіт по відновленню порушеного благоустрою організаціями, причетними до питань благоустрою. У разі відмови вказаних організацій надати ці підтвердження, рішення про закриття ордеру приймає Департамент </w:t>
      </w:r>
      <w:r w:rsidR="00A672E0" w:rsidRPr="00A672E0">
        <w:rPr>
          <w:rFonts w:ascii="Times New Roman" w:hAnsi="Times New Roman" w:cs="Times New Roman"/>
          <w:i/>
          <w:iCs/>
          <w:sz w:val="28"/>
          <w:szCs w:val="28"/>
        </w:rPr>
        <w:t>територіального контролю міста Києва</w:t>
      </w:r>
      <w:r w:rsidRPr="00A1302D">
        <w:rPr>
          <w:rFonts w:ascii="Times New Roman" w:hAnsi="Times New Roman" w:cs="Times New Roman"/>
          <w:i/>
          <w:iCs/>
          <w:sz w:val="28"/>
          <w:szCs w:val="28"/>
        </w:rPr>
        <w:t xml:space="preserve"> виконавчого органу Київської міської ради (Київської міської державної адміністрації).» - </w:t>
      </w:r>
      <w:r w:rsidRPr="00A1302D">
        <w:rPr>
          <w:rFonts w:ascii="Times New Roman" w:hAnsi="Times New Roman" w:cs="Times New Roman"/>
          <w:sz w:val="28"/>
          <w:szCs w:val="28"/>
        </w:rPr>
        <w:t>не містить конкретного</w:t>
      </w:r>
      <w:r w:rsidRPr="00A1302D">
        <w:rPr>
          <w:rFonts w:ascii="Times New Roman" w:hAnsi="Times New Roman" w:cs="Times New Roman"/>
          <w:i/>
          <w:iCs/>
          <w:sz w:val="28"/>
          <w:szCs w:val="28"/>
        </w:rPr>
        <w:t xml:space="preserve"> </w:t>
      </w:r>
      <w:r w:rsidRPr="00A1302D">
        <w:rPr>
          <w:rFonts w:ascii="Times New Roman" w:hAnsi="Times New Roman" w:cs="Times New Roman"/>
          <w:sz w:val="28"/>
          <w:szCs w:val="28"/>
        </w:rPr>
        <w:t>вичерпного переліку документів, видів робіт, форми та змісту конкретних документів, якими підтверджуються певні обставини, містить нічим не обмежені дискреційні повноваження Департаменту що не дозволяє оцінити такий підзаконний як, як збалансований та якісний з точки зору юридичної визначеності та прогнозованості дій суб’єкта владних повноважень.</w:t>
      </w:r>
    </w:p>
    <w:p w14:paraId="228924BA" w14:textId="1AC7C569"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 xml:space="preserve">У свою чергу, згідно Закон України </w:t>
      </w:r>
      <w:r>
        <w:rPr>
          <w:rFonts w:ascii="Times New Roman" w:hAnsi="Times New Roman" w:cs="Times New Roman"/>
          <w:sz w:val="28"/>
          <w:szCs w:val="28"/>
        </w:rPr>
        <w:t>«</w:t>
      </w:r>
      <w:r w:rsidRPr="00A1302D">
        <w:rPr>
          <w:rFonts w:ascii="Times New Roman" w:hAnsi="Times New Roman" w:cs="Times New Roman"/>
          <w:sz w:val="28"/>
          <w:szCs w:val="28"/>
        </w:rPr>
        <w:t>Про адміністративні послуги</w:t>
      </w:r>
      <w:r>
        <w:rPr>
          <w:rFonts w:ascii="Times New Roman" w:hAnsi="Times New Roman" w:cs="Times New Roman"/>
          <w:sz w:val="28"/>
          <w:szCs w:val="28"/>
        </w:rPr>
        <w:t>»</w:t>
      </w:r>
      <w:r w:rsidRPr="00A1302D">
        <w:rPr>
          <w:rFonts w:ascii="Times New Roman" w:hAnsi="Times New Roman" w:cs="Times New Roman"/>
          <w:sz w:val="28"/>
          <w:szCs w:val="28"/>
        </w:rPr>
        <w:t xml:space="preserve"> адміністративна послуга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здійснення обов’язків такої особи відповідно до закону</w:t>
      </w:r>
    </w:p>
    <w:p w14:paraId="0252C40C"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Закон України Про благоустрій населених пунктів передбачає затвердження правил благоустрою територій населених пунктів органами місцевого самоврядування, однак в силу приписів ст. 19 Конституції України орган влади може діяти виключно у межах та спосіб передбачений Законом.</w:t>
      </w:r>
    </w:p>
    <w:p w14:paraId="3C37B6FC"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Враховуючи широку сферу життєдіяльності міста, яку охоплює необхідність отримання контрольної картки на тимчасове порушення благоустрою в особливий період воєнного стану існуючий порядок негативно впливає на розвиток малого та середнього бізнесу, створює штучні перепони розвитку економіки та значно посилює корупційні ризики у місті.</w:t>
      </w:r>
    </w:p>
    <w:p w14:paraId="4073A4FC" w14:textId="77777777" w:rsidR="00270E05" w:rsidRPr="00A1302D" w:rsidRDefault="00270E05" w:rsidP="007E5671">
      <w:pPr>
        <w:spacing w:line="276" w:lineRule="auto"/>
        <w:ind w:firstLine="709"/>
        <w:jc w:val="both"/>
        <w:rPr>
          <w:rFonts w:ascii="Times New Roman" w:hAnsi="Times New Roman" w:cs="Times New Roman"/>
          <w:sz w:val="28"/>
          <w:szCs w:val="28"/>
        </w:rPr>
      </w:pPr>
      <w:r w:rsidRPr="00A1302D">
        <w:rPr>
          <w:rFonts w:ascii="Times New Roman" w:hAnsi="Times New Roman" w:cs="Times New Roman"/>
          <w:sz w:val="28"/>
          <w:szCs w:val="28"/>
        </w:rPr>
        <w:t>Одним з прикладів зловживань з боку Департаменту є виконавче провадження ВП № 64834293 (ідентифікатор - 2ГА8Г7Е5Б80В):</w:t>
      </w:r>
    </w:p>
    <w:p w14:paraId="2F8D344F" w14:textId="77777777" w:rsidR="00270E05" w:rsidRPr="00A1302D" w:rsidRDefault="00270E05" w:rsidP="007E5671">
      <w:pPr>
        <w:ind w:firstLine="709"/>
        <w:jc w:val="both"/>
        <w:rPr>
          <w:rFonts w:ascii="Times New Roman" w:hAnsi="Times New Roman" w:cs="Times New Roman"/>
          <w:sz w:val="28"/>
          <w:szCs w:val="28"/>
        </w:rPr>
      </w:pPr>
      <w:r w:rsidRPr="00A1302D">
        <w:rPr>
          <w:rFonts w:ascii="Times New Roman" w:hAnsi="Times New Roman" w:cs="Times New Roman"/>
          <w:sz w:val="28"/>
          <w:szCs w:val="28"/>
        </w:rPr>
        <w:t xml:space="preserve">Постановою державного виконавця від 16.03.2021 відкрито виконавче провадження з виконання вказаного рішення суду. Пунктом другим, зазначеної постанови, зобов'язано боржника виконати рішення суду протягом 10 робочих днів, про що невідкладно повідомити державного виконавця з наданням відповідних документів. За невиконання рішення суду без поважних причин, державним виконавцем прийнято постанову від 11.05.2021 про накладення штрафу на боржника. Пунктом другим, зазначеної постанови, зобов'язано боржника виконати рішення суду протягом 10 робочих днів та невідкладно повідомити державного виконавця з наданням відповідних документів. Попереджено про відповідальність, передбачену статтею 75 Закону України “Про виконавче провадження” та статтею 382 Кримінального кодексу України. Реєстраційний номер виконавчого провадження: 64834293 За повторне </w:t>
      </w:r>
      <w:r w:rsidRPr="00A1302D">
        <w:rPr>
          <w:rFonts w:ascii="Times New Roman" w:hAnsi="Times New Roman" w:cs="Times New Roman"/>
          <w:sz w:val="28"/>
          <w:szCs w:val="28"/>
        </w:rPr>
        <w:lastRenderedPageBreak/>
        <w:t>невиконання рішення суду без поважних причин, державним виконавцем прийнято постанову від 20.12.2021 про накладення штрафу у подвійному розмірі. Боржник та стягувач не повідомляли державного виконавця про виконання рішення суду або обставини що ускладнюють виконання останнього, та про обставини, що є підставою для зупинення вчинення виконавчих дій. Відповідно до абзацу третього частини третьої статті 63 Закону України "Про виконавче провадження" у разі невиконання боржником рішення, яке не може бути виконано без участі боржника, виконавець надсилає до органу досудового розслідування повідомлення про вчинення боржником кримінального правопорушення та виносить постанову про закінчення виконавчого провадження. Державним виконавцем 11.04.2023 до органу досудового розслідування скеровано повідомлення про вчинення боржником кримінального правопорушення. Відкрита кримінальна справа.</w:t>
      </w:r>
    </w:p>
    <w:p w14:paraId="571C8F98" w14:textId="23A43EAD" w:rsidR="00270E05" w:rsidRPr="007E5671" w:rsidRDefault="00270E05" w:rsidP="007E5671">
      <w:pPr>
        <w:pStyle w:val="ab"/>
        <w:ind w:firstLine="709"/>
        <w:jc w:val="both"/>
        <w:rPr>
          <w:rFonts w:eastAsiaTheme="minorHAnsi"/>
          <w:sz w:val="28"/>
          <w:szCs w:val="28"/>
          <w:lang w:val="uk-UA" w:eastAsia="en-US"/>
        </w:rPr>
      </w:pPr>
      <w:r w:rsidRPr="00A1302D">
        <w:rPr>
          <w:rFonts w:eastAsiaTheme="minorHAnsi"/>
          <w:sz w:val="28"/>
          <w:szCs w:val="28"/>
          <w:lang w:val="uk-UA" w:eastAsia="en-US"/>
        </w:rPr>
        <w:t xml:space="preserve">Виконавче провадження стосувалося саме обв`язку  Департаменту </w:t>
      </w:r>
      <w:r w:rsidR="00A672E0" w:rsidRPr="00A672E0">
        <w:rPr>
          <w:rFonts w:eastAsiaTheme="minorHAnsi"/>
          <w:sz w:val="28"/>
          <w:szCs w:val="28"/>
          <w:lang w:val="uk-UA" w:eastAsia="en-US"/>
        </w:rPr>
        <w:t>територіального контролю міста Києва</w:t>
      </w:r>
      <w:r w:rsidRPr="00A1302D">
        <w:rPr>
          <w:rFonts w:eastAsiaTheme="minorHAnsi"/>
          <w:sz w:val="28"/>
          <w:szCs w:val="28"/>
          <w:lang w:val="uk-UA" w:eastAsia="en-US"/>
        </w:rPr>
        <w:t xml:space="preserve"> виконавчого органу Київської міської ради (Київської міської державної адміністрації) на підставі письмового звернення Товариства з обмеженою відповідальністю «ЛІСА та Ко» видати контрольну картку на тимчасове порушення благоустрою та його відновлення для проведення відновлювальних робіт нежитлового приміщення з №1 по №17 (групи приміщень №190) літ А загальною площею 463,3 кв.м., що знаходиться за </w:t>
      </w:r>
      <w:r w:rsidRPr="007E5671">
        <w:rPr>
          <w:rFonts w:eastAsiaTheme="minorHAnsi"/>
          <w:sz w:val="28"/>
          <w:szCs w:val="28"/>
          <w:lang w:val="uk-UA" w:eastAsia="en-US"/>
        </w:rPr>
        <w:t>адресою: м. Київ, бульвар Л. Українки, 5.</w:t>
      </w:r>
    </w:p>
    <w:p w14:paraId="7DBD8C56" w14:textId="6EB9705E" w:rsidR="00270E05" w:rsidRPr="007E5671" w:rsidRDefault="007E5671" w:rsidP="007E5671">
      <w:pPr>
        <w:pStyle w:val="ab"/>
        <w:spacing w:before="0" w:beforeAutospacing="0" w:after="0" w:afterAutospacing="0"/>
        <w:ind w:firstLine="709"/>
        <w:jc w:val="both"/>
        <w:rPr>
          <w:rStyle w:val="af1"/>
          <w:rFonts w:eastAsia="Calibri"/>
          <w:sz w:val="28"/>
          <w:szCs w:val="28"/>
          <w:lang w:val="uk-UA" w:eastAsia="en-US"/>
        </w:rPr>
      </w:pPr>
      <w:r w:rsidRPr="007E5671">
        <w:rPr>
          <w:sz w:val="28"/>
          <w:szCs w:val="28"/>
          <w:lang w:val="uk-UA"/>
        </w:rPr>
        <w:t xml:space="preserve">Джерело: </w:t>
      </w:r>
      <w:hyperlink r:id="rId9" w:history="1">
        <w:r w:rsidRPr="007E5671">
          <w:rPr>
            <w:rStyle w:val="af1"/>
            <w:sz w:val="28"/>
            <w:szCs w:val="28"/>
            <w:lang w:eastAsia="en-US"/>
          </w:rPr>
          <w:t>https</w:t>
        </w:r>
        <w:r w:rsidRPr="007E5671">
          <w:rPr>
            <w:rStyle w:val="af1"/>
            <w:sz w:val="28"/>
            <w:szCs w:val="28"/>
            <w:lang w:val="uk-UA" w:eastAsia="en-US"/>
          </w:rPr>
          <w:t>://</w:t>
        </w:r>
        <w:r w:rsidRPr="007E5671">
          <w:rPr>
            <w:rStyle w:val="af1"/>
            <w:sz w:val="28"/>
            <w:szCs w:val="28"/>
            <w:lang w:eastAsia="en-US"/>
          </w:rPr>
          <w:t>reyestr</w:t>
        </w:r>
        <w:r w:rsidRPr="007E5671">
          <w:rPr>
            <w:rStyle w:val="af1"/>
            <w:sz w:val="28"/>
            <w:szCs w:val="28"/>
            <w:lang w:val="uk-UA" w:eastAsia="en-US"/>
          </w:rPr>
          <w:t>.</w:t>
        </w:r>
        <w:r w:rsidRPr="007E5671">
          <w:rPr>
            <w:rStyle w:val="af1"/>
            <w:sz w:val="28"/>
            <w:szCs w:val="28"/>
            <w:lang w:eastAsia="en-US"/>
          </w:rPr>
          <w:t>court</w:t>
        </w:r>
        <w:r w:rsidRPr="007E5671">
          <w:rPr>
            <w:rStyle w:val="af1"/>
            <w:sz w:val="28"/>
            <w:szCs w:val="28"/>
            <w:lang w:val="uk-UA" w:eastAsia="en-US"/>
          </w:rPr>
          <w:t>.</w:t>
        </w:r>
        <w:r w:rsidRPr="007E5671">
          <w:rPr>
            <w:rStyle w:val="af1"/>
            <w:sz w:val="28"/>
            <w:szCs w:val="28"/>
            <w:lang w:eastAsia="en-US"/>
          </w:rPr>
          <w:t>gov</w:t>
        </w:r>
        <w:r w:rsidRPr="007E5671">
          <w:rPr>
            <w:rStyle w:val="af1"/>
            <w:sz w:val="28"/>
            <w:szCs w:val="28"/>
            <w:lang w:val="uk-UA" w:eastAsia="en-US"/>
          </w:rPr>
          <w:t>.</w:t>
        </w:r>
        <w:r w:rsidRPr="007E5671">
          <w:rPr>
            <w:rStyle w:val="af1"/>
            <w:sz w:val="28"/>
            <w:szCs w:val="28"/>
            <w:lang w:eastAsia="en-US"/>
          </w:rPr>
          <w:t>ua</w:t>
        </w:r>
        <w:r w:rsidRPr="007E5671">
          <w:rPr>
            <w:rStyle w:val="af1"/>
            <w:sz w:val="28"/>
            <w:szCs w:val="28"/>
            <w:lang w:val="uk-UA" w:eastAsia="en-US"/>
          </w:rPr>
          <w:t>/</w:t>
        </w:r>
        <w:r w:rsidRPr="007E5671">
          <w:rPr>
            <w:rStyle w:val="af1"/>
            <w:sz w:val="28"/>
            <w:szCs w:val="28"/>
            <w:lang w:eastAsia="en-US"/>
          </w:rPr>
          <w:t>Review</w:t>
        </w:r>
        <w:r w:rsidRPr="007E5671">
          <w:rPr>
            <w:rStyle w:val="af1"/>
            <w:sz w:val="28"/>
            <w:szCs w:val="28"/>
            <w:lang w:val="uk-UA" w:eastAsia="en-US"/>
          </w:rPr>
          <w:t>/87830538</w:t>
        </w:r>
      </w:hyperlink>
    </w:p>
    <w:p w14:paraId="6BBDC270" w14:textId="47487381" w:rsidR="00270E05" w:rsidRPr="007E5671" w:rsidRDefault="007E5671" w:rsidP="007E5671">
      <w:pPr>
        <w:pStyle w:val="ab"/>
        <w:spacing w:before="0" w:beforeAutospacing="0" w:after="0" w:afterAutospacing="0"/>
        <w:ind w:firstLine="709"/>
        <w:jc w:val="both"/>
        <w:rPr>
          <w:rStyle w:val="af1"/>
          <w:sz w:val="28"/>
          <w:szCs w:val="28"/>
          <w:lang w:val="uk-UA"/>
        </w:rPr>
      </w:pPr>
      <w:r w:rsidRPr="007E5671">
        <w:rPr>
          <w:sz w:val="28"/>
          <w:szCs w:val="28"/>
          <w:lang w:val="uk-UA"/>
        </w:rPr>
        <w:t xml:space="preserve">Джерело: </w:t>
      </w:r>
      <w:hyperlink r:id="rId10" w:history="1">
        <w:r w:rsidRPr="007E5671">
          <w:rPr>
            <w:rStyle w:val="af1"/>
            <w:sz w:val="28"/>
            <w:szCs w:val="28"/>
            <w:lang w:eastAsia="en-US"/>
          </w:rPr>
          <w:t>https</w:t>
        </w:r>
        <w:r w:rsidRPr="007E5671">
          <w:rPr>
            <w:rStyle w:val="af1"/>
            <w:sz w:val="28"/>
            <w:szCs w:val="28"/>
            <w:lang w:val="uk-UA" w:eastAsia="en-US"/>
          </w:rPr>
          <w:t>://</w:t>
        </w:r>
        <w:r w:rsidRPr="007E5671">
          <w:rPr>
            <w:rStyle w:val="af1"/>
            <w:sz w:val="28"/>
            <w:szCs w:val="28"/>
            <w:lang w:eastAsia="en-US"/>
          </w:rPr>
          <w:t>reyestr</w:t>
        </w:r>
        <w:r w:rsidRPr="007E5671">
          <w:rPr>
            <w:rStyle w:val="af1"/>
            <w:sz w:val="28"/>
            <w:szCs w:val="28"/>
            <w:lang w:val="uk-UA" w:eastAsia="en-US"/>
          </w:rPr>
          <w:t>.</w:t>
        </w:r>
        <w:r w:rsidRPr="007E5671">
          <w:rPr>
            <w:rStyle w:val="af1"/>
            <w:sz w:val="28"/>
            <w:szCs w:val="28"/>
            <w:lang w:eastAsia="en-US"/>
          </w:rPr>
          <w:t>court</w:t>
        </w:r>
        <w:r w:rsidRPr="007E5671">
          <w:rPr>
            <w:rStyle w:val="af1"/>
            <w:sz w:val="28"/>
            <w:szCs w:val="28"/>
            <w:lang w:val="uk-UA" w:eastAsia="en-US"/>
          </w:rPr>
          <w:t>.</w:t>
        </w:r>
        <w:r w:rsidRPr="007E5671">
          <w:rPr>
            <w:rStyle w:val="af1"/>
            <w:sz w:val="28"/>
            <w:szCs w:val="28"/>
            <w:lang w:eastAsia="en-US"/>
          </w:rPr>
          <w:t>gov</w:t>
        </w:r>
        <w:r w:rsidRPr="007E5671">
          <w:rPr>
            <w:rStyle w:val="af1"/>
            <w:sz w:val="28"/>
            <w:szCs w:val="28"/>
            <w:lang w:val="uk-UA" w:eastAsia="en-US"/>
          </w:rPr>
          <w:t>.</w:t>
        </w:r>
        <w:r w:rsidRPr="007E5671">
          <w:rPr>
            <w:rStyle w:val="af1"/>
            <w:sz w:val="28"/>
            <w:szCs w:val="28"/>
            <w:lang w:eastAsia="en-US"/>
          </w:rPr>
          <w:t>ua</w:t>
        </w:r>
        <w:r w:rsidRPr="007E5671">
          <w:rPr>
            <w:rStyle w:val="af1"/>
            <w:sz w:val="28"/>
            <w:szCs w:val="28"/>
            <w:lang w:val="uk-UA" w:eastAsia="en-US"/>
          </w:rPr>
          <w:t>/</w:t>
        </w:r>
        <w:r w:rsidRPr="007E5671">
          <w:rPr>
            <w:rStyle w:val="af1"/>
            <w:sz w:val="28"/>
            <w:szCs w:val="28"/>
            <w:lang w:eastAsia="en-US"/>
          </w:rPr>
          <w:t>Review</w:t>
        </w:r>
        <w:r w:rsidRPr="007E5671">
          <w:rPr>
            <w:rStyle w:val="af1"/>
            <w:sz w:val="28"/>
            <w:szCs w:val="28"/>
            <w:lang w:val="uk-UA" w:eastAsia="en-US"/>
          </w:rPr>
          <w:t>/105917764</w:t>
        </w:r>
      </w:hyperlink>
    </w:p>
    <w:p w14:paraId="69D944FC" w14:textId="77777777" w:rsidR="00270E05" w:rsidRPr="00A1302D" w:rsidRDefault="00270E05" w:rsidP="00270E05">
      <w:pPr>
        <w:pStyle w:val="ab"/>
        <w:spacing w:before="0" w:beforeAutospacing="0" w:after="0" w:afterAutospacing="0"/>
        <w:jc w:val="both"/>
        <w:rPr>
          <w:rFonts w:eastAsiaTheme="minorHAnsi"/>
          <w:sz w:val="28"/>
          <w:szCs w:val="28"/>
          <w:lang w:val="uk-UA" w:eastAsia="en-US"/>
        </w:rPr>
      </w:pPr>
    </w:p>
    <w:p w14:paraId="4D71968F" w14:textId="2C5EAE9E" w:rsidR="001964FE" w:rsidRPr="006C321F" w:rsidRDefault="007E5671" w:rsidP="007E5671">
      <w:pPr>
        <w:pStyle w:val="ab"/>
        <w:spacing w:before="0" w:beforeAutospacing="0" w:after="240" w:afterAutospacing="0"/>
        <w:ind w:firstLine="709"/>
        <w:jc w:val="both"/>
        <w:rPr>
          <w:sz w:val="28"/>
          <w:szCs w:val="28"/>
        </w:rPr>
      </w:pPr>
      <w:r>
        <w:rPr>
          <w:b/>
          <w:bCs/>
          <w:sz w:val="28"/>
          <w:szCs w:val="28"/>
          <w:shd w:val="clear" w:color="auto" w:fill="FFFFFF"/>
          <w:lang w:val="uk-UA"/>
        </w:rPr>
        <w:t xml:space="preserve">2. </w:t>
      </w:r>
      <w:r w:rsidR="00BB4931" w:rsidRPr="000E0829">
        <w:rPr>
          <w:b/>
          <w:bCs/>
          <w:sz w:val="28"/>
          <w:szCs w:val="28"/>
          <w:shd w:val="clear" w:color="auto" w:fill="FFFFFF"/>
          <w:lang w:val="uk-UA"/>
        </w:rPr>
        <w:t>Мета і завдання прийняття рішення.</w:t>
      </w:r>
    </w:p>
    <w:p w14:paraId="19A9BED3" w14:textId="50BFD84B" w:rsidR="001964FE" w:rsidRPr="009E1297" w:rsidRDefault="001964FE" w:rsidP="007E5671">
      <w:pPr>
        <w:spacing w:after="240"/>
        <w:ind w:firstLine="709"/>
        <w:jc w:val="both"/>
        <w:rPr>
          <w:rFonts w:ascii="Times New Roman" w:hAnsi="Times New Roman" w:cs="Times New Roman"/>
          <w:kern w:val="1"/>
          <w:sz w:val="28"/>
          <w:szCs w:val="28"/>
        </w:rPr>
      </w:pPr>
      <w:r w:rsidRPr="009E1297">
        <w:rPr>
          <w:rFonts w:ascii="Times New Roman" w:hAnsi="Times New Roman" w:cs="Times New Roman"/>
          <w:kern w:val="1"/>
          <w:sz w:val="28"/>
          <w:szCs w:val="28"/>
        </w:rPr>
        <w:t xml:space="preserve">Метою прийняття рішення є </w:t>
      </w:r>
      <w:r w:rsidR="005808F1">
        <w:rPr>
          <w:rFonts w:ascii="Times New Roman" w:hAnsi="Times New Roman" w:cs="Times New Roman"/>
          <w:kern w:val="1"/>
          <w:sz w:val="28"/>
          <w:szCs w:val="28"/>
        </w:rPr>
        <w:t xml:space="preserve">доповнення </w:t>
      </w:r>
      <w:r w:rsidRPr="009E1297">
        <w:rPr>
          <w:rFonts w:ascii="Times New Roman" w:hAnsi="Times New Roman" w:cs="Times New Roman"/>
          <w:kern w:val="1"/>
          <w:sz w:val="28"/>
          <w:szCs w:val="28"/>
        </w:rPr>
        <w:t>плану діяльності Київської міської ради з підготовки про</w:t>
      </w:r>
      <w:r>
        <w:rPr>
          <w:rFonts w:ascii="Times New Roman" w:hAnsi="Times New Roman" w:cs="Times New Roman"/>
          <w:kern w:val="1"/>
          <w:sz w:val="28"/>
          <w:szCs w:val="28"/>
        </w:rPr>
        <w:t>є</w:t>
      </w:r>
      <w:r w:rsidRPr="009E1297">
        <w:rPr>
          <w:rFonts w:ascii="Times New Roman" w:hAnsi="Times New Roman" w:cs="Times New Roman"/>
          <w:kern w:val="1"/>
          <w:sz w:val="28"/>
          <w:szCs w:val="28"/>
        </w:rPr>
        <w:t>ктів регуляторних актів на 20</w:t>
      </w:r>
      <w:r>
        <w:rPr>
          <w:rFonts w:ascii="Times New Roman" w:hAnsi="Times New Roman" w:cs="Times New Roman"/>
          <w:kern w:val="1"/>
          <w:sz w:val="28"/>
          <w:szCs w:val="28"/>
        </w:rPr>
        <w:t>2</w:t>
      </w:r>
      <w:r w:rsidR="00883230">
        <w:rPr>
          <w:rFonts w:ascii="Times New Roman" w:hAnsi="Times New Roman" w:cs="Times New Roman"/>
          <w:kern w:val="1"/>
          <w:sz w:val="28"/>
          <w:szCs w:val="28"/>
        </w:rPr>
        <w:t>4</w:t>
      </w:r>
      <w:r w:rsidRPr="009E1297">
        <w:rPr>
          <w:rFonts w:ascii="Times New Roman" w:hAnsi="Times New Roman" w:cs="Times New Roman"/>
          <w:kern w:val="1"/>
          <w:sz w:val="28"/>
          <w:szCs w:val="28"/>
        </w:rPr>
        <w:t xml:space="preserve"> рік </w:t>
      </w:r>
      <w:r w:rsidR="005808F1">
        <w:rPr>
          <w:rFonts w:ascii="Times New Roman" w:hAnsi="Times New Roman" w:cs="Times New Roman"/>
          <w:kern w:val="1"/>
          <w:sz w:val="28"/>
          <w:szCs w:val="28"/>
        </w:rPr>
        <w:t xml:space="preserve">проєктом рішення, який </w:t>
      </w:r>
      <w:r w:rsidRPr="009E1297">
        <w:rPr>
          <w:rFonts w:ascii="Times New Roman" w:hAnsi="Times New Roman" w:cs="Times New Roman"/>
          <w:kern w:val="1"/>
          <w:sz w:val="28"/>
          <w:szCs w:val="28"/>
        </w:rPr>
        <w:t>забезпеч</w:t>
      </w:r>
      <w:r w:rsidR="005808F1">
        <w:rPr>
          <w:rFonts w:ascii="Times New Roman" w:hAnsi="Times New Roman" w:cs="Times New Roman"/>
          <w:kern w:val="1"/>
          <w:sz w:val="28"/>
          <w:szCs w:val="28"/>
        </w:rPr>
        <w:t xml:space="preserve">ить </w:t>
      </w:r>
      <w:r w:rsidR="005808F1" w:rsidRPr="005808F1">
        <w:rPr>
          <w:rFonts w:ascii="Times New Roman" w:hAnsi="Times New Roman" w:cs="Times New Roman"/>
          <w:kern w:val="1"/>
          <w:sz w:val="28"/>
          <w:szCs w:val="28"/>
        </w:rPr>
        <w:t>прозор</w:t>
      </w:r>
      <w:r w:rsidR="005808F1">
        <w:rPr>
          <w:rFonts w:ascii="Times New Roman" w:hAnsi="Times New Roman" w:cs="Times New Roman"/>
          <w:kern w:val="1"/>
          <w:sz w:val="28"/>
          <w:szCs w:val="28"/>
        </w:rPr>
        <w:t>і</w:t>
      </w:r>
      <w:r w:rsidR="005808F1" w:rsidRPr="005808F1">
        <w:rPr>
          <w:rFonts w:ascii="Times New Roman" w:hAnsi="Times New Roman" w:cs="Times New Roman"/>
          <w:kern w:val="1"/>
          <w:sz w:val="28"/>
          <w:szCs w:val="28"/>
        </w:rPr>
        <w:t>ст</w:t>
      </w:r>
      <w:r w:rsidR="005808F1">
        <w:rPr>
          <w:rFonts w:ascii="Times New Roman" w:hAnsi="Times New Roman" w:cs="Times New Roman"/>
          <w:kern w:val="1"/>
          <w:sz w:val="28"/>
          <w:szCs w:val="28"/>
        </w:rPr>
        <w:t>ь</w:t>
      </w:r>
      <w:r w:rsidR="005808F1" w:rsidRPr="005808F1">
        <w:rPr>
          <w:rFonts w:ascii="Times New Roman" w:hAnsi="Times New Roman" w:cs="Times New Roman"/>
          <w:kern w:val="1"/>
          <w:sz w:val="28"/>
          <w:szCs w:val="28"/>
        </w:rPr>
        <w:t xml:space="preserve"> та правов</w:t>
      </w:r>
      <w:r w:rsidR="005808F1">
        <w:rPr>
          <w:rFonts w:ascii="Times New Roman" w:hAnsi="Times New Roman" w:cs="Times New Roman"/>
          <w:kern w:val="1"/>
          <w:sz w:val="28"/>
          <w:szCs w:val="28"/>
        </w:rPr>
        <w:t>у</w:t>
      </w:r>
      <w:r w:rsidR="005808F1" w:rsidRPr="005808F1">
        <w:rPr>
          <w:rFonts w:ascii="Times New Roman" w:hAnsi="Times New Roman" w:cs="Times New Roman"/>
          <w:kern w:val="1"/>
          <w:sz w:val="28"/>
          <w:szCs w:val="28"/>
        </w:rPr>
        <w:t xml:space="preserve"> визначен</w:t>
      </w:r>
      <w:r w:rsidR="005808F1">
        <w:rPr>
          <w:rFonts w:ascii="Times New Roman" w:hAnsi="Times New Roman" w:cs="Times New Roman"/>
          <w:kern w:val="1"/>
          <w:sz w:val="28"/>
          <w:szCs w:val="28"/>
        </w:rPr>
        <w:t>ість</w:t>
      </w:r>
      <w:r w:rsidR="005808F1" w:rsidRPr="005808F1">
        <w:rPr>
          <w:rFonts w:ascii="Times New Roman" w:hAnsi="Times New Roman" w:cs="Times New Roman"/>
          <w:kern w:val="1"/>
          <w:sz w:val="28"/>
          <w:szCs w:val="28"/>
        </w:rPr>
        <w:t xml:space="preserve"> в правилах благоустрою</w:t>
      </w:r>
      <w:r w:rsidR="005808F1">
        <w:rPr>
          <w:rFonts w:ascii="Times New Roman" w:hAnsi="Times New Roman" w:cs="Times New Roman"/>
          <w:kern w:val="1"/>
          <w:sz w:val="28"/>
          <w:szCs w:val="28"/>
        </w:rPr>
        <w:t xml:space="preserve"> м. Києва.</w:t>
      </w:r>
    </w:p>
    <w:p w14:paraId="474882A5" w14:textId="09E5B653" w:rsidR="00F71194" w:rsidRPr="006C321F" w:rsidRDefault="007E5671" w:rsidP="007E5671">
      <w:pPr>
        <w:pStyle w:val="ad"/>
        <w:widowControl/>
        <w:autoSpaceDE/>
        <w:autoSpaceDN/>
        <w:spacing w:after="200"/>
        <w:ind w:left="0" w:firstLine="709"/>
        <w:contextualSpacing/>
        <w:rPr>
          <w:b/>
          <w:snapToGrid w:val="0"/>
          <w:sz w:val="28"/>
          <w:szCs w:val="20"/>
          <w:lang w:eastAsia="ru-RU"/>
        </w:rPr>
      </w:pPr>
      <w:r>
        <w:rPr>
          <w:b/>
          <w:snapToGrid w:val="0"/>
          <w:sz w:val="28"/>
          <w:szCs w:val="20"/>
          <w:lang w:eastAsia="ru-RU"/>
        </w:rPr>
        <w:t xml:space="preserve">3. </w:t>
      </w:r>
      <w:r w:rsidR="003F33CF" w:rsidRPr="00586AEF">
        <w:rPr>
          <w:b/>
          <w:snapToGrid w:val="0"/>
          <w:sz w:val="28"/>
          <w:szCs w:val="20"/>
          <w:lang w:eastAsia="ru-RU"/>
        </w:rPr>
        <w:t>Загальна характеристика і основні положення проєкту рішення</w:t>
      </w:r>
      <w:r w:rsidR="003F33CF">
        <w:rPr>
          <w:b/>
          <w:snapToGrid w:val="0"/>
          <w:sz w:val="28"/>
          <w:szCs w:val="20"/>
          <w:lang w:eastAsia="ru-RU"/>
        </w:rPr>
        <w:t>.</w:t>
      </w:r>
    </w:p>
    <w:p w14:paraId="43C8C5B0" w14:textId="77777777" w:rsidR="00F71194" w:rsidRDefault="00F71194" w:rsidP="007E5671">
      <w:pPr>
        <w:ind w:firstLine="709"/>
        <w:jc w:val="both"/>
        <w:rPr>
          <w:rFonts w:ascii="Times New Roman" w:hAnsi="Times New Roman" w:cs="Times New Roman"/>
          <w:kern w:val="1"/>
          <w:sz w:val="28"/>
          <w:szCs w:val="28"/>
        </w:rPr>
      </w:pPr>
      <w:r w:rsidRPr="009E1297">
        <w:rPr>
          <w:rFonts w:ascii="Times New Roman" w:hAnsi="Times New Roman" w:cs="Times New Roman"/>
          <w:kern w:val="1"/>
          <w:sz w:val="28"/>
          <w:szCs w:val="28"/>
        </w:rPr>
        <w:t>Про</w:t>
      </w:r>
      <w:r>
        <w:rPr>
          <w:rFonts w:ascii="Times New Roman" w:hAnsi="Times New Roman" w:cs="Times New Roman"/>
          <w:kern w:val="1"/>
          <w:sz w:val="28"/>
          <w:szCs w:val="28"/>
        </w:rPr>
        <w:t>є</w:t>
      </w:r>
      <w:r w:rsidRPr="009E1297">
        <w:rPr>
          <w:rFonts w:ascii="Times New Roman" w:hAnsi="Times New Roman" w:cs="Times New Roman"/>
          <w:kern w:val="1"/>
          <w:sz w:val="28"/>
          <w:szCs w:val="28"/>
        </w:rPr>
        <w:t>кт рішення Київ</w:t>
      </w:r>
      <w:r w:rsidR="003F33CF">
        <w:rPr>
          <w:rFonts w:ascii="Times New Roman" w:hAnsi="Times New Roman" w:cs="Times New Roman"/>
          <w:kern w:val="1"/>
          <w:sz w:val="28"/>
          <w:szCs w:val="28"/>
        </w:rPr>
        <w:t xml:space="preserve">ської міської ради </w:t>
      </w:r>
      <w:r w:rsidRPr="009E1297">
        <w:rPr>
          <w:rFonts w:ascii="Times New Roman" w:hAnsi="Times New Roman" w:cs="Times New Roman"/>
          <w:kern w:val="1"/>
          <w:sz w:val="28"/>
          <w:szCs w:val="28"/>
        </w:rPr>
        <w:t xml:space="preserve"> розроблено відповідно до Законів України «Про місцеве самоврядування в Україні», «Про засади державної регуляторної політики </w:t>
      </w:r>
      <w:r>
        <w:rPr>
          <w:rFonts w:ascii="Times New Roman" w:hAnsi="Times New Roman" w:cs="Times New Roman"/>
          <w:kern w:val="1"/>
          <w:sz w:val="28"/>
          <w:szCs w:val="28"/>
        </w:rPr>
        <w:t xml:space="preserve"> </w:t>
      </w:r>
      <w:r w:rsidRPr="009E1297">
        <w:rPr>
          <w:rFonts w:ascii="Times New Roman" w:hAnsi="Times New Roman" w:cs="Times New Roman"/>
          <w:kern w:val="1"/>
          <w:sz w:val="28"/>
          <w:szCs w:val="28"/>
        </w:rPr>
        <w:t>у сфері господарської діяльності».</w:t>
      </w:r>
    </w:p>
    <w:p w14:paraId="38EE1AB7" w14:textId="627DF306" w:rsidR="002F6B6D" w:rsidRPr="006C321F" w:rsidRDefault="007E5671" w:rsidP="007E5671">
      <w:pPr>
        <w:pStyle w:val="2"/>
        <w:spacing w:after="200"/>
        <w:ind w:firstLine="709"/>
        <w:rPr>
          <w:b/>
          <w:bCs/>
          <w:szCs w:val="28"/>
          <w:shd w:val="clear" w:color="auto" w:fill="FFFFFF"/>
          <w:lang w:val="uk-UA"/>
        </w:rPr>
      </w:pPr>
      <w:r>
        <w:rPr>
          <w:b/>
          <w:bCs/>
          <w:szCs w:val="28"/>
          <w:shd w:val="clear" w:color="auto" w:fill="FFFFFF"/>
          <w:lang w:val="uk-UA"/>
        </w:rPr>
        <w:t xml:space="preserve">4. </w:t>
      </w:r>
      <w:r w:rsidR="002F6B6D" w:rsidRPr="00E81794">
        <w:rPr>
          <w:b/>
          <w:bCs/>
          <w:szCs w:val="28"/>
          <w:shd w:val="clear" w:color="auto" w:fill="FFFFFF"/>
          <w:lang w:val="uk-UA"/>
        </w:rPr>
        <w:t>Правове обґрунтування необхідності прийняття рішення.</w:t>
      </w:r>
    </w:p>
    <w:p w14:paraId="2183AA9C" w14:textId="77777777" w:rsidR="00F71194" w:rsidRPr="002F6B6D" w:rsidRDefault="002F6B6D" w:rsidP="007E5671">
      <w:pPr>
        <w:ind w:firstLine="709"/>
        <w:jc w:val="both"/>
        <w:rPr>
          <w:rFonts w:ascii="Times New Roman" w:hAnsi="Times New Roman" w:cs="Times New Roman"/>
          <w:kern w:val="1"/>
          <w:sz w:val="28"/>
          <w:szCs w:val="28"/>
        </w:rPr>
      </w:pPr>
      <w:r w:rsidRPr="002F6B6D">
        <w:rPr>
          <w:rFonts w:ascii="TimesNewRomanPSMT" w:eastAsia="Calibri" w:hAnsi="TimesNewRomanPSMT" w:cs="Times New Roman"/>
          <w:kern w:val="2"/>
          <w:sz w:val="28"/>
          <w:szCs w:val="28"/>
          <w14:ligatures w14:val="standardContextual"/>
        </w:rPr>
        <w:t>Регулювання правовідносин у даній сфері здійснюється</w:t>
      </w:r>
      <w:r>
        <w:rPr>
          <w:rFonts w:ascii="TimesNewRomanPSMT" w:eastAsia="Calibri" w:hAnsi="TimesNewRomanPSMT" w:cs="Times New Roman"/>
          <w:kern w:val="2"/>
          <w:sz w:val="28"/>
          <w:szCs w:val="28"/>
          <w14:ligatures w14:val="standardContextual"/>
        </w:rPr>
        <w:t xml:space="preserve"> </w:t>
      </w:r>
      <w:r w:rsidR="00B4096B">
        <w:rPr>
          <w:rFonts w:ascii="TimesNewRomanPSMT" w:eastAsia="Calibri" w:hAnsi="TimesNewRomanPSMT" w:cs="Times New Roman"/>
          <w:kern w:val="2"/>
          <w:sz w:val="28"/>
          <w:szCs w:val="28"/>
          <w14:ligatures w14:val="standardContextual"/>
        </w:rPr>
        <w:t xml:space="preserve"> відповідно до </w:t>
      </w:r>
      <w:r w:rsidRPr="002F6B6D">
        <w:rPr>
          <w:rFonts w:ascii="TimesNewRomanPSMT" w:eastAsia="Calibri" w:hAnsi="TimesNewRomanPSMT" w:cs="Times New Roman"/>
          <w:kern w:val="2"/>
          <w:sz w:val="28"/>
          <w:szCs w:val="28"/>
          <w14:ligatures w14:val="standardContextual"/>
        </w:rPr>
        <w:t>Закон</w:t>
      </w:r>
      <w:r w:rsidR="00B4096B">
        <w:rPr>
          <w:rFonts w:ascii="TimesNewRomanPSMT" w:eastAsia="Calibri" w:hAnsi="TimesNewRomanPSMT" w:cs="Times New Roman"/>
          <w:kern w:val="2"/>
          <w:sz w:val="28"/>
          <w:szCs w:val="28"/>
          <w14:ligatures w14:val="standardContextual"/>
        </w:rPr>
        <w:t>ів</w:t>
      </w:r>
      <w:r w:rsidRPr="002F6B6D">
        <w:rPr>
          <w:rFonts w:ascii="TimesNewRomanPSMT" w:eastAsia="Calibri" w:hAnsi="TimesNewRomanPSMT" w:cs="Times New Roman"/>
          <w:kern w:val="2"/>
          <w:sz w:val="28"/>
          <w:szCs w:val="28"/>
          <w14:ligatures w14:val="standardContextual"/>
        </w:rPr>
        <w:t xml:space="preserve"> України «Про місцеве самоврядування в Україні</w:t>
      </w:r>
      <w:r w:rsidR="00B4096B">
        <w:rPr>
          <w:rFonts w:ascii="TimesNewRomanPSMT" w:eastAsia="Calibri" w:hAnsi="TimesNewRomanPSMT" w:cs="Times New Roman"/>
          <w:kern w:val="2"/>
          <w:sz w:val="28"/>
          <w:szCs w:val="28"/>
          <w14:ligatures w14:val="standardContextual"/>
        </w:rPr>
        <w:t xml:space="preserve">» та </w:t>
      </w:r>
      <w:r w:rsidRPr="002F6B6D">
        <w:rPr>
          <w:rFonts w:ascii="TimesNewRomanPSMT" w:eastAsia="Calibri" w:hAnsi="TimesNewRomanPSMT" w:cs="Times New Roman"/>
          <w:kern w:val="2"/>
          <w:sz w:val="28"/>
          <w:szCs w:val="28"/>
          <w14:ligatures w14:val="standardContextual"/>
        </w:rPr>
        <w:t xml:space="preserve">«Про засади державної регуляторної політики у </w:t>
      </w:r>
      <w:r>
        <w:rPr>
          <w:rFonts w:ascii="TimesNewRomanPSMT" w:eastAsia="Calibri" w:hAnsi="TimesNewRomanPSMT" w:cs="Times New Roman"/>
          <w:kern w:val="2"/>
          <w:sz w:val="28"/>
          <w:szCs w:val="28"/>
          <w14:ligatures w14:val="standardContextual"/>
        </w:rPr>
        <w:t>сфері господарської діяльності».</w:t>
      </w:r>
    </w:p>
    <w:p w14:paraId="302D1D44" w14:textId="7DCD20B9" w:rsidR="006C321F" w:rsidRPr="0074059C" w:rsidRDefault="006C321F" w:rsidP="007E5671">
      <w:pPr>
        <w:ind w:firstLine="709"/>
        <w:jc w:val="both"/>
        <w:rPr>
          <w:rFonts w:ascii="Times New Roman" w:eastAsia="Times New Roman" w:hAnsi="Times New Roman" w:cs="Times New Roman"/>
          <w:b/>
          <w:bCs/>
          <w:snapToGrid w:val="0"/>
          <w:sz w:val="28"/>
          <w:szCs w:val="28"/>
          <w:shd w:val="clear" w:color="auto" w:fill="FFFFFF"/>
          <w:lang w:eastAsia="ru-RU"/>
        </w:rPr>
      </w:pPr>
      <w:r w:rsidRPr="0074059C">
        <w:rPr>
          <w:rFonts w:ascii="Times New Roman" w:eastAsia="Times New Roman" w:hAnsi="Times New Roman" w:cs="Times New Roman"/>
          <w:b/>
          <w:bCs/>
          <w:snapToGrid w:val="0"/>
          <w:sz w:val="28"/>
          <w:szCs w:val="28"/>
          <w:shd w:val="clear" w:color="auto" w:fill="FFFFFF"/>
          <w:lang w:eastAsia="ru-RU"/>
        </w:rPr>
        <w:t>5.</w:t>
      </w:r>
      <w:r w:rsidR="007E5671">
        <w:rPr>
          <w:rFonts w:ascii="Times New Roman" w:eastAsia="Times New Roman" w:hAnsi="Times New Roman" w:cs="Times New Roman"/>
          <w:b/>
          <w:bCs/>
          <w:snapToGrid w:val="0"/>
          <w:sz w:val="28"/>
          <w:szCs w:val="28"/>
          <w:shd w:val="clear" w:color="auto" w:fill="FFFFFF"/>
          <w:lang w:eastAsia="ru-RU"/>
        </w:rPr>
        <w:t xml:space="preserve"> </w:t>
      </w:r>
      <w:r w:rsidRPr="0074059C">
        <w:rPr>
          <w:rFonts w:ascii="Times New Roman" w:eastAsia="Times New Roman" w:hAnsi="Times New Roman" w:cs="Times New Roman"/>
          <w:b/>
          <w:bCs/>
          <w:snapToGrid w:val="0"/>
          <w:sz w:val="28"/>
          <w:szCs w:val="28"/>
          <w:shd w:val="clear" w:color="auto" w:fill="FFFFFF"/>
          <w:lang w:eastAsia="ru-RU"/>
        </w:rPr>
        <w:t>Фінансово-економічне обґрунтування.</w:t>
      </w:r>
    </w:p>
    <w:p w14:paraId="4DC89018" w14:textId="77777777" w:rsidR="006C321F" w:rsidRDefault="006C321F" w:rsidP="007E5671">
      <w:pPr>
        <w:ind w:firstLine="709"/>
        <w:jc w:val="both"/>
        <w:rPr>
          <w:rFonts w:ascii="Times New Roman" w:eastAsia="Times New Roman" w:hAnsi="Times New Roman" w:cs="Times New Roman"/>
          <w:bCs/>
          <w:snapToGrid w:val="0"/>
          <w:sz w:val="28"/>
          <w:szCs w:val="28"/>
          <w:shd w:val="clear" w:color="auto" w:fill="FFFFFF"/>
          <w:lang w:eastAsia="ru-RU" w:bidi="uk-UA"/>
        </w:rPr>
      </w:pPr>
      <w:r w:rsidRPr="0074059C">
        <w:rPr>
          <w:rFonts w:ascii="Times New Roman" w:eastAsia="Times New Roman" w:hAnsi="Times New Roman" w:cs="Times New Roman"/>
          <w:bCs/>
          <w:snapToGrid w:val="0"/>
          <w:sz w:val="28"/>
          <w:szCs w:val="28"/>
          <w:shd w:val="clear" w:color="auto" w:fill="FFFFFF"/>
          <w:lang w:eastAsia="ru-RU" w:bidi="uk-UA"/>
        </w:rPr>
        <w:t xml:space="preserve">Реалізація запропонованого проєкту рішення не передбачає </w:t>
      </w:r>
      <w:r>
        <w:rPr>
          <w:rFonts w:ascii="Times New Roman" w:eastAsia="Times New Roman" w:hAnsi="Times New Roman" w:cs="Times New Roman"/>
          <w:bCs/>
          <w:snapToGrid w:val="0"/>
          <w:sz w:val="28"/>
          <w:szCs w:val="28"/>
          <w:shd w:val="clear" w:color="auto" w:fill="FFFFFF"/>
          <w:lang w:eastAsia="ru-RU" w:bidi="uk-UA"/>
        </w:rPr>
        <w:t>виділення коштівіз</w:t>
      </w:r>
      <w:r w:rsidRPr="0074059C">
        <w:rPr>
          <w:rFonts w:ascii="Times New Roman" w:eastAsia="Times New Roman" w:hAnsi="Times New Roman" w:cs="Times New Roman"/>
          <w:bCs/>
          <w:snapToGrid w:val="0"/>
          <w:sz w:val="28"/>
          <w:szCs w:val="28"/>
          <w:shd w:val="clear" w:color="auto" w:fill="FFFFFF"/>
          <w:lang w:eastAsia="ru-RU" w:bidi="uk-UA"/>
        </w:rPr>
        <w:t xml:space="preserve"> бюджету міста Києва</w:t>
      </w:r>
      <w:r>
        <w:rPr>
          <w:rFonts w:ascii="Times New Roman" w:eastAsia="Times New Roman" w:hAnsi="Times New Roman" w:cs="Times New Roman"/>
          <w:bCs/>
          <w:snapToGrid w:val="0"/>
          <w:sz w:val="28"/>
          <w:szCs w:val="28"/>
          <w:shd w:val="clear" w:color="auto" w:fill="FFFFFF"/>
          <w:lang w:eastAsia="ru-RU" w:bidi="uk-UA"/>
        </w:rPr>
        <w:t xml:space="preserve">. </w:t>
      </w:r>
    </w:p>
    <w:p w14:paraId="784BFD09" w14:textId="416D65EC" w:rsidR="006C321F" w:rsidRPr="006C321F" w:rsidRDefault="006C321F" w:rsidP="007E5671">
      <w:pPr>
        <w:ind w:firstLine="709"/>
        <w:jc w:val="both"/>
        <w:rPr>
          <w:rFonts w:ascii="Times New Roman" w:eastAsia="Times New Roman" w:hAnsi="Times New Roman" w:cs="Times New Roman"/>
          <w:b/>
          <w:bCs/>
          <w:snapToGrid w:val="0"/>
          <w:sz w:val="28"/>
          <w:szCs w:val="28"/>
          <w:shd w:val="clear" w:color="auto" w:fill="FFFFFF"/>
          <w:lang w:eastAsia="ru-RU" w:bidi="uk-UA"/>
        </w:rPr>
      </w:pPr>
      <w:r w:rsidRPr="006C321F">
        <w:rPr>
          <w:rFonts w:ascii="Times New Roman" w:eastAsia="Times New Roman" w:hAnsi="Times New Roman" w:cs="Times New Roman"/>
          <w:b/>
          <w:bCs/>
          <w:snapToGrid w:val="0"/>
          <w:sz w:val="28"/>
          <w:szCs w:val="28"/>
          <w:shd w:val="clear" w:color="auto" w:fill="FFFFFF"/>
          <w:lang w:eastAsia="ru-RU" w:bidi="uk-UA"/>
        </w:rPr>
        <w:lastRenderedPageBreak/>
        <w:t>6. Інформація про те, чи містить проєкт рішення інформацію з обмеженим доступом у розумінні статті 6 Закону України «Про доступ до публічної інформації».</w:t>
      </w:r>
    </w:p>
    <w:p w14:paraId="16374BFE" w14:textId="77777777" w:rsidR="006C321F" w:rsidRPr="006C321F" w:rsidRDefault="006C321F" w:rsidP="007E5671">
      <w:pPr>
        <w:ind w:firstLine="709"/>
        <w:jc w:val="both"/>
        <w:rPr>
          <w:rFonts w:ascii="Times New Roman" w:eastAsia="Times New Roman" w:hAnsi="Times New Roman" w:cs="Times New Roman"/>
          <w:color w:val="202122"/>
          <w:sz w:val="28"/>
          <w:szCs w:val="28"/>
          <w:shd w:val="clear" w:color="auto" w:fill="FFFFFF"/>
          <w:lang w:eastAsia="ru-RU"/>
        </w:rPr>
      </w:pPr>
      <w:r w:rsidRPr="006C321F">
        <w:rPr>
          <w:rFonts w:ascii="Times New Roman" w:eastAsia="Times New Roman" w:hAnsi="Times New Roman" w:cs="Times New Roman"/>
          <w:color w:val="202122"/>
          <w:sz w:val="28"/>
          <w:szCs w:val="28"/>
          <w:shd w:val="clear" w:color="auto" w:fill="FFFFFF"/>
          <w:lang w:eastAsia="ru-RU"/>
        </w:rPr>
        <w:t>Проєкт рішення не містить інформацію з обмеженим доступом у розумінні статті 6 Закону України «Про доступ до публічної інформації»</w:t>
      </w:r>
      <w:r w:rsidR="00F02166">
        <w:rPr>
          <w:rStyle w:val="af0"/>
          <w:rFonts w:ascii="Times New Roman" w:eastAsia="Times New Roman" w:hAnsi="Times New Roman" w:cs="Times New Roman"/>
          <w:color w:val="202122"/>
          <w:sz w:val="28"/>
          <w:szCs w:val="28"/>
          <w:shd w:val="clear" w:color="auto" w:fill="FFFFFF"/>
          <w:lang w:eastAsia="ru-RU"/>
        </w:rPr>
        <w:footnoteReference w:id="1"/>
      </w:r>
      <w:r w:rsidR="00F02166">
        <w:rPr>
          <w:rFonts w:ascii="Times New Roman" w:eastAsia="Times New Roman" w:hAnsi="Times New Roman" w:cs="Times New Roman"/>
          <w:color w:val="202122"/>
          <w:sz w:val="28"/>
          <w:szCs w:val="28"/>
          <w:shd w:val="clear" w:color="auto" w:fill="FFFFFF"/>
          <w:lang w:eastAsia="ru-RU"/>
        </w:rPr>
        <w:t xml:space="preserve"> </w:t>
      </w:r>
      <w:r w:rsidRPr="006C321F">
        <w:rPr>
          <w:rFonts w:ascii="Times New Roman" w:eastAsia="Times New Roman" w:hAnsi="Times New Roman" w:cs="Times New Roman"/>
          <w:color w:val="202122"/>
          <w:sz w:val="28"/>
          <w:szCs w:val="28"/>
          <w:shd w:val="clear" w:color="auto" w:fill="FFFFFF"/>
          <w:lang w:eastAsia="ru-RU"/>
        </w:rPr>
        <w:t>.</w:t>
      </w:r>
    </w:p>
    <w:p w14:paraId="67AB6D32" w14:textId="45405F95" w:rsidR="00CA7A66" w:rsidRDefault="006C321F" w:rsidP="00CA7A66">
      <w:pPr>
        <w:pStyle w:val="ad"/>
        <w:widowControl/>
        <w:autoSpaceDE/>
        <w:autoSpaceDN/>
        <w:ind w:left="0" w:firstLine="709"/>
        <w:contextualSpacing/>
        <w:rPr>
          <w:b/>
          <w:sz w:val="28"/>
          <w:szCs w:val="28"/>
        </w:rPr>
      </w:pPr>
      <w:r w:rsidRPr="006C321F">
        <w:rPr>
          <w:b/>
          <w:bCs/>
          <w:snapToGrid w:val="0"/>
          <w:sz w:val="28"/>
          <w:szCs w:val="28"/>
          <w:shd w:val="clear" w:color="auto" w:fill="FFFFFF"/>
          <w:lang w:eastAsia="ru-RU" w:bidi="uk-UA"/>
        </w:rPr>
        <w:t>7.</w:t>
      </w:r>
      <w:r w:rsidR="00CA7A66" w:rsidRPr="00CA7A66">
        <w:rPr>
          <w:b/>
          <w:sz w:val="28"/>
          <w:szCs w:val="28"/>
        </w:rPr>
        <w:t xml:space="preserve"> </w:t>
      </w:r>
      <w:r w:rsidR="00CA7A66">
        <w:rPr>
          <w:b/>
          <w:sz w:val="28"/>
          <w:szCs w:val="28"/>
        </w:rPr>
        <w:t>І</w:t>
      </w:r>
      <w:r w:rsidR="00CA7A66" w:rsidRPr="00AA52AE">
        <w:rPr>
          <w:b/>
          <w:sz w:val="28"/>
          <w:szCs w:val="28"/>
        </w:rPr>
        <w:t>нформаці</w:t>
      </w:r>
      <w:r w:rsidR="00CA7A66">
        <w:rPr>
          <w:b/>
          <w:sz w:val="28"/>
          <w:szCs w:val="28"/>
        </w:rPr>
        <w:t>я</w:t>
      </w:r>
      <w:r w:rsidR="00CA7A66" w:rsidRPr="00AA52AE">
        <w:rPr>
          <w:b/>
          <w:sz w:val="28"/>
          <w:szCs w:val="28"/>
        </w:rPr>
        <w:t xml:space="preserve"> про те, чи стосується проєкт рішення прав і соціальної захищеності осіб з інвалідністю та який вплив він матиме на життєдіяльність цієї категорії, а також за наявності зазначається позиція щодо проєкту рішення Уповноваженого Київської міської ради з прав осіб з інвалідністю та громадськи</w:t>
      </w:r>
      <w:r w:rsidR="00CA7A66">
        <w:rPr>
          <w:b/>
          <w:sz w:val="28"/>
          <w:szCs w:val="28"/>
        </w:rPr>
        <w:t>х об'єднань осіб з інвалідністю</w:t>
      </w:r>
    </w:p>
    <w:p w14:paraId="3688F26D" w14:textId="25E79F53" w:rsidR="00CA7A66" w:rsidRDefault="00CA7A66" w:rsidP="00CA7A66">
      <w:pPr>
        <w:spacing w:after="0"/>
        <w:ind w:firstLine="709"/>
        <w:jc w:val="both"/>
        <w:rPr>
          <w:rFonts w:ascii="Times New Roman" w:hAnsi="Times New Roman" w:cs="Times New Roman"/>
          <w:sz w:val="28"/>
          <w:szCs w:val="28"/>
        </w:rPr>
      </w:pPr>
      <w:r w:rsidRPr="00AA52AE">
        <w:rPr>
          <w:rFonts w:ascii="Times New Roman" w:hAnsi="Times New Roman" w:cs="Times New Roman"/>
          <w:sz w:val="28"/>
          <w:szCs w:val="28"/>
        </w:rPr>
        <w:t xml:space="preserve">Проєкт рішення </w:t>
      </w:r>
      <w:r>
        <w:rPr>
          <w:rFonts w:ascii="Times New Roman" w:hAnsi="Times New Roman" w:cs="Times New Roman"/>
          <w:sz w:val="28"/>
          <w:szCs w:val="28"/>
        </w:rPr>
        <w:t xml:space="preserve">не </w:t>
      </w:r>
      <w:r w:rsidRPr="00AA52AE">
        <w:rPr>
          <w:rFonts w:ascii="Times New Roman" w:hAnsi="Times New Roman" w:cs="Times New Roman"/>
          <w:sz w:val="28"/>
          <w:szCs w:val="28"/>
        </w:rPr>
        <w:t>стосується прав і соціальної захищеності осіб з інвалідністю</w:t>
      </w:r>
      <w:r>
        <w:rPr>
          <w:rFonts w:ascii="Times New Roman" w:hAnsi="Times New Roman" w:cs="Times New Roman"/>
          <w:sz w:val="28"/>
          <w:szCs w:val="28"/>
        </w:rPr>
        <w:t>.</w:t>
      </w:r>
    </w:p>
    <w:p w14:paraId="41D7EA73" w14:textId="77777777" w:rsidR="00CA7A66" w:rsidRDefault="00CA7A66" w:rsidP="00CA7A66">
      <w:pPr>
        <w:spacing w:after="0"/>
        <w:ind w:firstLine="709"/>
        <w:jc w:val="both"/>
        <w:rPr>
          <w:rFonts w:ascii="Times New Roman" w:hAnsi="Times New Roman" w:cs="Times New Roman"/>
          <w:sz w:val="28"/>
          <w:szCs w:val="28"/>
        </w:rPr>
      </w:pPr>
    </w:p>
    <w:p w14:paraId="62903AE1" w14:textId="21FE18CD" w:rsidR="006C321F" w:rsidRPr="006C321F" w:rsidRDefault="006C321F" w:rsidP="00CA7A66">
      <w:pPr>
        <w:ind w:firstLine="709"/>
        <w:jc w:val="both"/>
        <w:rPr>
          <w:rFonts w:ascii="Times New Roman" w:eastAsia="Times New Roman" w:hAnsi="Times New Roman" w:cs="Times New Roman"/>
          <w:b/>
          <w:bCs/>
          <w:snapToGrid w:val="0"/>
          <w:sz w:val="28"/>
          <w:szCs w:val="28"/>
          <w:shd w:val="clear" w:color="auto" w:fill="FFFFFF"/>
          <w:lang w:eastAsia="ru-RU" w:bidi="uk-UA"/>
        </w:rPr>
      </w:pPr>
      <w:r w:rsidRPr="006C321F">
        <w:rPr>
          <w:rFonts w:ascii="Times New Roman" w:eastAsia="Times New Roman" w:hAnsi="Times New Roman" w:cs="Times New Roman"/>
          <w:b/>
          <w:bCs/>
          <w:snapToGrid w:val="0"/>
          <w:sz w:val="28"/>
          <w:szCs w:val="28"/>
          <w:shd w:val="clear" w:color="auto" w:fill="FFFFFF"/>
          <w:lang w:eastAsia="ru-RU" w:bidi="uk-UA"/>
        </w:rPr>
        <w:t>8. Прогноз соціально-економічних та інших наслідків прийняття рішення.</w:t>
      </w:r>
    </w:p>
    <w:p w14:paraId="522FAF7D" w14:textId="77777777" w:rsidR="006C321F" w:rsidRPr="0024398F" w:rsidRDefault="006C321F" w:rsidP="007E5671">
      <w:pPr>
        <w:ind w:firstLine="709"/>
        <w:jc w:val="both"/>
        <w:rPr>
          <w:rFonts w:ascii="Times New Roman" w:eastAsia="Times New Roman" w:hAnsi="Times New Roman" w:cs="Times New Roman"/>
          <w:snapToGrid w:val="0"/>
          <w:color w:val="000000"/>
          <w:sz w:val="28"/>
          <w:szCs w:val="28"/>
          <w:shd w:val="clear" w:color="auto" w:fill="FFFFFF"/>
          <w:lang w:eastAsia="ru-RU" w:bidi="uk-UA"/>
        </w:rPr>
      </w:pPr>
      <w:r w:rsidRPr="006C321F">
        <w:rPr>
          <w:rFonts w:ascii="Times New Roman" w:eastAsia="Times New Roman" w:hAnsi="Times New Roman" w:cs="Times New Roman"/>
          <w:snapToGrid w:val="0"/>
          <w:color w:val="000000"/>
          <w:sz w:val="28"/>
          <w:szCs w:val="28"/>
          <w:shd w:val="clear" w:color="auto" w:fill="FFFFFF"/>
          <w:lang w:eastAsia="ru-RU" w:bidi="uk-UA"/>
        </w:rPr>
        <w:t xml:space="preserve">Прийняття проєкту рішення сприятиме реалізації </w:t>
      </w:r>
      <w:r w:rsidR="0024398F" w:rsidRPr="0024398F">
        <w:rPr>
          <w:rFonts w:ascii="Times New Roman" w:hAnsi="Times New Roman" w:cs="Times New Roman"/>
          <w:sz w:val="28"/>
          <w:szCs w:val="28"/>
        </w:rPr>
        <w:t xml:space="preserve">здійснення державної регуляторної політики у </w:t>
      </w:r>
      <w:r w:rsidR="001E7BEB">
        <w:rPr>
          <w:rFonts w:ascii="Times New Roman" w:hAnsi="Times New Roman" w:cs="Times New Roman"/>
          <w:sz w:val="28"/>
          <w:szCs w:val="28"/>
        </w:rPr>
        <w:t xml:space="preserve">сфері державної господарської діяльності в місті </w:t>
      </w:r>
      <w:r w:rsidR="0024398F" w:rsidRPr="0024398F">
        <w:rPr>
          <w:rFonts w:ascii="Times New Roman" w:hAnsi="Times New Roman" w:cs="Times New Roman"/>
          <w:sz w:val="28"/>
          <w:szCs w:val="28"/>
        </w:rPr>
        <w:t>Києві</w:t>
      </w:r>
      <w:r w:rsidR="0024398F">
        <w:rPr>
          <w:rFonts w:ascii="Times New Roman" w:hAnsi="Times New Roman" w:cs="Times New Roman"/>
          <w:sz w:val="28"/>
          <w:szCs w:val="28"/>
        </w:rPr>
        <w:t>.</w:t>
      </w:r>
    </w:p>
    <w:p w14:paraId="762804B0" w14:textId="7363DAB1" w:rsidR="006C321F" w:rsidRPr="006C321F" w:rsidRDefault="006C321F" w:rsidP="007E5671">
      <w:pPr>
        <w:ind w:firstLine="709"/>
        <w:jc w:val="both"/>
        <w:rPr>
          <w:rFonts w:ascii="Times New Roman" w:eastAsia="Times New Roman" w:hAnsi="Times New Roman" w:cs="Times New Roman"/>
          <w:b/>
          <w:bCs/>
          <w:snapToGrid w:val="0"/>
          <w:sz w:val="28"/>
          <w:szCs w:val="28"/>
          <w:shd w:val="clear" w:color="auto" w:fill="FFFFFF"/>
          <w:lang w:eastAsia="ru-RU"/>
        </w:rPr>
      </w:pPr>
      <w:r w:rsidRPr="006C321F">
        <w:rPr>
          <w:rFonts w:ascii="Times New Roman" w:eastAsia="Times New Roman" w:hAnsi="Times New Roman" w:cs="Times New Roman"/>
          <w:b/>
          <w:bCs/>
          <w:snapToGrid w:val="0"/>
          <w:sz w:val="28"/>
          <w:szCs w:val="28"/>
          <w:shd w:val="clear" w:color="auto" w:fill="FFFFFF"/>
          <w:lang w:eastAsia="ru-RU" w:bidi="uk-UA"/>
        </w:rPr>
        <w:t xml:space="preserve">9. </w:t>
      </w:r>
      <w:r w:rsidRPr="006C321F">
        <w:rPr>
          <w:rFonts w:ascii="Times New Roman" w:eastAsia="Times New Roman" w:hAnsi="Times New Roman" w:cs="Times New Roman"/>
          <w:b/>
          <w:bCs/>
          <w:snapToGrid w:val="0"/>
          <w:sz w:val="28"/>
          <w:szCs w:val="28"/>
          <w:shd w:val="clear" w:color="auto" w:fill="FFFFFF"/>
          <w:lang w:eastAsia="ru-RU"/>
        </w:rPr>
        <w:t>Прізвище або назв</w:t>
      </w:r>
      <w:r w:rsidR="00CA7A66">
        <w:rPr>
          <w:rFonts w:ascii="Times New Roman" w:eastAsia="Times New Roman" w:hAnsi="Times New Roman" w:cs="Times New Roman"/>
          <w:b/>
          <w:bCs/>
          <w:snapToGrid w:val="0"/>
          <w:sz w:val="28"/>
          <w:szCs w:val="28"/>
          <w:shd w:val="clear" w:color="auto" w:fill="FFFFFF"/>
          <w:lang w:eastAsia="ru-RU"/>
        </w:rPr>
        <w:t>а</w:t>
      </w:r>
      <w:r w:rsidRPr="006C321F">
        <w:rPr>
          <w:rFonts w:ascii="Times New Roman" w:eastAsia="Times New Roman" w:hAnsi="Times New Roman" w:cs="Times New Roman"/>
          <w:b/>
          <w:bCs/>
          <w:snapToGrid w:val="0"/>
          <w:sz w:val="28"/>
          <w:szCs w:val="28"/>
          <w:shd w:val="clear" w:color="auto" w:fill="FFFFFF"/>
          <w:lang w:eastAsia="ru-RU"/>
        </w:rPr>
        <w:t xml:space="preserve"> суб'єкта подання, прізвище, посад</w:t>
      </w:r>
      <w:r w:rsidR="00CA7A66">
        <w:rPr>
          <w:rFonts w:ascii="Times New Roman" w:eastAsia="Times New Roman" w:hAnsi="Times New Roman" w:cs="Times New Roman"/>
          <w:b/>
          <w:bCs/>
          <w:snapToGrid w:val="0"/>
          <w:sz w:val="28"/>
          <w:szCs w:val="28"/>
          <w:shd w:val="clear" w:color="auto" w:fill="FFFFFF"/>
          <w:lang w:eastAsia="ru-RU"/>
        </w:rPr>
        <w:t>а</w:t>
      </w:r>
      <w:r w:rsidRPr="006C321F">
        <w:rPr>
          <w:rFonts w:ascii="Times New Roman" w:eastAsia="Times New Roman" w:hAnsi="Times New Roman" w:cs="Times New Roman"/>
          <w:b/>
          <w:bCs/>
          <w:snapToGrid w:val="0"/>
          <w:sz w:val="28"/>
          <w:szCs w:val="28"/>
          <w:shd w:val="clear" w:color="auto" w:fill="FFFFFF"/>
          <w:lang w:eastAsia="ru-RU"/>
        </w:rPr>
        <w:t>, контактні дані доповідача проєкту рішення на пленарному засіданні та особи, відповідальної за супроводження проєкту рішення.</w:t>
      </w:r>
    </w:p>
    <w:p w14:paraId="7848DDBA" w14:textId="7BC56201" w:rsidR="006C321F" w:rsidRDefault="006C321F" w:rsidP="007E5671">
      <w:pPr>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Суб’єктом подання даного проєкту рішення є </w:t>
      </w:r>
      <w:r w:rsidR="00CA7A66">
        <w:rPr>
          <w:rFonts w:ascii="Times New Roman" w:hAnsi="Times New Roman" w:cs="Times New Roman"/>
          <w:bCs/>
          <w:sz w:val="28"/>
          <w:szCs w:val="28"/>
          <w:bdr w:val="none" w:sz="0" w:space="0" w:color="auto" w:frame="1"/>
          <w:shd w:val="clear" w:color="auto" w:fill="FFFFFF"/>
        </w:rPr>
        <w:t>д</w:t>
      </w:r>
      <w:r w:rsidR="00CA7A66" w:rsidRPr="00CA7A66">
        <w:rPr>
          <w:rFonts w:ascii="Times New Roman" w:hAnsi="Times New Roman" w:cs="Times New Roman"/>
          <w:bCs/>
          <w:sz w:val="28"/>
          <w:szCs w:val="28"/>
          <w:bdr w:val="none" w:sz="0" w:space="0" w:color="auto" w:frame="1"/>
          <w:shd w:val="clear" w:color="auto" w:fill="FFFFFF"/>
        </w:rPr>
        <w:t>епутат Київської міської ради</w:t>
      </w:r>
      <w:r w:rsidR="00CA7A66">
        <w:rPr>
          <w:rFonts w:ascii="Times New Roman" w:hAnsi="Times New Roman" w:cs="Times New Roman"/>
          <w:bCs/>
          <w:sz w:val="28"/>
          <w:szCs w:val="28"/>
          <w:bdr w:val="none" w:sz="0" w:space="0" w:color="auto" w:frame="1"/>
          <w:shd w:val="clear" w:color="auto" w:fill="FFFFFF"/>
        </w:rPr>
        <w:t xml:space="preserve"> </w:t>
      </w:r>
      <w:r w:rsidR="00CA7A66" w:rsidRPr="00CA7A66">
        <w:rPr>
          <w:rFonts w:ascii="Times New Roman" w:hAnsi="Times New Roman" w:cs="Times New Roman"/>
          <w:bCs/>
          <w:sz w:val="28"/>
          <w:szCs w:val="28"/>
          <w:bdr w:val="none" w:sz="0" w:space="0" w:color="auto" w:frame="1"/>
          <w:shd w:val="clear" w:color="auto" w:fill="FFFFFF"/>
        </w:rPr>
        <w:t>Лілія ПАШИННА</w:t>
      </w:r>
      <w:r>
        <w:rPr>
          <w:rFonts w:ascii="Times New Roman" w:hAnsi="Times New Roman" w:cs="Times New Roman"/>
          <w:kern w:val="1"/>
          <w:sz w:val="28"/>
          <w:szCs w:val="28"/>
        </w:rPr>
        <w:t>.</w:t>
      </w:r>
    </w:p>
    <w:p w14:paraId="1E6F2A46" w14:textId="6734D42E" w:rsidR="006C321F" w:rsidRPr="009E1297" w:rsidRDefault="006C321F" w:rsidP="007E5671">
      <w:pPr>
        <w:ind w:firstLine="709"/>
        <w:jc w:val="both"/>
        <w:rPr>
          <w:rFonts w:ascii="Times New Roman" w:hAnsi="Times New Roman" w:cs="Times New Roman"/>
          <w:kern w:val="1"/>
          <w:sz w:val="28"/>
          <w:szCs w:val="28"/>
        </w:rPr>
      </w:pPr>
      <w:r w:rsidRPr="006C321F">
        <w:rPr>
          <w:rFonts w:ascii="Times New Roman" w:eastAsia="Times New Roman" w:hAnsi="Times New Roman" w:cs="Times New Roman"/>
          <w:sz w:val="28"/>
          <w:szCs w:val="28"/>
          <w:shd w:val="clear" w:color="auto" w:fill="FFFFFF"/>
          <w:lang w:eastAsia="ru-RU"/>
        </w:rPr>
        <w:t>Особою, відповідальною за супроводження про</w:t>
      </w:r>
      <w:r>
        <w:rPr>
          <w:rFonts w:ascii="Times New Roman" w:eastAsia="Times New Roman" w:hAnsi="Times New Roman" w:cs="Times New Roman"/>
          <w:sz w:val="28"/>
          <w:szCs w:val="28"/>
          <w:shd w:val="clear" w:color="auto" w:fill="FFFFFF"/>
          <w:lang w:eastAsia="ru-RU"/>
        </w:rPr>
        <w:t>є</w:t>
      </w:r>
      <w:r w:rsidRPr="006C321F">
        <w:rPr>
          <w:rFonts w:ascii="Times New Roman" w:eastAsia="Times New Roman" w:hAnsi="Times New Roman" w:cs="Times New Roman"/>
          <w:sz w:val="28"/>
          <w:szCs w:val="28"/>
          <w:shd w:val="clear" w:color="auto" w:fill="FFFFFF"/>
          <w:lang w:eastAsia="ru-RU"/>
        </w:rPr>
        <w:t>кту рішення та доповідачем про</w:t>
      </w:r>
      <w:r>
        <w:rPr>
          <w:rFonts w:ascii="Times New Roman" w:eastAsia="Times New Roman" w:hAnsi="Times New Roman" w:cs="Times New Roman"/>
          <w:sz w:val="28"/>
          <w:szCs w:val="28"/>
          <w:shd w:val="clear" w:color="auto" w:fill="FFFFFF"/>
          <w:lang w:eastAsia="ru-RU"/>
        </w:rPr>
        <w:t>є</w:t>
      </w:r>
      <w:r w:rsidRPr="006C321F">
        <w:rPr>
          <w:rFonts w:ascii="Times New Roman" w:eastAsia="Times New Roman" w:hAnsi="Times New Roman" w:cs="Times New Roman"/>
          <w:sz w:val="28"/>
          <w:szCs w:val="28"/>
          <w:shd w:val="clear" w:color="auto" w:fill="FFFFFF"/>
          <w:lang w:eastAsia="ru-RU"/>
        </w:rPr>
        <w:t xml:space="preserve">кту рішення на пленарному засіданні </w:t>
      </w:r>
      <w:r w:rsidR="00CA7A66">
        <w:rPr>
          <w:rFonts w:ascii="Times New Roman" w:hAnsi="Times New Roman" w:cs="Times New Roman"/>
          <w:bCs/>
          <w:sz w:val="28"/>
          <w:szCs w:val="28"/>
          <w:bdr w:val="none" w:sz="0" w:space="0" w:color="auto" w:frame="1"/>
          <w:shd w:val="clear" w:color="auto" w:fill="FFFFFF"/>
        </w:rPr>
        <w:t>д</w:t>
      </w:r>
      <w:r w:rsidR="00CA7A66" w:rsidRPr="00CA7A66">
        <w:rPr>
          <w:rFonts w:ascii="Times New Roman" w:hAnsi="Times New Roman" w:cs="Times New Roman"/>
          <w:bCs/>
          <w:sz w:val="28"/>
          <w:szCs w:val="28"/>
          <w:bdr w:val="none" w:sz="0" w:space="0" w:color="auto" w:frame="1"/>
          <w:shd w:val="clear" w:color="auto" w:fill="FFFFFF"/>
        </w:rPr>
        <w:t>епутат Київської міської ради</w:t>
      </w:r>
      <w:r w:rsidR="00CA7A66">
        <w:rPr>
          <w:rFonts w:ascii="Times New Roman" w:hAnsi="Times New Roman" w:cs="Times New Roman"/>
          <w:bCs/>
          <w:sz w:val="28"/>
          <w:szCs w:val="28"/>
          <w:bdr w:val="none" w:sz="0" w:space="0" w:color="auto" w:frame="1"/>
          <w:shd w:val="clear" w:color="auto" w:fill="FFFFFF"/>
        </w:rPr>
        <w:t xml:space="preserve"> </w:t>
      </w:r>
      <w:r w:rsidR="00CA7A66" w:rsidRPr="00CA7A66">
        <w:rPr>
          <w:rFonts w:ascii="Times New Roman" w:hAnsi="Times New Roman" w:cs="Times New Roman"/>
          <w:bCs/>
          <w:sz w:val="28"/>
          <w:szCs w:val="28"/>
          <w:bdr w:val="none" w:sz="0" w:space="0" w:color="auto" w:frame="1"/>
          <w:shd w:val="clear" w:color="auto" w:fill="FFFFFF"/>
        </w:rPr>
        <w:t xml:space="preserve">Лілія ПАШИННА </w:t>
      </w:r>
      <w:r>
        <w:rPr>
          <w:rFonts w:ascii="Times New Roman" w:hAnsi="Times New Roman" w:cs="Times New Roman"/>
          <w:kern w:val="1"/>
          <w:sz w:val="28"/>
          <w:szCs w:val="28"/>
        </w:rPr>
        <w:t>(м.</w:t>
      </w:r>
      <w:r w:rsidR="00CA7A66">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Київ, вул. Хрещатик, 36, тел. </w:t>
      </w:r>
      <w:r w:rsidR="00CA7A66">
        <w:rPr>
          <w:rFonts w:ascii="Times New Roman" w:hAnsi="Times New Roman" w:cs="Times New Roman"/>
          <w:kern w:val="1"/>
          <w:sz w:val="28"/>
          <w:szCs w:val="28"/>
        </w:rPr>
        <w:t>0664837077</w:t>
      </w:r>
      <w:r>
        <w:rPr>
          <w:rFonts w:ascii="Times New Roman" w:hAnsi="Times New Roman" w:cs="Times New Roman"/>
          <w:kern w:val="1"/>
          <w:sz w:val="28"/>
          <w:szCs w:val="28"/>
        </w:rPr>
        <w:t>).</w:t>
      </w:r>
    </w:p>
    <w:p w14:paraId="73962B53" w14:textId="77777777" w:rsidR="007E5671" w:rsidRDefault="007E5671" w:rsidP="006C321F">
      <w:pPr>
        <w:spacing w:after="0"/>
        <w:jc w:val="both"/>
        <w:rPr>
          <w:rFonts w:ascii="Times New Roman" w:eastAsia="Times New Roman" w:hAnsi="Times New Roman" w:cs="Times New Roman"/>
          <w:spacing w:val="-6"/>
          <w:sz w:val="28"/>
          <w:szCs w:val="28"/>
          <w:lang w:eastAsia="ru-RU"/>
        </w:rPr>
      </w:pPr>
    </w:p>
    <w:p w14:paraId="1DFB3950" w14:textId="77777777" w:rsidR="00512B44" w:rsidRDefault="00512B44" w:rsidP="00512B44">
      <w:pPr>
        <w:spacing w:after="0"/>
        <w:jc w:val="both"/>
        <w:rPr>
          <w:rFonts w:ascii="Times New Roman" w:hAnsi="Times New Roman" w:cs="Times New Roman"/>
          <w:sz w:val="28"/>
          <w:szCs w:val="28"/>
        </w:rPr>
      </w:pPr>
      <w:bookmarkStart w:id="8" w:name="_Hlk164847726"/>
      <w:r>
        <w:rPr>
          <w:rFonts w:ascii="Times New Roman" w:hAnsi="Times New Roman" w:cs="Times New Roman"/>
          <w:bCs/>
          <w:sz w:val="28"/>
          <w:szCs w:val="28"/>
          <w:bdr w:val="none" w:sz="0" w:space="0" w:color="auto" w:frame="1"/>
          <w:shd w:val="clear" w:color="auto" w:fill="FFFFFF"/>
          <w:lang w:val="ru-RU"/>
        </w:rPr>
        <w:t>Депутатка Київської міської ради                                              Лілія ПАШИННА</w:t>
      </w:r>
    </w:p>
    <w:bookmarkEnd w:id="8"/>
    <w:p w14:paraId="461965EE" w14:textId="46614E07" w:rsidR="00F71194" w:rsidRDefault="00CA7A66" w:rsidP="00F71194">
      <w:pPr>
        <w:spacing w:after="0"/>
        <w:jc w:val="both"/>
        <w:rPr>
          <w:rFonts w:ascii="Times New Roman" w:eastAsia="Times New Roman" w:hAnsi="Times New Roman" w:cs="Times New Roman"/>
          <w:b/>
          <w:spacing w:val="-6"/>
          <w:sz w:val="28"/>
          <w:szCs w:val="28"/>
          <w:lang w:eastAsia="ru-RU"/>
        </w:rPr>
      </w:pPr>
      <w:r w:rsidRPr="00A1302D">
        <w:rPr>
          <w:rFonts w:ascii="Times New Roman" w:hAnsi="Times New Roman" w:cs="Times New Roman"/>
          <w:bCs/>
          <w:sz w:val="28"/>
          <w:szCs w:val="28"/>
          <w:bdr w:val="none" w:sz="0" w:space="0" w:color="auto" w:frame="1"/>
          <w:shd w:val="clear" w:color="auto" w:fill="FFFFFF"/>
        </w:rPr>
        <w:br/>
      </w:r>
    </w:p>
    <w:p w14:paraId="1FF3BF61" w14:textId="65019FA4" w:rsidR="005E33A4" w:rsidRDefault="005E33A4" w:rsidP="00F71194">
      <w:pPr>
        <w:spacing w:after="0"/>
        <w:jc w:val="both"/>
        <w:rPr>
          <w:rFonts w:ascii="Times New Roman" w:eastAsia="Times New Roman" w:hAnsi="Times New Roman" w:cs="Times New Roman"/>
          <w:b/>
          <w:spacing w:val="-6"/>
          <w:sz w:val="28"/>
          <w:szCs w:val="28"/>
          <w:lang w:eastAsia="ru-RU"/>
        </w:rPr>
      </w:pPr>
    </w:p>
    <w:p w14:paraId="0A56384A" w14:textId="28BA1CF7" w:rsidR="005E33A4" w:rsidRDefault="005E33A4" w:rsidP="00F71194">
      <w:pPr>
        <w:spacing w:after="0"/>
        <w:jc w:val="both"/>
        <w:rPr>
          <w:rFonts w:ascii="Times New Roman" w:eastAsia="Times New Roman" w:hAnsi="Times New Roman" w:cs="Times New Roman"/>
          <w:b/>
          <w:spacing w:val="-6"/>
          <w:sz w:val="28"/>
          <w:szCs w:val="28"/>
          <w:lang w:eastAsia="ru-RU"/>
        </w:rPr>
      </w:pPr>
    </w:p>
    <w:p w14:paraId="06F5FE69" w14:textId="262DAAFB" w:rsidR="005E33A4" w:rsidRDefault="005E33A4" w:rsidP="00F71194">
      <w:pPr>
        <w:spacing w:after="0"/>
        <w:jc w:val="both"/>
        <w:rPr>
          <w:rFonts w:ascii="Times New Roman" w:eastAsia="Times New Roman" w:hAnsi="Times New Roman" w:cs="Times New Roman"/>
          <w:b/>
          <w:spacing w:val="-6"/>
          <w:sz w:val="28"/>
          <w:szCs w:val="28"/>
          <w:lang w:eastAsia="ru-RU"/>
        </w:rPr>
      </w:pPr>
    </w:p>
    <w:p w14:paraId="410538CC" w14:textId="0060CD3E" w:rsidR="005E33A4" w:rsidRDefault="005E33A4" w:rsidP="00F71194">
      <w:pPr>
        <w:spacing w:after="0"/>
        <w:jc w:val="both"/>
        <w:rPr>
          <w:rFonts w:ascii="Times New Roman" w:eastAsia="Times New Roman" w:hAnsi="Times New Roman" w:cs="Times New Roman"/>
          <w:b/>
          <w:spacing w:val="-6"/>
          <w:sz w:val="28"/>
          <w:szCs w:val="28"/>
          <w:lang w:eastAsia="ru-RU"/>
        </w:rPr>
      </w:pPr>
    </w:p>
    <w:p w14:paraId="1CAE82EA" w14:textId="6DE1181C" w:rsidR="005E33A4" w:rsidRDefault="005E33A4" w:rsidP="00F71194">
      <w:pPr>
        <w:spacing w:after="0"/>
        <w:jc w:val="both"/>
        <w:rPr>
          <w:rFonts w:ascii="Times New Roman" w:eastAsia="Times New Roman" w:hAnsi="Times New Roman" w:cs="Times New Roman"/>
          <w:b/>
          <w:spacing w:val="-6"/>
          <w:sz w:val="28"/>
          <w:szCs w:val="28"/>
          <w:lang w:eastAsia="ru-RU"/>
        </w:rPr>
      </w:pPr>
    </w:p>
    <w:p w14:paraId="6F66CEDF" w14:textId="561B4602" w:rsidR="005E33A4" w:rsidRDefault="005E33A4" w:rsidP="00F71194">
      <w:pPr>
        <w:spacing w:after="0"/>
        <w:jc w:val="both"/>
        <w:rPr>
          <w:rFonts w:ascii="Times New Roman" w:eastAsia="Times New Roman" w:hAnsi="Times New Roman" w:cs="Times New Roman"/>
          <w:b/>
          <w:spacing w:val="-6"/>
          <w:sz w:val="28"/>
          <w:szCs w:val="28"/>
          <w:lang w:eastAsia="ru-RU"/>
        </w:rPr>
      </w:pPr>
    </w:p>
    <w:p w14:paraId="6F59A473" w14:textId="5D06B4EE" w:rsidR="005E33A4" w:rsidRDefault="005E33A4" w:rsidP="00F71194">
      <w:pPr>
        <w:spacing w:after="0"/>
        <w:jc w:val="both"/>
        <w:rPr>
          <w:rFonts w:ascii="Times New Roman" w:eastAsia="Times New Roman" w:hAnsi="Times New Roman" w:cs="Times New Roman"/>
          <w:b/>
          <w:spacing w:val="-6"/>
          <w:sz w:val="28"/>
          <w:szCs w:val="28"/>
          <w:lang w:eastAsia="ru-RU"/>
        </w:rPr>
      </w:pPr>
    </w:p>
    <w:p w14:paraId="6557F0B1" w14:textId="79B99528" w:rsidR="005E33A4" w:rsidRDefault="005E33A4" w:rsidP="00F71194">
      <w:pPr>
        <w:spacing w:after="0"/>
        <w:jc w:val="both"/>
        <w:rPr>
          <w:rFonts w:ascii="Times New Roman" w:eastAsia="Times New Roman" w:hAnsi="Times New Roman" w:cs="Times New Roman"/>
          <w:b/>
          <w:spacing w:val="-6"/>
          <w:sz w:val="28"/>
          <w:szCs w:val="28"/>
          <w:lang w:eastAsia="ru-RU"/>
        </w:rPr>
      </w:pPr>
    </w:p>
    <w:p w14:paraId="5F9C1E15" w14:textId="033B03E5" w:rsidR="005E33A4" w:rsidRDefault="005E33A4" w:rsidP="00F71194">
      <w:pPr>
        <w:spacing w:after="0"/>
        <w:jc w:val="both"/>
        <w:rPr>
          <w:rFonts w:ascii="Times New Roman" w:eastAsia="Times New Roman" w:hAnsi="Times New Roman" w:cs="Times New Roman"/>
          <w:b/>
          <w:spacing w:val="-6"/>
          <w:sz w:val="28"/>
          <w:szCs w:val="28"/>
          <w:lang w:eastAsia="ru-RU"/>
        </w:rPr>
      </w:pPr>
    </w:p>
    <w:p w14:paraId="0A1109C3" w14:textId="4AB03FB4" w:rsidR="005E33A4" w:rsidRDefault="005E33A4" w:rsidP="00F71194">
      <w:pPr>
        <w:spacing w:after="0"/>
        <w:jc w:val="both"/>
        <w:rPr>
          <w:rFonts w:ascii="Times New Roman" w:eastAsia="Times New Roman" w:hAnsi="Times New Roman" w:cs="Times New Roman"/>
          <w:b/>
          <w:spacing w:val="-6"/>
          <w:sz w:val="28"/>
          <w:szCs w:val="28"/>
          <w:lang w:eastAsia="ru-RU"/>
        </w:rPr>
      </w:pPr>
    </w:p>
    <w:p w14:paraId="6688C042" w14:textId="274499C4" w:rsidR="005E33A4" w:rsidRDefault="005E33A4" w:rsidP="00F71194">
      <w:pPr>
        <w:spacing w:after="0"/>
        <w:jc w:val="both"/>
        <w:rPr>
          <w:rFonts w:ascii="Times New Roman" w:eastAsia="Times New Roman" w:hAnsi="Times New Roman" w:cs="Times New Roman"/>
          <w:b/>
          <w:spacing w:val="-6"/>
          <w:sz w:val="28"/>
          <w:szCs w:val="28"/>
          <w:lang w:eastAsia="ru-RU"/>
        </w:rPr>
      </w:pPr>
    </w:p>
    <w:p w14:paraId="0DCBBC5D" w14:textId="5C05EC30" w:rsidR="005E33A4" w:rsidRDefault="005E33A4" w:rsidP="00F71194">
      <w:pPr>
        <w:spacing w:after="0"/>
        <w:jc w:val="both"/>
        <w:rPr>
          <w:rFonts w:ascii="Times New Roman" w:eastAsia="Times New Roman" w:hAnsi="Times New Roman" w:cs="Times New Roman"/>
          <w:b/>
          <w:spacing w:val="-6"/>
          <w:sz w:val="28"/>
          <w:szCs w:val="28"/>
          <w:lang w:eastAsia="ru-RU"/>
        </w:rPr>
      </w:pPr>
    </w:p>
    <w:p w14:paraId="4AF98047" w14:textId="26A092B4" w:rsidR="00240CA4" w:rsidRDefault="00240CA4" w:rsidP="00CA7A66">
      <w:pPr>
        <w:spacing w:after="0"/>
        <w:jc w:val="both"/>
        <w:rPr>
          <w:rFonts w:ascii="Times New Roman" w:hAnsi="Times New Roman" w:cs="Times New Roman"/>
          <w:sz w:val="28"/>
          <w:szCs w:val="28"/>
        </w:rPr>
      </w:pPr>
    </w:p>
    <w:sectPr w:rsidR="00240CA4" w:rsidSect="00884FD6">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D532" w14:textId="77777777" w:rsidR="00415C3E" w:rsidRDefault="00415C3E" w:rsidP="008D3072">
      <w:pPr>
        <w:spacing w:after="0"/>
      </w:pPr>
      <w:r>
        <w:separator/>
      </w:r>
    </w:p>
  </w:endnote>
  <w:endnote w:type="continuationSeparator" w:id="0">
    <w:p w14:paraId="68146D59" w14:textId="77777777" w:rsidR="00415C3E" w:rsidRDefault="00415C3E" w:rsidP="008D3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B680" w14:textId="77777777" w:rsidR="00415C3E" w:rsidRDefault="00415C3E" w:rsidP="008D3072">
      <w:pPr>
        <w:spacing w:after="0"/>
      </w:pPr>
      <w:r>
        <w:separator/>
      </w:r>
    </w:p>
  </w:footnote>
  <w:footnote w:type="continuationSeparator" w:id="0">
    <w:p w14:paraId="5075CF80" w14:textId="77777777" w:rsidR="00415C3E" w:rsidRDefault="00415C3E" w:rsidP="008D3072">
      <w:pPr>
        <w:spacing w:after="0"/>
      </w:pPr>
      <w:r>
        <w:continuationSeparator/>
      </w:r>
    </w:p>
  </w:footnote>
  <w:footnote w:id="1">
    <w:p w14:paraId="79E05DED" w14:textId="3410F7ED" w:rsidR="00F02166" w:rsidRPr="00F02166" w:rsidRDefault="00F02166">
      <w:pPr>
        <w:pStyle w:val="ae"/>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E67B2"/>
    <w:multiLevelType w:val="hybridMultilevel"/>
    <w:tmpl w:val="90C44B04"/>
    <w:lvl w:ilvl="0" w:tplc="1BE817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45D64"/>
    <w:multiLevelType w:val="hybridMultilevel"/>
    <w:tmpl w:val="11182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FAA2166"/>
    <w:multiLevelType w:val="multilevel"/>
    <w:tmpl w:val="FBC685B2"/>
    <w:lvl w:ilvl="0">
      <w:start w:val="1"/>
      <w:numFmt w:val="decimal"/>
      <w:lvlText w:val="%1."/>
      <w:lvlJc w:val="left"/>
      <w:pPr>
        <w:ind w:left="143" w:hanging="411"/>
      </w:pPr>
    </w:lvl>
    <w:lvl w:ilvl="1">
      <w:start w:val="1"/>
      <w:numFmt w:val="decimal"/>
      <w:lvlText w:val="%2."/>
      <w:lvlJc w:val="left"/>
      <w:pPr>
        <w:ind w:left="417" w:hanging="347"/>
      </w:pPr>
      <w:rPr>
        <w:rFonts w:ascii="Times New Roman" w:eastAsia="Times New Roman" w:hAnsi="Times New Roman" w:cs="Times New Roman"/>
        <w:sz w:val="28"/>
        <w:szCs w:val="28"/>
      </w:rPr>
    </w:lvl>
    <w:lvl w:ilvl="2">
      <w:numFmt w:val="bullet"/>
      <w:lvlText w:val="•"/>
      <w:lvlJc w:val="left"/>
      <w:pPr>
        <w:ind w:left="1513" w:hanging="347"/>
      </w:pPr>
    </w:lvl>
    <w:lvl w:ilvl="3">
      <w:numFmt w:val="bullet"/>
      <w:lvlText w:val="•"/>
      <w:lvlJc w:val="left"/>
      <w:pPr>
        <w:ind w:left="2607" w:hanging="347"/>
      </w:pPr>
    </w:lvl>
    <w:lvl w:ilvl="4">
      <w:numFmt w:val="bullet"/>
      <w:lvlText w:val="•"/>
      <w:lvlJc w:val="left"/>
      <w:pPr>
        <w:ind w:left="3701" w:hanging="346"/>
      </w:pPr>
    </w:lvl>
    <w:lvl w:ilvl="5">
      <w:numFmt w:val="bullet"/>
      <w:lvlText w:val="•"/>
      <w:lvlJc w:val="left"/>
      <w:pPr>
        <w:ind w:left="4795" w:hanging="347"/>
      </w:pPr>
    </w:lvl>
    <w:lvl w:ilvl="6">
      <w:numFmt w:val="bullet"/>
      <w:lvlText w:val="•"/>
      <w:lvlJc w:val="left"/>
      <w:pPr>
        <w:ind w:left="5889" w:hanging="347"/>
      </w:pPr>
    </w:lvl>
    <w:lvl w:ilvl="7">
      <w:numFmt w:val="bullet"/>
      <w:lvlText w:val="•"/>
      <w:lvlJc w:val="left"/>
      <w:pPr>
        <w:ind w:left="6983" w:hanging="347"/>
      </w:pPr>
    </w:lvl>
    <w:lvl w:ilvl="8">
      <w:numFmt w:val="bullet"/>
      <w:lvlText w:val="•"/>
      <w:lvlJc w:val="left"/>
      <w:pPr>
        <w:ind w:left="8077" w:hanging="347"/>
      </w:pPr>
    </w:lvl>
  </w:abstractNum>
  <w:abstractNum w:abstractNumId="3" w15:restartNumberingAfterBreak="0">
    <w:nsid w:val="5AF64878"/>
    <w:multiLevelType w:val="hybridMultilevel"/>
    <w:tmpl w:val="86307248"/>
    <w:lvl w:ilvl="0" w:tplc="ECBA6156">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96516A4"/>
    <w:multiLevelType w:val="multilevel"/>
    <w:tmpl w:val="8096593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77902E66"/>
    <w:multiLevelType w:val="hybridMultilevel"/>
    <w:tmpl w:val="85A0BBAC"/>
    <w:lvl w:ilvl="0" w:tplc="2474D57A">
      <w:start w:val="1"/>
      <w:numFmt w:val="decimal"/>
      <w:lvlText w:val="%1."/>
      <w:lvlJc w:val="left"/>
      <w:pPr>
        <w:ind w:left="1287" w:hanging="360"/>
      </w:pPr>
      <w:rPr>
        <w:rFonts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128015759">
    <w:abstractNumId w:val="4"/>
  </w:num>
  <w:num w:numId="2" w16cid:durableId="1652640603">
    <w:abstractNumId w:val="2"/>
  </w:num>
  <w:num w:numId="3" w16cid:durableId="32079509">
    <w:abstractNumId w:val="5"/>
  </w:num>
  <w:num w:numId="4" w16cid:durableId="1348680747">
    <w:abstractNumId w:val="3"/>
  </w:num>
  <w:num w:numId="5" w16cid:durableId="1242790427">
    <w:abstractNumId w:val="1"/>
  </w:num>
  <w:num w:numId="6" w16cid:durableId="93470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68"/>
    <w:rsid w:val="000022DD"/>
    <w:rsid w:val="00004A81"/>
    <w:rsid w:val="00004AEA"/>
    <w:rsid w:val="0001024C"/>
    <w:rsid w:val="00010B98"/>
    <w:rsid w:val="00016178"/>
    <w:rsid w:val="00021FD4"/>
    <w:rsid w:val="00022E1A"/>
    <w:rsid w:val="0002675F"/>
    <w:rsid w:val="000315E1"/>
    <w:rsid w:val="00035C18"/>
    <w:rsid w:val="00036360"/>
    <w:rsid w:val="0003760C"/>
    <w:rsid w:val="000435DB"/>
    <w:rsid w:val="000466D3"/>
    <w:rsid w:val="00047593"/>
    <w:rsid w:val="0004762D"/>
    <w:rsid w:val="000547F0"/>
    <w:rsid w:val="000755FC"/>
    <w:rsid w:val="000773AB"/>
    <w:rsid w:val="00082246"/>
    <w:rsid w:val="00082F4F"/>
    <w:rsid w:val="000919E4"/>
    <w:rsid w:val="000B22C8"/>
    <w:rsid w:val="000B5CCC"/>
    <w:rsid w:val="000B6D19"/>
    <w:rsid w:val="000C7B6A"/>
    <w:rsid w:val="000D64D8"/>
    <w:rsid w:val="000E3AF9"/>
    <w:rsid w:val="000E4B8C"/>
    <w:rsid w:val="000E57FE"/>
    <w:rsid w:val="000E649F"/>
    <w:rsid w:val="000F1BDB"/>
    <w:rsid w:val="000F4F35"/>
    <w:rsid w:val="0010357D"/>
    <w:rsid w:val="00106E38"/>
    <w:rsid w:val="00111886"/>
    <w:rsid w:val="001167AE"/>
    <w:rsid w:val="00120F16"/>
    <w:rsid w:val="001238F9"/>
    <w:rsid w:val="00127E75"/>
    <w:rsid w:val="001301AE"/>
    <w:rsid w:val="001307FD"/>
    <w:rsid w:val="00134574"/>
    <w:rsid w:val="00142364"/>
    <w:rsid w:val="001436F7"/>
    <w:rsid w:val="001472F1"/>
    <w:rsid w:val="00151347"/>
    <w:rsid w:val="001538A3"/>
    <w:rsid w:val="00155E78"/>
    <w:rsid w:val="00161D30"/>
    <w:rsid w:val="00162405"/>
    <w:rsid w:val="00162796"/>
    <w:rsid w:val="0017157E"/>
    <w:rsid w:val="00174C91"/>
    <w:rsid w:val="00176A01"/>
    <w:rsid w:val="00180FEA"/>
    <w:rsid w:val="00185B13"/>
    <w:rsid w:val="0019013B"/>
    <w:rsid w:val="00190C57"/>
    <w:rsid w:val="00190D32"/>
    <w:rsid w:val="001938A9"/>
    <w:rsid w:val="00195CDA"/>
    <w:rsid w:val="001964FE"/>
    <w:rsid w:val="001A5679"/>
    <w:rsid w:val="001A620E"/>
    <w:rsid w:val="001A65E0"/>
    <w:rsid w:val="001B3D04"/>
    <w:rsid w:val="001B3D2E"/>
    <w:rsid w:val="001C47D6"/>
    <w:rsid w:val="001D0F62"/>
    <w:rsid w:val="001D54D1"/>
    <w:rsid w:val="001E6FF8"/>
    <w:rsid w:val="001E7BEB"/>
    <w:rsid w:val="001F191D"/>
    <w:rsid w:val="001F207C"/>
    <w:rsid w:val="00201871"/>
    <w:rsid w:val="002025FB"/>
    <w:rsid w:val="002106F7"/>
    <w:rsid w:val="002111EB"/>
    <w:rsid w:val="0021281A"/>
    <w:rsid w:val="00216CB0"/>
    <w:rsid w:val="00220F03"/>
    <w:rsid w:val="00231AD3"/>
    <w:rsid w:val="00236165"/>
    <w:rsid w:val="00240CA4"/>
    <w:rsid w:val="002421DB"/>
    <w:rsid w:val="0024398F"/>
    <w:rsid w:val="002507F7"/>
    <w:rsid w:val="00254A0E"/>
    <w:rsid w:val="00255B89"/>
    <w:rsid w:val="0026005F"/>
    <w:rsid w:val="00262F00"/>
    <w:rsid w:val="002666C3"/>
    <w:rsid w:val="00270E05"/>
    <w:rsid w:val="00272F07"/>
    <w:rsid w:val="00275ECD"/>
    <w:rsid w:val="00276E6D"/>
    <w:rsid w:val="0028021B"/>
    <w:rsid w:val="00280CD5"/>
    <w:rsid w:val="00291339"/>
    <w:rsid w:val="0029171F"/>
    <w:rsid w:val="002920DB"/>
    <w:rsid w:val="002A1518"/>
    <w:rsid w:val="002A4E5B"/>
    <w:rsid w:val="002A79BD"/>
    <w:rsid w:val="002B0D76"/>
    <w:rsid w:val="002B70FD"/>
    <w:rsid w:val="002D0277"/>
    <w:rsid w:val="002D063A"/>
    <w:rsid w:val="002D53B1"/>
    <w:rsid w:val="002D6943"/>
    <w:rsid w:val="002E19C4"/>
    <w:rsid w:val="002E4B3E"/>
    <w:rsid w:val="002F0DFB"/>
    <w:rsid w:val="002F2541"/>
    <w:rsid w:val="002F2E5C"/>
    <w:rsid w:val="002F4657"/>
    <w:rsid w:val="002F6B6D"/>
    <w:rsid w:val="0030588A"/>
    <w:rsid w:val="00306D9A"/>
    <w:rsid w:val="003101B3"/>
    <w:rsid w:val="00310361"/>
    <w:rsid w:val="00312514"/>
    <w:rsid w:val="00312DE0"/>
    <w:rsid w:val="003147E7"/>
    <w:rsid w:val="0031486D"/>
    <w:rsid w:val="00315816"/>
    <w:rsid w:val="00324452"/>
    <w:rsid w:val="00327B38"/>
    <w:rsid w:val="00327D4E"/>
    <w:rsid w:val="00333070"/>
    <w:rsid w:val="003341BF"/>
    <w:rsid w:val="00341875"/>
    <w:rsid w:val="00342388"/>
    <w:rsid w:val="00342CD1"/>
    <w:rsid w:val="003458C8"/>
    <w:rsid w:val="00352411"/>
    <w:rsid w:val="003563EF"/>
    <w:rsid w:val="0035792C"/>
    <w:rsid w:val="00362D24"/>
    <w:rsid w:val="00371329"/>
    <w:rsid w:val="00371576"/>
    <w:rsid w:val="00374448"/>
    <w:rsid w:val="00374AB5"/>
    <w:rsid w:val="00376439"/>
    <w:rsid w:val="00377AB7"/>
    <w:rsid w:val="003813D8"/>
    <w:rsid w:val="00385447"/>
    <w:rsid w:val="003926A5"/>
    <w:rsid w:val="00396215"/>
    <w:rsid w:val="003A1264"/>
    <w:rsid w:val="003A3F6C"/>
    <w:rsid w:val="003A6AE6"/>
    <w:rsid w:val="003C0A10"/>
    <w:rsid w:val="003C0A5A"/>
    <w:rsid w:val="003C3304"/>
    <w:rsid w:val="003D63E0"/>
    <w:rsid w:val="003D6B97"/>
    <w:rsid w:val="003E4AB7"/>
    <w:rsid w:val="003F0641"/>
    <w:rsid w:val="003F33CF"/>
    <w:rsid w:val="003F68B8"/>
    <w:rsid w:val="0040493D"/>
    <w:rsid w:val="0040572B"/>
    <w:rsid w:val="00406BC4"/>
    <w:rsid w:val="00411333"/>
    <w:rsid w:val="00415C3E"/>
    <w:rsid w:val="00417946"/>
    <w:rsid w:val="00430A5D"/>
    <w:rsid w:val="0043108F"/>
    <w:rsid w:val="00434CA9"/>
    <w:rsid w:val="004374BE"/>
    <w:rsid w:val="00437EAB"/>
    <w:rsid w:val="00442AB8"/>
    <w:rsid w:val="00447F5A"/>
    <w:rsid w:val="004509D2"/>
    <w:rsid w:val="004515F4"/>
    <w:rsid w:val="00451AB8"/>
    <w:rsid w:val="00462653"/>
    <w:rsid w:val="00477EAF"/>
    <w:rsid w:val="00482E1B"/>
    <w:rsid w:val="00493A60"/>
    <w:rsid w:val="00494D8B"/>
    <w:rsid w:val="004A03AE"/>
    <w:rsid w:val="004A3958"/>
    <w:rsid w:val="004B10A6"/>
    <w:rsid w:val="004B3F1B"/>
    <w:rsid w:val="004B45DA"/>
    <w:rsid w:val="004C5DE0"/>
    <w:rsid w:val="004C6466"/>
    <w:rsid w:val="004D2419"/>
    <w:rsid w:val="004E358C"/>
    <w:rsid w:val="004F3143"/>
    <w:rsid w:val="004F6A2E"/>
    <w:rsid w:val="004F7DCF"/>
    <w:rsid w:val="00504252"/>
    <w:rsid w:val="0050686C"/>
    <w:rsid w:val="005101B2"/>
    <w:rsid w:val="00512B44"/>
    <w:rsid w:val="0051451C"/>
    <w:rsid w:val="00526069"/>
    <w:rsid w:val="00527A53"/>
    <w:rsid w:val="00530264"/>
    <w:rsid w:val="00536680"/>
    <w:rsid w:val="00543554"/>
    <w:rsid w:val="005439CE"/>
    <w:rsid w:val="005457D1"/>
    <w:rsid w:val="0055201C"/>
    <w:rsid w:val="00554812"/>
    <w:rsid w:val="00556FF8"/>
    <w:rsid w:val="00557805"/>
    <w:rsid w:val="00560E7D"/>
    <w:rsid w:val="005741D7"/>
    <w:rsid w:val="00576C92"/>
    <w:rsid w:val="005808F1"/>
    <w:rsid w:val="00581652"/>
    <w:rsid w:val="005A6199"/>
    <w:rsid w:val="005A6FFB"/>
    <w:rsid w:val="005A7311"/>
    <w:rsid w:val="005B107C"/>
    <w:rsid w:val="005B2F1F"/>
    <w:rsid w:val="005B60E0"/>
    <w:rsid w:val="005B65AD"/>
    <w:rsid w:val="005C1486"/>
    <w:rsid w:val="005C408F"/>
    <w:rsid w:val="005E2223"/>
    <w:rsid w:val="005E33A4"/>
    <w:rsid w:val="005F5F2E"/>
    <w:rsid w:val="00604F70"/>
    <w:rsid w:val="00607686"/>
    <w:rsid w:val="006114F5"/>
    <w:rsid w:val="00615FB8"/>
    <w:rsid w:val="00616E2E"/>
    <w:rsid w:val="006210ED"/>
    <w:rsid w:val="006212E7"/>
    <w:rsid w:val="006406C1"/>
    <w:rsid w:val="00640A86"/>
    <w:rsid w:val="00661183"/>
    <w:rsid w:val="006636C4"/>
    <w:rsid w:val="00682094"/>
    <w:rsid w:val="006824F5"/>
    <w:rsid w:val="006876D0"/>
    <w:rsid w:val="00690AB0"/>
    <w:rsid w:val="006949A4"/>
    <w:rsid w:val="0069513D"/>
    <w:rsid w:val="006A0B3A"/>
    <w:rsid w:val="006A21B1"/>
    <w:rsid w:val="006B1B4F"/>
    <w:rsid w:val="006B4597"/>
    <w:rsid w:val="006C1EF2"/>
    <w:rsid w:val="006C321F"/>
    <w:rsid w:val="006C3697"/>
    <w:rsid w:val="006D0421"/>
    <w:rsid w:val="006D2C24"/>
    <w:rsid w:val="006F1EAE"/>
    <w:rsid w:val="007113E3"/>
    <w:rsid w:val="00715026"/>
    <w:rsid w:val="00717A27"/>
    <w:rsid w:val="0072172D"/>
    <w:rsid w:val="00725BA6"/>
    <w:rsid w:val="00726587"/>
    <w:rsid w:val="00726EAC"/>
    <w:rsid w:val="00731AA9"/>
    <w:rsid w:val="0073270C"/>
    <w:rsid w:val="0073392B"/>
    <w:rsid w:val="00741AB2"/>
    <w:rsid w:val="0075490B"/>
    <w:rsid w:val="00755173"/>
    <w:rsid w:val="00763BF6"/>
    <w:rsid w:val="00774A52"/>
    <w:rsid w:val="00781C76"/>
    <w:rsid w:val="00784EFC"/>
    <w:rsid w:val="00790612"/>
    <w:rsid w:val="00794BC2"/>
    <w:rsid w:val="007973D0"/>
    <w:rsid w:val="00797CC0"/>
    <w:rsid w:val="00797ECE"/>
    <w:rsid w:val="007A1826"/>
    <w:rsid w:val="007B1827"/>
    <w:rsid w:val="007B39C0"/>
    <w:rsid w:val="007B3A5A"/>
    <w:rsid w:val="007B7328"/>
    <w:rsid w:val="007D0AA3"/>
    <w:rsid w:val="007D36F6"/>
    <w:rsid w:val="007D73CE"/>
    <w:rsid w:val="007E14A5"/>
    <w:rsid w:val="007E2B1F"/>
    <w:rsid w:val="007E5671"/>
    <w:rsid w:val="007F7E90"/>
    <w:rsid w:val="00803341"/>
    <w:rsid w:val="00812F24"/>
    <w:rsid w:val="0081741B"/>
    <w:rsid w:val="008174F8"/>
    <w:rsid w:val="00822BEE"/>
    <w:rsid w:val="00822E64"/>
    <w:rsid w:val="00832240"/>
    <w:rsid w:val="00832EDE"/>
    <w:rsid w:val="00833350"/>
    <w:rsid w:val="008442AC"/>
    <w:rsid w:val="00844576"/>
    <w:rsid w:val="00846A84"/>
    <w:rsid w:val="00851D26"/>
    <w:rsid w:val="00857CD0"/>
    <w:rsid w:val="008662E9"/>
    <w:rsid w:val="00872337"/>
    <w:rsid w:val="00874404"/>
    <w:rsid w:val="00883230"/>
    <w:rsid w:val="0088331B"/>
    <w:rsid w:val="00884FD6"/>
    <w:rsid w:val="00890036"/>
    <w:rsid w:val="00892A04"/>
    <w:rsid w:val="00897CAA"/>
    <w:rsid w:val="008A137F"/>
    <w:rsid w:val="008A3DCB"/>
    <w:rsid w:val="008A4C0D"/>
    <w:rsid w:val="008A641D"/>
    <w:rsid w:val="008A74B4"/>
    <w:rsid w:val="008C2F56"/>
    <w:rsid w:val="008C6495"/>
    <w:rsid w:val="008D3072"/>
    <w:rsid w:val="008E0E0F"/>
    <w:rsid w:val="008E2BF0"/>
    <w:rsid w:val="008E686B"/>
    <w:rsid w:val="008F1C2A"/>
    <w:rsid w:val="008F4316"/>
    <w:rsid w:val="00900B1D"/>
    <w:rsid w:val="00913DB3"/>
    <w:rsid w:val="0091435C"/>
    <w:rsid w:val="00915CE3"/>
    <w:rsid w:val="00920168"/>
    <w:rsid w:val="00925D9F"/>
    <w:rsid w:val="009270C9"/>
    <w:rsid w:val="009275B0"/>
    <w:rsid w:val="00930DF8"/>
    <w:rsid w:val="00934733"/>
    <w:rsid w:val="009364DB"/>
    <w:rsid w:val="00951612"/>
    <w:rsid w:val="009538DD"/>
    <w:rsid w:val="00955FC4"/>
    <w:rsid w:val="00961F90"/>
    <w:rsid w:val="00962467"/>
    <w:rsid w:val="00967E69"/>
    <w:rsid w:val="00971E2F"/>
    <w:rsid w:val="00973122"/>
    <w:rsid w:val="00973D84"/>
    <w:rsid w:val="00982109"/>
    <w:rsid w:val="00983793"/>
    <w:rsid w:val="00984F80"/>
    <w:rsid w:val="00996149"/>
    <w:rsid w:val="00996E0B"/>
    <w:rsid w:val="009A1B42"/>
    <w:rsid w:val="009A4B74"/>
    <w:rsid w:val="009A565F"/>
    <w:rsid w:val="009B0822"/>
    <w:rsid w:val="009B5D6A"/>
    <w:rsid w:val="009B7081"/>
    <w:rsid w:val="009C60D2"/>
    <w:rsid w:val="009D0F5C"/>
    <w:rsid w:val="009D3BFD"/>
    <w:rsid w:val="009D53A6"/>
    <w:rsid w:val="009E08F2"/>
    <w:rsid w:val="009E575C"/>
    <w:rsid w:val="009E5E25"/>
    <w:rsid w:val="009F6E70"/>
    <w:rsid w:val="00A00A35"/>
    <w:rsid w:val="00A02AAF"/>
    <w:rsid w:val="00A06C1C"/>
    <w:rsid w:val="00A16B1D"/>
    <w:rsid w:val="00A16D7E"/>
    <w:rsid w:val="00A22C7E"/>
    <w:rsid w:val="00A33628"/>
    <w:rsid w:val="00A352DF"/>
    <w:rsid w:val="00A54099"/>
    <w:rsid w:val="00A54EA5"/>
    <w:rsid w:val="00A56D62"/>
    <w:rsid w:val="00A6206D"/>
    <w:rsid w:val="00A62D72"/>
    <w:rsid w:val="00A672E0"/>
    <w:rsid w:val="00A715F1"/>
    <w:rsid w:val="00A72929"/>
    <w:rsid w:val="00A75042"/>
    <w:rsid w:val="00A81276"/>
    <w:rsid w:val="00A864C0"/>
    <w:rsid w:val="00A97F0B"/>
    <w:rsid w:val="00AB0AC3"/>
    <w:rsid w:val="00AB242F"/>
    <w:rsid w:val="00AC02CD"/>
    <w:rsid w:val="00AC7015"/>
    <w:rsid w:val="00AD3798"/>
    <w:rsid w:val="00AD6F9A"/>
    <w:rsid w:val="00AF4E54"/>
    <w:rsid w:val="00B026E3"/>
    <w:rsid w:val="00B0552E"/>
    <w:rsid w:val="00B06117"/>
    <w:rsid w:val="00B06C40"/>
    <w:rsid w:val="00B06F47"/>
    <w:rsid w:val="00B35379"/>
    <w:rsid w:val="00B4096B"/>
    <w:rsid w:val="00B53482"/>
    <w:rsid w:val="00B640D2"/>
    <w:rsid w:val="00B641C2"/>
    <w:rsid w:val="00B650A5"/>
    <w:rsid w:val="00B653DA"/>
    <w:rsid w:val="00B728B8"/>
    <w:rsid w:val="00B75769"/>
    <w:rsid w:val="00B80396"/>
    <w:rsid w:val="00B80534"/>
    <w:rsid w:val="00B832FD"/>
    <w:rsid w:val="00B8776C"/>
    <w:rsid w:val="00B94BCB"/>
    <w:rsid w:val="00BA1929"/>
    <w:rsid w:val="00BA2EBA"/>
    <w:rsid w:val="00BB3AC6"/>
    <w:rsid w:val="00BB4931"/>
    <w:rsid w:val="00BB630C"/>
    <w:rsid w:val="00BC01DE"/>
    <w:rsid w:val="00BC2B4B"/>
    <w:rsid w:val="00BC3B17"/>
    <w:rsid w:val="00BC48D5"/>
    <w:rsid w:val="00BC5DD7"/>
    <w:rsid w:val="00BC618A"/>
    <w:rsid w:val="00BD01E9"/>
    <w:rsid w:val="00BD70AF"/>
    <w:rsid w:val="00BE53B8"/>
    <w:rsid w:val="00BE6727"/>
    <w:rsid w:val="00BE6E94"/>
    <w:rsid w:val="00BF05FB"/>
    <w:rsid w:val="00BF33BE"/>
    <w:rsid w:val="00BF6F6E"/>
    <w:rsid w:val="00C024D6"/>
    <w:rsid w:val="00C0479C"/>
    <w:rsid w:val="00C10B27"/>
    <w:rsid w:val="00C10B51"/>
    <w:rsid w:val="00C139D3"/>
    <w:rsid w:val="00C14316"/>
    <w:rsid w:val="00C169A2"/>
    <w:rsid w:val="00C20EFD"/>
    <w:rsid w:val="00C331CF"/>
    <w:rsid w:val="00C401E8"/>
    <w:rsid w:val="00C40234"/>
    <w:rsid w:val="00C4226B"/>
    <w:rsid w:val="00C553E5"/>
    <w:rsid w:val="00C6230C"/>
    <w:rsid w:val="00C64D6C"/>
    <w:rsid w:val="00C754F8"/>
    <w:rsid w:val="00C90C69"/>
    <w:rsid w:val="00C9427B"/>
    <w:rsid w:val="00C96CA0"/>
    <w:rsid w:val="00CA0F5F"/>
    <w:rsid w:val="00CA735F"/>
    <w:rsid w:val="00CA7A66"/>
    <w:rsid w:val="00CB14A7"/>
    <w:rsid w:val="00CC3E8F"/>
    <w:rsid w:val="00CC4EA6"/>
    <w:rsid w:val="00CE1F97"/>
    <w:rsid w:val="00CE22C0"/>
    <w:rsid w:val="00CE514A"/>
    <w:rsid w:val="00CF1D91"/>
    <w:rsid w:val="00D0156F"/>
    <w:rsid w:val="00D02184"/>
    <w:rsid w:val="00D02737"/>
    <w:rsid w:val="00D031F7"/>
    <w:rsid w:val="00D07074"/>
    <w:rsid w:val="00D10D06"/>
    <w:rsid w:val="00D115A2"/>
    <w:rsid w:val="00D11849"/>
    <w:rsid w:val="00D13CDD"/>
    <w:rsid w:val="00D236D1"/>
    <w:rsid w:val="00D23BE6"/>
    <w:rsid w:val="00D25BD8"/>
    <w:rsid w:val="00D26D3E"/>
    <w:rsid w:val="00D324CD"/>
    <w:rsid w:val="00D3625A"/>
    <w:rsid w:val="00D47855"/>
    <w:rsid w:val="00D52149"/>
    <w:rsid w:val="00D545A4"/>
    <w:rsid w:val="00D61EE1"/>
    <w:rsid w:val="00D63D12"/>
    <w:rsid w:val="00D75375"/>
    <w:rsid w:val="00D82C6B"/>
    <w:rsid w:val="00D965C0"/>
    <w:rsid w:val="00DA2CF8"/>
    <w:rsid w:val="00DB4249"/>
    <w:rsid w:val="00DB4411"/>
    <w:rsid w:val="00DC6116"/>
    <w:rsid w:val="00DD2A2F"/>
    <w:rsid w:val="00DE0B2E"/>
    <w:rsid w:val="00DE2FDB"/>
    <w:rsid w:val="00DE5404"/>
    <w:rsid w:val="00E03620"/>
    <w:rsid w:val="00E055F0"/>
    <w:rsid w:val="00E06181"/>
    <w:rsid w:val="00E079F8"/>
    <w:rsid w:val="00E108A4"/>
    <w:rsid w:val="00E1141B"/>
    <w:rsid w:val="00E2553F"/>
    <w:rsid w:val="00E41D98"/>
    <w:rsid w:val="00E522A1"/>
    <w:rsid w:val="00E5735D"/>
    <w:rsid w:val="00E57CCD"/>
    <w:rsid w:val="00E7117A"/>
    <w:rsid w:val="00E71286"/>
    <w:rsid w:val="00E80574"/>
    <w:rsid w:val="00E81199"/>
    <w:rsid w:val="00E9159F"/>
    <w:rsid w:val="00E96F9D"/>
    <w:rsid w:val="00EA166B"/>
    <w:rsid w:val="00EA30CD"/>
    <w:rsid w:val="00EB196E"/>
    <w:rsid w:val="00EB2D4F"/>
    <w:rsid w:val="00EC1904"/>
    <w:rsid w:val="00EC3B9B"/>
    <w:rsid w:val="00EC62E2"/>
    <w:rsid w:val="00EC7082"/>
    <w:rsid w:val="00EE41C6"/>
    <w:rsid w:val="00EF17A1"/>
    <w:rsid w:val="00F02166"/>
    <w:rsid w:val="00F173DC"/>
    <w:rsid w:val="00F245FE"/>
    <w:rsid w:val="00F26308"/>
    <w:rsid w:val="00F279F4"/>
    <w:rsid w:val="00F31D02"/>
    <w:rsid w:val="00F339A7"/>
    <w:rsid w:val="00F41E63"/>
    <w:rsid w:val="00F45E1F"/>
    <w:rsid w:val="00F4682D"/>
    <w:rsid w:val="00F4732B"/>
    <w:rsid w:val="00F54B58"/>
    <w:rsid w:val="00F60584"/>
    <w:rsid w:val="00F63D80"/>
    <w:rsid w:val="00F6675E"/>
    <w:rsid w:val="00F70FD8"/>
    <w:rsid w:val="00F71194"/>
    <w:rsid w:val="00F72633"/>
    <w:rsid w:val="00F8418B"/>
    <w:rsid w:val="00F8711C"/>
    <w:rsid w:val="00F966D1"/>
    <w:rsid w:val="00FA6DC6"/>
    <w:rsid w:val="00FA7B1F"/>
    <w:rsid w:val="00FB01BA"/>
    <w:rsid w:val="00FB26F2"/>
    <w:rsid w:val="00FB4B95"/>
    <w:rsid w:val="00FB4FAD"/>
    <w:rsid w:val="00FB62EE"/>
    <w:rsid w:val="00FC3D47"/>
    <w:rsid w:val="00FC47A4"/>
    <w:rsid w:val="00FE257F"/>
    <w:rsid w:val="00FE6B4F"/>
    <w:rsid w:val="00FE6DA6"/>
    <w:rsid w:val="00FF0430"/>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CEEF"/>
  <w15:docId w15:val="{1D2F7E50-2363-4DCE-B324-51478AC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75F"/>
    <w:rPr>
      <w:lang w:val="uk-UA"/>
    </w:rPr>
  </w:style>
  <w:style w:type="paragraph" w:styleId="1">
    <w:name w:val="heading 1"/>
    <w:basedOn w:val="a"/>
    <w:link w:val="10"/>
    <w:uiPriority w:val="9"/>
    <w:qFormat/>
    <w:rsid w:val="00270E05"/>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270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B2E"/>
    <w:pPr>
      <w:spacing w:after="0"/>
    </w:pPr>
    <w:rPr>
      <w:rFonts w:ascii="Tahoma" w:hAnsi="Tahoma" w:cs="Tahoma"/>
      <w:sz w:val="16"/>
      <w:szCs w:val="16"/>
    </w:rPr>
  </w:style>
  <w:style w:type="character" w:customStyle="1" w:styleId="a4">
    <w:name w:val="Текст у виносці Знак"/>
    <w:basedOn w:val="a0"/>
    <w:link w:val="a3"/>
    <w:uiPriority w:val="99"/>
    <w:semiHidden/>
    <w:rsid w:val="00DE0B2E"/>
    <w:rPr>
      <w:rFonts w:ascii="Tahoma" w:hAnsi="Tahoma" w:cs="Tahoma"/>
      <w:sz w:val="16"/>
      <w:szCs w:val="16"/>
      <w:lang w:val="uk-UA"/>
    </w:rPr>
  </w:style>
  <w:style w:type="paragraph" w:styleId="a5">
    <w:name w:val="No Spacing"/>
    <w:uiPriority w:val="1"/>
    <w:qFormat/>
    <w:rsid w:val="00DE0B2E"/>
    <w:pPr>
      <w:spacing w:after="0"/>
    </w:pPr>
    <w:rPr>
      <w:rFonts w:ascii="Times New Roman" w:eastAsia="Times New Roman" w:hAnsi="Times New Roman" w:cs="Times New Roman"/>
      <w:sz w:val="24"/>
      <w:szCs w:val="24"/>
      <w:lang w:val="uk-UA" w:eastAsia="ru-RU"/>
    </w:rPr>
  </w:style>
  <w:style w:type="table" w:styleId="a6">
    <w:name w:val="Table Grid"/>
    <w:basedOn w:val="a1"/>
    <w:uiPriority w:val="39"/>
    <w:rsid w:val="009B08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3072"/>
    <w:pPr>
      <w:tabs>
        <w:tab w:val="center" w:pos="4819"/>
        <w:tab w:val="right" w:pos="9639"/>
      </w:tabs>
      <w:spacing w:after="0"/>
    </w:pPr>
  </w:style>
  <w:style w:type="character" w:customStyle="1" w:styleId="a8">
    <w:name w:val="Верхній колонтитул Знак"/>
    <w:basedOn w:val="a0"/>
    <w:link w:val="a7"/>
    <w:uiPriority w:val="99"/>
    <w:rsid w:val="008D3072"/>
    <w:rPr>
      <w:lang w:val="uk-UA"/>
    </w:rPr>
  </w:style>
  <w:style w:type="paragraph" w:styleId="a9">
    <w:name w:val="footer"/>
    <w:basedOn w:val="a"/>
    <w:link w:val="aa"/>
    <w:uiPriority w:val="99"/>
    <w:unhideWhenUsed/>
    <w:rsid w:val="008D3072"/>
    <w:pPr>
      <w:tabs>
        <w:tab w:val="center" w:pos="4819"/>
        <w:tab w:val="right" w:pos="9639"/>
      </w:tabs>
      <w:spacing w:after="0"/>
    </w:pPr>
  </w:style>
  <w:style w:type="character" w:customStyle="1" w:styleId="aa">
    <w:name w:val="Нижній колонтитул Знак"/>
    <w:basedOn w:val="a0"/>
    <w:link w:val="a9"/>
    <w:uiPriority w:val="99"/>
    <w:rsid w:val="008D3072"/>
    <w:rPr>
      <w:lang w:val="uk-UA"/>
    </w:rPr>
  </w:style>
  <w:style w:type="paragraph" w:styleId="ab">
    <w:name w:val="Normal (Web)"/>
    <w:basedOn w:val="a"/>
    <w:uiPriority w:val="99"/>
    <w:rsid w:val="00B8776C"/>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c">
    <w:name w:val="Основной текст_"/>
    <w:basedOn w:val="a0"/>
    <w:link w:val="11"/>
    <w:locked/>
    <w:rsid w:val="0040493D"/>
    <w:rPr>
      <w:rFonts w:ascii="Times New Roman" w:eastAsia="Times New Roman" w:hAnsi="Times New Roman" w:cs="Times New Roman"/>
      <w:i/>
      <w:iCs/>
      <w:sz w:val="19"/>
      <w:szCs w:val="19"/>
      <w:shd w:val="clear" w:color="auto" w:fill="FFFFFF"/>
    </w:rPr>
  </w:style>
  <w:style w:type="paragraph" w:customStyle="1" w:styleId="11">
    <w:name w:val="Основной текст1"/>
    <w:basedOn w:val="a"/>
    <w:link w:val="ac"/>
    <w:rsid w:val="0040493D"/>
    <w:pPr>
      <w:widowControl w:val="0"/>
      <w:shd w:val="clear" w:color="auto" w:fill="FFFFFF"/>
      <w:spacing w:after="0"/>
    </w:pPr>
    <w:rPr>
      <w:rFonts w:ascii="Times New Roman" w:eastAsia="Times New Roman" w:hAnsi="Times New Roman" w:cs="Times New Roman"/>
      <w:i/>
      <w:iCs/>
      <w:sz w:val="19"/>
      <w:szCs w:val="19"/>
      <w:lang w:val="ru-RU"/>
    </w:rPr>
  </w:style>
  <w:style w:type="paragraph" w:styleId="ad">
    <w:name w:val="List Paragraph"/>
    <w:basedOn w:val="a"/>
    <w:uiPriority w:val="34"/>
    <w:qFormat/>
    <w:rsid w:val="00576C92"/>
    <w:pPr>
      <w:widowControl w:val="0"/>
      <w:autoSpaceDE w:val="0"/>
      <w:autoSpaceDN w:val="0"/>
      <w:spacing w:after="0"/>
      <w:ind w:left="164" w:hanging="363"/>
      <w:jc w:val="both"/>
    </w:pPr>
    <w:rPr>
      <w:rFonts w:ascii="Times New Roman" w:eastAsia="Times New Roman" w:hAnsi="Times New Roman" w:cs="Times New Roman"/>
    </w:rPr>
  </w:style>
  <w:style w:type="paragraph" w:styleId="2">
    <w:name w:val="Body Text Indent 2"/>
    <w:basedOn w:val="a"/>
    <w:link w:val="20"/>
    <w:rsid w:val="002F6B6D"/>
    <w:pPr>
      <w:spacing w:after="0"/>
      <w:ind w:firstLine="720"/>
      <w:jc w:val="both"/>
    </w:pPr>
    <w:rPr>
      <w:rFonts w:ascii="Times New Roman" w:eastAsia="Times New Roman" w:hAnsi="Times New Roman" w:cs="Times New Roman"/>
      <w:snapToGrid w:val="0"/>
      <w:sz w:val="28"/>
      <w:szCs w:val="20"/>
      <w:lang w:val="ru-RU" w:eastAsia="ru-RU"/>
    </w:rPr>
  </w:style>
  <w:style w:type="character" w:customStyle="1" w:styleId="20">
    <w:name w:val="Основний текст з відступом 2 Знак"/>
    <w:basedOn w:val="a0"/>
    <w:link w:val="2"/>
    <w:rsid w:val="002F6B6D"/>
    <w:rPr>
      <w:rFonts w:ascii="Times New Roman" w:eastAsia="Times New Roman" w:hAnsi="Times New Roman" w:cs="Times New Roman"/>
      <w:snapToGrid w:val="0"/>
      <w:sz w:val="28"/>
      <w:szCs w:val="20"/>
      <w:lang w:eastAsia="ru-RU"/>
    </w:rPr>
  </w:style>
  <w:style w:type="paragraph" w:styleId="ae">
    <w:name w:val="footnote text"/>
    <w:basedOn w:val="a"/>
    <w:link w:val="af"/>
    <w:uiPriority w:val="99"/>
    <w:semiHidden/>
    <w:unhideWhenUsed/>
    <w:rsid w:val="00B4096B"/>
    <w:pPr>
      <w:spacing w:after="0"/>
    </w:pPr>
    <w:rPr>
      <w:sz w:val="20"/>
      <w:szCs w:val="20"/>
    </w:rPr>
  </w:style>
  <w:style w:type="character" w:customStyle="1" w:styleId="af">
    <w:name w:val="Текст виноски Знак"/>
    <w:basedOn w:val="a0"/>
    <w:link w:val="ae"/>
    <w:uiPriority w:val="99"/>
    <w:semiHidden/>
    <w:rsid w:val="00B4096B"/>
    <w:rPr>
      <w:sz w:val="20"/>
      <w:szCs w:val="20"/>
      <w:lang w:val="uk-UA"/>
    </w:rPr>
  </w:style>
  <w:style w:type="character" w:styleId="af0">
    <w:name w:val="footnote reference"/>
    <w:basedOn w:val="a0"/>
    <w:uiPriority w:val="99"/>
    <w:semiHidden/>
    <w:unhideWhenUsed/>
    <w:rsid w:val="00B4096B"/>
    <w:rPr>
      <w:vertAlign w:val="superscript"/>
    </w:rPr>
  </w:style>
  <w:style w:type="character" w:customStyle="1" w:styleId="10">
    <w:name w:val="Заголовок 1 Знак"/>
    <w:basedOn w:val="a0"/>
    <w:link w:val="1"/>
    <w:uiPriority w:val="9"/>
    <w:rsid w:val="00270E05"/>
    <w:rPr>
      <w:rFonts w:ascii="Times New Roman" w:eastAsia="Times New Roman" w:hAnsi="Times New Roman" w:cs="Times New Roman"/>
      <w:b/>
      <w:bCs/>
      <w:kern w:val="36"/>
      <w:sz w:val="48"/>
      <w:szCs w:val="48"/>
      <w:lang w:eastAsia="ru-RU"/>
    </w:rPr>
  </w:style>
  <w:style w:type="paragraph" w:customStyle="1" w:styleId="Default">
    <w:name w:val="Default"/>
    <w:rsid w:val="00270E05"/>
    <w:pPr>
      <w:autoSpaceDE w:val="0"/>
      <w:autoSpaceDN w:val="0"/>
      <w:adjustRightInd w:val="0"/>
      <w:spacing w:after="0"/>
    </w:pPr>
    <w:rPr>
      <w:rFonts w:ascii="Calibri" w:hAnsi="Calibri" w:cs="Calibri"/>
      <w:color w:val="000000"/>
      <w:sz w:val="24"/>
      <w:szCs w:val="24"/>
      <w:lang w:val="uk-UA"/>
    </w:rPr>
  </w:style>
  <w:style w:type="character" w:styleId="af1">
    <w:name w:val="Hyperlink"/>
    <w:basedOn w:val="a0"/>
    <w:uiPriority w:val="99"/>
    <w:unhideWhenUsed/>
    <w:rsid w:val="00270E05"/>
    <w:rPr>
      <w:color w:val="0000FF"/>
      <w:u w:val="single"/>
    </w:rPr>
  </w:style>
  <w:style w:type="paragraph" w:customStyle="1" w:styleId="rvps2">
    <w:name w:val="rvps2"/>
    <w:basedOn w:val="a"/>
    <w:rsid w:val="00270E0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270E05"/>
    <w:rPr>
      <w:rFonts w:asciiTheme="majorHAnsi" w:eastAsiaTheme="majorEastAsia" w:hAnsiTheme="majorHAnsi" w:cstheme="majorBidi"/>
      <w:color w:val="243F60" w:themeColor="accent1" w:themeShade="7F"/>
      <w:sz w:val="24"/>
      <w:szCs w:val="24"/>
      <w:lang w:val="uk-UA"/>
    </w:rPr>
  </w:style>
  <w:style w:type="character" w:styleId="af2">
    <w:name w:val="Unresolved Mention"/>
    <w:basedOn w:val="a0"/>
    <w:uiPriority w:val="99"/>
    <w:semiHidden/>
    <w:unhideWhenUsed/>
    <w:rsid w:val="007E5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740">
      <w:bodyDiv w:val="1"/>
      <w:marLeft w:val="0"/>
      <w:marRight w:val="0"/>
      <w:marTop w:val="0"/>
      <w:marBottom w:val="0"/>
      <w:divBdr>
        <w:top w:val="none" w:sz="0" w:space="0" w:color="auto"/>
        <w:left w:val="none" w:sz="0" w:space="0" w:color="auto"/>
        <w:bottom w:val="none" w:sz="0" w:space="0" w:color="auto"/>
        <w:right w:val="none" w:sz="0" w:space="0" w:color="auto"/>
      </w:divBdr>
    </w:div>
    <w:div w:id="563486656">
      <w:bodyDiv w:val="1"/>
      <w:marLeft w:val="0"/>
      <w:marRight w:val="0"/>
      <w:marTop w:val="0"/>
      <w:marBottom w:val="0"/>
      <w:divBdr>
        <w:top w:val="none" w:sz="0" w:space="0" w:color="auto"/>
        <w:left w:val="none" w:sz="0" w:space="0" w:color="auto"/>
        <w:bottom w:val="none" w:sz="0" w:space="0" w:color="auto"/>
        <w:right w:val="none" w:sz="0" w:space="0" w:color="auto"/>
      </w:divBdr>
    </w:div>
    <w:div w:id="574975682">
      <w:bodyDiv w:val="1"/>
      <w:marLeft w:val="0"/>
      <w:marRight w:val="0"/>
      <w:marTop w:val="0"/>
      <w:marBottom w:val="0"/>
      <w:divBdr>
        <w:top w:val="none" w:sz="0" w:space="0" w:color="auto"/>
        <w:left w:val="none" w:sz="0" w:space="0" w:color="auto"/>
        <w:bottom w:val="none" w:sz="0" w:space="0" w:color="auto"/>
        <w:right w:val="none" w:sz="0" w:space="0" w:color="auto"/>
      </w:divBdr>
    </w:div>
    <w:div w:id="632711174">
      <w:bodyDiv w:val="1"/>
      <w:marLeft w:val="0"/>
      <w:marRight w:val="0"/>
      <w:marTop w:val="0"/>
      <w:marBottom w:val="0"/>
      <w:divBdr>
        <w:top w:val="none" w:sz="0" w:space="0" w:color="auto"/>
        <w:left w:val="none" w:sz="0" w:space="0" w:color="auto"/>
        <w:bottom w:val="none" w:sz="0" w:space="0" w:color="auto"/>
        <w:right w:val="none" w:sz="0" w:space="0" w:color="auto"/>
      </w:divBdr>
    </w:div>
    <w:div w:id="664556354">
      <w:bodyDiv w:val="1"/>
      <w:marLeft w:val="0"/>
      <w:marRight w:val="0"/>
      <w:marTop w:val="0"/>
      <w:marBottom w:val="0"/>
      <w:divBdr>
        <w:top w:val="none" w:sz="0" w:space="0" w:color="auto"/>
        <w:left w:val="none" w:sz="0" w:space="0" w:color="auto"/>
        <w:bottom w:val="none" w:sz="0" w:space="0" w:color="auto"/>
        <w:right w:val="none" w:sz="0" w:space="0" w:color="auto"/>
      </w:divBdr>
    </w:div>
    <w:div w:id="711342298">
      <w:bodyDiv w:val="1"/>
      <w:marLeft w:val="0"/>
      <w:marRight w:val="0"/>
      <w:marTop w:val="0"/>
      <w:marBottom w:val="0"/>
      <w:divBdr>
        <w:top w:val="none" w:sz="0" w:space="0" w:color="auto"/>
        <w:left w:val="none" w:sz="0" w:space="0" w:color="auto"/>
        <w:bottom w:val="none" w:sz="0" w:space="0" w:color="auto"/>
        <w:right w:val="none" w:sz="0" w:space="0" w:color="auto"/>
      </w:divBdr>
    </w:div>
    <w:div w:id="742685405">
      <w:bodyDiv w:val="1"/>
      <w:marLeft w:val="0"/>
      <w:marRight w:val="0"/>
      <w:marTop w:val="0"/>
      <w:marBottom w:val="0"/>
      <w:divBdr>
        <w:top w:val="none" w:sz="0" w:space="0" w:color="auto"/>
        <w:left w:val="none" w:sz="0" w:space="0" w:color="auto"/>
        <w:bottom w:val="none" w:sz="0" w:space="0" w:color="auto"/>
        <w:right w:val="none" w:sz="0" w:space="0" w:color="auto"/>
      </w:divBdr>
    </w:div>
    <w:div w:id="802429762">
      <w:bodyDiv w:val="1"/>
      <w:marLeft w:val="0"/>
      <w:marRight w:val="0"/>
      <w:marTop w:val="0"/>
      <w:marBottom w:val="0"/>
      <w:divBdr>
        <w:top w:val="none" w:sz="0" w:space="0" w:color="auto"/>
        <w:left w:val="none" w:sz="0" w:space="0" w:color="auto"/>
        <w:bottom w:val="none" w:sz="0" w:space="0" w:color="auto"/>
        <w:right w:val="none" w:sz="0" w:space="0" w:color="auto"/>
      </w:divBdr>
    </w:div>
    <w:div w:id="866941047">
      <w:bodyDiv w:val="1"/>
      <w:marLeft w:val="0"/>
      <w:marRight w:val="0"/>
      <w:marTop w:val="0"/>
      <w:marBottom w:val="0"/>
      <w:divBdr>
        <w:top w:val="none" w:sz="0" w:space="0" w:color="auto"/>
        <w:left w:val="none" w:sz="0" w:space="0" w:color="auto"/>
        <w:bottom w:val="none" w:sz="0" w:space="0" w:color="auto"/>
        <w:right w:val="none" w:sz="0" w:space="0" w:color="auto"/>
      </w:divBdr>
    </w:div>
    <w:div w:id="962543562">
      <w:bodyDiv w:val="1"/>
      <w:marLeft w:val="0"/>
      <w:marRight w:val="0"/>
      <w:marTop w:val="0"/>
      <w:marBottom w:val="0"/>
      <w:divBdr>
        <w:top w:val="none" w:sz="0" w:space="0" w:color="auto"/>
        <w:left w:val="none" w:sz="0" w:space="0" w:color="auto"/>
        <w:bottom w:val="none" w:sz="0" w:space="0" w:color="auto"/>
        <w:right w:val="none" w:sz="0" w:space="0" w:color="auto"/>
      </w:divBdr>
    </w:div>
    <w:div w:id="1099520384">
      <w:bodyDiv w:val="1"/>
      <w:marLeft w:val="0"/>
      <w:marRight w:val="0"/>
      <w:marTop w:val="0"/>
      <w:marBottom w:val="0"/>
      <w:divBdr>
        <w:top w:val="none" w:sz="0" w:space="0" w:color="auto"/>
        <w:left w:val="none" w:sz="0" w:space="0" w:color="auto"/>
        <w:bottom w:val="none" w:sz="0" w:space="0" w:color="auto"/>
        <w:right w:val="none" w:sz="0" w:space="0" w:color="auto"/>
      </w:divBdr>
    </w:div>
    <w:div w:id="1149516363">
      <w:bodyDiv w:val="1"/>
      <w:marLeft w:val="0"/>
      <w:marRight w:val="0"/>
      <w:marTop w:val="0"/>
      <w:marBottom w:val="0"/>
      <w:divBdr>
        <w:top w:val="none" w:sz="0" w:space="0" w:color="auto"/>
        <w:left w:val="none" w:sz="0" w:space="0" w:color="auto"/>
        <w:bottom w:val="none" w:sz="0" w:space="0" w:color="auto"/>
        <w:right w:val="none" w:sz="0" w:space="0" w:color="auto"/>
      </w:divBdr>
    </w:div>
    <w:div w:id="1150100926">
      <w:bodyDiv w:val="1"/>
      <w:marLeft w:val="0"/>
      <w:marRight w:val="0"/>
      <w:marTop w:val="0"/>
      <w:marBottom w:val="0"/>
      <w:divBdr>
        <w:top w:val="none" w:sz="0" w:space="0" w:color="auto"/>
        <w:left w:val="none" w:sz="0" w:space="0" w:color="auto"/>
        <w:bottom w:val="none" w:sz="0" w:space="0" w:color="auto"/>
        <w:right w:val="none" w:sz="0" w:space="0" w:color="auto"/>
      </w:divBdr>
    </w:div>
    <w:div w:id="1167327860">
      <w:bodyDiv w:val="1"/>
      <w:marLeft w:val="0"/>
      <w:marRight w:val="0"/>
      <w:marTop w:val="0"/>
      <w:marBottom w:val="0"/>
      <w:divBdr>
        <w:top w:val="none" w:sz="0" w:space="0" w:color="auto"/>
        <w:left w:val="none" w:sz="0" w:space="0" w:color="auto"/>
        <w:bottom w:val="none" w:sz="0" w:space="0" w:color="auto"/>
        <w:right w:val="none" w:sz="0" w:space="0" w:color="auto"/>
      </w:divBdr>
    </w:div>
    <w:div w:id="1180120955">
      <w:bodyDiv w:val="1"/>
      <w:marLeft w:val="0"/>
      <w:marRight w:val="0"/>
      <w:marTop w:val="0"/>
      <w:marBottom w:val="0"/>
      <w:divBdr>
        <w:top w:val="none" w:sz="0" w:space="0" w:color="auto"/>
        <w:left w:val="none" w:sz="0" w:space="0" w:color="auto"/>
        <w:bottom w:val="none" w:sz="0" w:space="0" w:color="auto"/>
        <w:right w:val="none" w:sz="0" w:space="0" w:color="auto"/>
      </w:divBdr>
    </w:div>
    <w:div w:id="1470634938">
      <w:bodyDiv w:val="1"/>
      <w:marLeft w:val="0"/>
      <w:marRight w:val="0"/>
      <w:marTop w:val="0"/>
      <w:marBottom w:val="0"/>
      <w:divBdr>
        <w:top w:val="none" w:sz="0" w:space="0" w:color="auto"/>
        <w:left w:val="none" w:sz="0" w:space="0" w:color="auto"/>
        <w:bottom w:val="none" w:sz="0" w:space="0" w:color="auto"/>
        <w:right w:val="none" w:sz="0" w:space="0" w:color="auto"/>
      </w:divBdr>
    </w:div>
    <w:div w:id="1595896757">
      <w:bodyDiv w:val="1"/>
      <w:marLeft w:val="0"/>
      <w:marRight w:val="0"/>
      <w:marTop w:val="0"/>
      <w:marBottom w:val="0"/>
      <w:divBdr>
        <w:top w:val="none" w:sz="0" w:space="0" w:color="auto"/>
        <w:left w:val="none" w:sz="0" w:space="0" w:color="auto"/>
        <w:bottom w:val="none" w:sz="0" w:space="0" w:color="auto"/>
        <w:right w:val="none" w:sz="0" w:space="0" w:color="auto"/>
      </w:divBdr>
    </w:div>
    <w:div w:id="1752459626">
      <w:bodyDiv w:val="1"/>
      <w:marLeft w:val="0"/>
      <w:marRight w:val="0"/>
      <w:marTop w:val="0"/>
      <w:marBottom w:val="0"/>
      <w:divBdr>
        <w:top w:val="none" w:sz="0" w:space="0" w:color="auto"/>
        <w:left w:val="none" w:sz="0" w:space="0" w:color="auto"/>
        <w:bottom w:val="none" w:sz="0" w:space="0" w:color="auto"/>
        <w:right w:val="none" w:sz="0" w:space="0" w:color="auto"/>
      </w:divBdr>
    </w:div>
    <w:div w:id="19270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yestr.court.gov.ua/Review/105917764" TargetMode="External"/><Relationship Id="rId4" Type="http://schemas.openxmlformats.org/officeDocument/2006/relationships/settings" Target="settings.xml"/><Relationship Id="rId9" Type="http://schemas.openxmlformats.org/officeDocument/2006/relationships/hyperlink" Target="https://reyestr.court.gov.ua/Review/87830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2C80-7838-4F64-8976-0081862D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8989</Words>
  <Characters>5124</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 Ilichov</cp:lastModifiedBy>
  <cp:revision>3</cp:revision>
  <cp:lastPrinted>2024-05-14T07:31:00Z</cp:lastPrinted>
  <dcterms:created xsi:type="dcterms:W3CDTF">2024-05-14T07:33:00Z</dcterms:created>
  <dcterms:modified xsi:type="dcterms:W3CDTF">2024-05-14T09:51:00Z</dcterms:modified>
</cp:coreProperties>
</file>